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C1090" w14:textId="77777777" w:rsidR="007B29C1" w:rsidRDefault="009B47DA">
      <w:pPr>
        <w:jc w:val="center"/>
        <w:rPr>
          <w:rFonts w:ascii="Arial" w:hAnsi="Arial" w:cs="Arial"/>
          <w:b/>
          <w:sz w:val="24"/>
          <w:szCs w:val="24"/>
        </w:rPr>
      </w:pPr>
      <w:r>
        <w:rPr>
          <w:rFonts w:ascii="Arial" w:hAnsi="Arial" w:cs="Arial"/>
          <w:b/>
          <w:sz w:val="24"/>
          <w:szCs w:val="24"/>
        </w:rPr>
        <w:t>DEPARTMENT OF</w:t>
      </w:r>
    </w:p>
    <w:p w14:paraId="3D2466C3" w14:textId="77777777" w:rsidR="007B29C1" w:rsidRDefault="009B47DA">
      <w:pPr>
        <w:jc w:val="center"/>
        <w:rPr>
          <w:rFonts w:ascii="Arial" w:hAnsi="Arial" w:cs="Arial"/>
          <w:b/>
          <w:sz w:val="24"/>
          <w:szCs w:val="24"/>
        </w:rPr>
      </w:pPr>
      <w:r>
        <w:rPr>
          <w:rFonts w:ascii="Arial" w:hAnsi="Arial" w:cs="Arial"/>
          <w:b/>
          <w:sz w:val="24"/>
          <w:szCs w:val="24"/>
        </w:rPr>
        <w:t>INFORMATION TECHNOLOGY</w:t>
      </w:r>
    </w:p>
    <w:p w14:paraId="388729D2" w14:textId="77777777" w:rsidR="007B29C1" w:rsidRDefault="007B29C1">
      <w:pPr>
        <w:jc w:val="center"/>
        <w:rPr>
          <w:rFonts w:ascii="Arial" w:hAnsi="Arial" w:cs="Arial"/>
          <w:b/>
          <w:sz w:val="24"/>
          <w:szCs w:val="24"/>
        </w:rPr>
      </w:pPr>
    </w:p>
    <w:p w14:paraId="345C351B" w14:textId="77777777" w:rsidR="007B29C1" w:rsidRDefault="007B29C1">
      <w:pPr>
        <w:jc w:val="center"/>
        <w:rPr>
          <w:rFonts w:ascii="Arial" w:hAnsi="Arial" w:cs="Arial"/>
          <w:b/>
          <w:sz w:val="24"/>
          <w:szCs w:val="24"/>
        </w:rPr>
      </w:pPr>
    </w:p>
    <w:p w14:paraId="506E2227" w14:textId="77777777" w:rsidR="007B29C1" w:rsidRDefault="007B29C1">
      <w:pPr>
        <w:jc w:val="center"/>
        <w:rPr>
          <w:rFonts w:ascii="Arial" w:hAnsi="Arial" w:cs="Arial"/>
          <w:b/>
          <w:sz w:val="24"/>
          <w:szCs w:val="24"/>
        </w:rPr>
      </w:pPr>
    </w:p>
    <w:p w14:paraId="2C2107BD" w14:textId="77777777" w:rsidR="007B29C1" w:rsidRDefault="009B47DA">
      <w:pPr>
        <w:jc w:val="center"/>
        <w:rPr>
          <w:rFonts w:ascii="Arial" w:hAnsi="Arial" w:cs="Arial"/>
          <w:b/>
          <w:sz w:val="24"/>
          <w:szCs w:val="24"/>
        </w:rPr>
      </w:pPr>
      <w:r>
        <w:rPr>
          <w:rFonts w:ascii="Arial" w:hAnsi="Arial" w:cs="Arial"/>
          <w:b/>
          <w:sz w:val="24"/>
          <w:szCs w:val="24"/>
        </w:rPr>
        <w:t xml:space="preserve">SELF STUDY ASSIGNMENT – 2 </w:t>
      </w:r>
    </w:p>
    <w:p w14:paraId="0A32A1C6" w14:textId="77777777" w:rsidR="007B29C1" w:rsidRDefault="009B47DA">
      <w:pPr>
        <w:jc w:val="center"/>
        <w:rPr>
          <w:rFonts w:ascii="Arial" w:hAnsi="Arial" w:cs="Arial"/>
          <w:b/>
          <w:sz w:val="24"/>
          <w:szCs w:val="24"/>
        </w:rPr>
      </w:pPr>
      <w:r>
        <w:rPr>
          <w:rFonts w:ascii="Arial" w:hAnsi="Arial" w:cs="Arial"/>
          <w:b/>
          <w:sz w:val="24"/>
          <w:szCs w:val="24"/>
        </w:rPr>
        <w:t>(Technical Magazine)</w:t>
      </w:r>
    </w:p>
    <w:p w14:paraId="5374E0AD" w14:textId="77777777" w:rsidR="007B29C1" w:rsidRDefault="007B29C1">
      <w:pPr>
        <w:jc w:val="center"/>
        <w:rPr>
          <w:rFonts w:ascii="Arial" w:hAnsi="Arial" w:cs="Arial"/>
          <w:b/>
          <w:sz w:val="24"/>
          <w:szCs w:val="24"/>
        </w:rPr>
      </w:pPr>
    </w:p>
    <w:p w14:paraId="45DC2C15" w14:textId="77777777" w:rsidR="007B29C1" w:rsidRDefault="007B29C1">
      <w:pPr>
        <w:jc w:val="center"/>
        <w:rPr>
          <w:rFonts w:ascii="Arial" w:hAnsi="Arial" w:cs="Arial"/>
          <w:b/>
          <w:sz w:val="24"/>
          <w:szCs w:val="24"/>
        </w:rPr>
      </w:pPr>
    </w:p>
    <w:p w14:paraId="2A93F64D" w14:textId="77777777" w:rsidR="007B29C1" w:rsidRDefault="007B29C1">
      <w:pPr>
        <w:jc w:val="center"/>
        <w:rPr>
          <w:rFonts w:ascii="Arial" w:hAnsi="Arial" w:cs="Arial"/>
          <w:b/>
          <w:sz w:val="24"/>
          <w:szCs w:val="24"/>
        </w:rPr>
      </w:pPr>
    </w:p>
    <w:p w14:paraId="095CA531" w14:textId="77777777" w:rsidR="007B29C1" w:rsidRDefault="009B47DA">
      <w:pPr>
        <w:pBdr>
          <w:top w:val="thinThickSmallGap" w:sz="24" w:space="1" w:color="auto"/>
          <w:left w:val="thinThickSmallGap" w:sz="24" w:space="4" w:color="auto"/>
          <w:bottom w:val="thickThinSmallGap" w:sz="24" w:space="1" w:color="auto"/>
          <w:right w:val="thickThinSmallGap" w:sz="24" w:space="4" w:color="auto"/>
        </w:pBdr>
        <w:jc w:val="center"/>
        <w:rPr>
          <w:rFonts w:ascii="Arial" w:hAnsi="Arial" w:cs="Arial"/>
          <w:b/>
          <w:sz w:val="24"/>
          <w:szCs w:val="24"/>
        </w:rPr>
      </w:pPr>
      <w:r>
        <w:rPr>
          <w:rFonts w:ascii="Arial" w:hAnsi="Arial" w:cs="Arial"/>
          <w:b/>
          <w:sz w:val="24"/>
          <w:szCs w:val="24"/>
        </w:rPr>
        <w:t>CSA1101 - BASICS OF ENGINEERING</w:t>
      </w:r>
    </w:p>
    <w:p w14:paraId="423A0BA3" w14:textId="77777777" w:rsidR="007B29C1" w:rsidRDefault="007B29C1">
      <w:pPr>
        <w:jc w:val="both"/>
        <w:rPr>
          <w:rFonts w:ascii="Arial" w:hAnsi="Arial" w:cs="Arial"/>
          <w:b/>
          <w:sz w:val="24"/>
          <w:szCs w:val="24"/>
        </w:rPr>
      </w:pPr>
    </w:p>
    <w:p w14:paraId="47DD46F4" w14:textId="77777777" w:rsidR="007B29C1" w:rsidRDefault="007B29C1">
      <w:pPr>
        <w:jc w:val="both"/>
        <w:rPr>
          <w:rFonts w:ascii="Arial" w:hAnsi="Arial" w:cs="Arial"/>
          <w:b/>
          <w:sz w:val="24"/>
          <w:szCs w:val="24"/>
        </w:rPr>
      </w:pPr>
    </w:p>
    <w:p w14:paraId="0EF7D736" w14:textId="77777777" w:rsidR="007B29C1" w:rsidRDefault="007B29C1">
      <w:pPr>
        <w:jc w:val="both"/>
        <w:rPr>
          <w:rFonts w:ascii="Arial" w:hAnsi="Arial" w:cs="Arial"/>
          <w:b/>
          <w:sz w:val="24"/>
          <w:szCs w:val="24"/>
        </w:rPr>
      </w:pPr>
    </w:p>
    <w:p w14:paraId="5507DA8E" w14:textId="77777777" w:rsidR="007B29C1" w:rsidRDefault="007B29C1">
      <w:pPr>
        <w:jc w:val="both"/>
        <w:rPr>
          <w:rFonts w:ascii="Arial" w:hAnsi="Arial" w:cs="Arial"/>
          <w:b/>
          <w:sz w:val="24"/>
          <w:szCs w:val="24"/>
        </w:rPr>
      </w:pPr>
    </w:p>
    <w:p w14:paraId="29584C4F" w14:textId="77777777" w:rsidR="007B29C1" w:rsidRDefault="007B29C1">
      <w:pPr>
        <w:jc w:val="both"/>
        <w:rPr>
          <w:rFonts w:ascii="Arial" w:hAnsi="Arial" w:cs="Arial"/>
          <w:b/>
          <w:sz w:val="24"/>
          <w:szCs w:val="24"/>
        </w:rPr>
      </w:pPr>
    </w:p>
    <w:p w14:paraId="3B743A8E" w14:textId="0AABB93C" w:rsidR="007B29C1" w:rsidRDefault="009B47DA">
      <w:pPr>
        <w:pBdr>
          <w:top w:val="single" w:sz="8" w:space="1" w:color="auto"/>
          <w:left w:val="single" w:sz="8" w:space="4" w:color="auto"/>
          <w:bottom w:val="single" w:sz="8" w:space="1" w:color="auto"/>
          <w:right w:val="single" w:sz="8" w:space="4" w:color="auto"/>
        </w:pBdr>
        <w:jc w:val="both"/>
        <w:rPr>
          <w:rFonts w:ascii="Arial" w:hAnsi="Arial" w:cs="Arial"/>
          <w:b/>
          <w:sz w:val="24"/>
          <w:szCs w:val="24"/>
          <w:lang w:val="en-US"/>
        </w:rPr>
      </w:pPr>
      <w:r>
        <w:rPr>
          <w:rFonts w:ascii="Arial" w:hAnsi="Arial" w:cs="Arial"/>
          <w:b/>
          <w:sz w:val="24"/>
          <w:szCs w:val="24"/>
        </w:rPr>
        <w:t xml:space="preserve">Name </w:t>
      </w:r>
      <w:r>
        <w:rPr>
          <w:rFonts w:ascii="Arial" w:hAnsi="Arial" w:cs="Arial"/>
          <w:b/>
          <w:sz w:val="24"/>
          <w:szCs w:val="24"/>
        </w:rPr>
        <w:tab/>
      </w:r>
      <w:r>
        <w:rPr>
          <w:rFonts w:ascii="Arial" w:hAnsi="Arial" w:cs="Arial"/>
          <w:b/>
          <w:sz w:val="24"/>
          <w:szCs w:val="24"/>
        </w:rPr>
        <w:tab/>
        <w:t xml:space="preserve">:   </w:t>
      </w:r>
      <w:proofErr w:type="spellStart"/>
      <w:r>
        <w:rPr>
          <w:rFonts w:ascii="Arial" w:hAnsi="Arial" w:cs="Arial"/>
          <w:b/>
          <w:sz w:val="24"/>
          <w:szCs w:val="24"/>
          <w:lang w:val="en-US"/>
        </w:rPr>
        <w:t>Sathyaseelan</w:t>
      </w:r>
      <w:proofErr w:type="spellEnd"/>
      <w:r>
        <w:rPr>
          <w:rFonts w:ascii="Arial" w:hAnsi="Arial" w:cs="Arial"/>
          <w:b/>
          <w:sz w:val="24"/>
          <w:szCs w:val="24"/>
          <w:lang w:val="en-US"/>
        </w:rPr>
        <w:t xml:space="preserve"> K</w:t>
      </w:r>
    </w:p>
    <w:p w14:paraId="74F73AD7" w14:textId="6CB275C2" w:rsidR="007B29C1" w:rsidRDefault="009B47DA">
      <w:pPr>
        <w:pBdr>
          <w:top w:val="single" w:sz="8" w:space="1" w:color="auto"/>
          <w:left w:val="single" w:sz="8" w:space="4" w:color="auto"/>
          <w:bottom w:val="single" w:sz="8" w:space="1" w:color="auto"/>
          <w:right w:val="single" w:sz="8" w:space="4" w:color="auto"/>
        </w:pBdr>
        <w:jc w:val="both"/>
        <w:rPr>
          <w:rFonts w:ascii="Arial" w:hAnsi="Arial" w:cs="Arial"/>
          <w:b/>
          <w:sz w:val="24"/>
          <w:szCs w:val="24"/>
          <w:lang w:val="en-US"/>
        </w:rPr>
      </w:pPr>
      <w:r>
        <w:rPr>
          <w:rFonts w:ascii="Arial" w:hAnsi="Arial" w:cs="Arial"/>
          <w:b/>
          <w:sz w:val="24"/>
          <w:szCs w:val="24"/>
        </w:rPr>
        <w:t xml:space="preserve">Register No. </w:t>
      </w:r>
      <w:r>
        <w:rPr>
          <w:rFonts w:ascii="Arial" w:hAnsi="Arial" w:cs="Arial"/>
          <w:b/>
          <w:sz w:val="24"/>
          <w:szCs w:val="24"/>
        </w:rPr>
        <w:tab/>
        <w:t>:</w:t>
      </w:r>
      <w:r>
        <w:rPr>
          <w:rFonts w:ascii="Arial" w:hAnsi="Arial" w:cs="Arial"/>
          <w:b/>
          <w:sz w:val="24"/>
          <w:szCs w:val="24"/>
          <w:lang w:val="en-US"/>
        </w:rPr>
        <w:t xml:space="preserve">   927623BIT104</w:t>
      </w:r>
    </w:p>
    <w:p w14:paraId="4B994177" w14:textId="1BE50899" w:rsidR="007B29C1" w:rsidRDefault="009B47DA">
      <w:pPr>
        <w:pBdr>
          <w:top w:val="single" w:sz="8" w:space="1" w:color="auto"/>
          <w:left w:val="single" w:sz="8" w:space="4" w:color="auto"/>
          <w:bottom w:val="single" w:sz="8" w:space="1" w:color="auto"/>
          <w:right w:val="single" w:sz="8" w:space="4" w:color="auto"/>
        </w:pBdr>
        <w:jc w:val="both"/>
        <w:rPr>
          <w:rFonts w:ascii="Arial" w:hAnsi="Arial" w:cs="Arial"/>
          <w:b/>
          <w:sz w:val="24"/>
          <w:szCs w:val="24"/>
          <w:lang w:val="en-US"/>
        </w:rPr>
      </w:pPr>
      <w:r>
        <w:rPr>
          <w:rFonts w:ascii="Arial" w:hAnsi="Arial" w:cs="Arial"/>
          <w:b/>
          <w:sz w:val="24"/>
          <w:szCs w:val="24"/>
        </w:rPr>
        <w:t xml:space="preserve">Year / </w:t>
      </w:r>
      <w:proofErr w:type="gramStart"/>
      <w:r>
        <w:rPr>
          <w:rFonts w:ascii="Arial" w:hAnsi="Arial" w:cs="Arial"/>
          <w:b/>
          <w:sz w:val="24"/>
          <w:szCs w:val="24"/>
        </w:rPr>
        <w:t xml:space="preserve">Sec  </w:t>
      </w:r>
      <w:r>
        <w:rPr>
          <w:rFonts w:ascii="Arial" w:hAnsi="Arial" w:cs="Arial"/>
          <w:b/>
          <w:sz w:val="24"/>
          <w:szCs w:val="24"/>
        </w:rPr>
        <w:tab/>
      </w:r>
      <w:proofErr w:type="gramEnd"/>
      <w:r>
        <w:rPr>
          <w:rFonts w:ascii="Arial" w:hAnsi="Arial" w:cs="Arial"/>
          <w:b/>
          <w:sz w:val="24"/>
          <w:szCs w:val="24"/>
        </w:rPr>
        <w:tab/>
        <w:t>:</w:t>
      </w:r>
      <w:r>
        <w:rPr>
          <w:rFonts w:ascii="Arial" w:hAnsi="Arial" w:cs="Arial"/>
          <w:b/>
          <w:sz w:val="24"/>
          <w:szCs w:val="24"/>
          <w:lang w:val="en-US"/>
        </w:rPr>
        <w:t xml:space="preserve">   Year-I / IT-B</w:t>
      </w:r>
    </w:p>
    <w:p w14:paraId="517159B5" w14:textId="77777777" w:rsidR="007B29C1" w:rsidRDefault="007B29C1">
      <w:pPr>
        <w:jc w:val="both"/>
        <w:rPr>
          <w:rFonts w:ascii="Arial" w:hAnsi="Arial" w:cs="Arial"/>
          <w:b/>
          <w:sz w:val="24"/>
          <w:szCs w:val="24"/>
        </w:rPr>
      </w:pPr>
    </w:p>
    <w:p w14:paraId="048B48AD" w14:textId="77777777" w:rsidR="007B29C1" w:rsidRDefault="009B47DA">
      <w:pPr>
        <w:jc w:val="both"/>
        <w:rPr>
          <w:rFonts w:ascii="Arial" w:hAnsi="Arial" w:cs="Arial"/>
          <w:b/>
          <w:sz w:val="24"/>
          <w:szCs w:val="24"/>
        </w:rPr>
      </w:pPr>
      <w:r>
        <w:rPr>
          <w:rFonts w:ascii="Arial" w:hAnsi="Arial" w:cs="Arial"/>
          <w:b/>
          <w:sz w:val="24"/>
          <w:szCs w:val="24"/>
        </w:rPr>
        <w:t>Marks Awarded:</w:t>
      </w:r>
    </w:p>
    <w:tbl>
      <w:tblPr>
        <w:tblStyle w:val="TableGrid"/>
        <w:tblW w:w="9226" w:type="dxa"/>
        <w:jc w:val="center"/>
        <w:tblLook w:val="04A0" w:firstRow="1" w:lastRow="0" w:firstColumn="1" w:lastColumn="0" w:noHBand="0" w:noVBand="1"/>
      </w:tblPr>
      <w:tblGrid>
        <w:gridCol w:w="2077"/>
        <w:gridCol w:w="1785"/>
        <w:gridCol w:w="2151"/>
        <w:gridCol w:w="2096"/>
        <w:gridCol w:w="1117"/>
      </w:tblGrid>
      <w:tr w:rsidR="007B29C1" w14:paraId="44E7B18B" w14:textId="77777777">
        <w:trPr>
          <w:trHeight w:val="1075"/>
          <w:jc w:val="center"/>
        </w:trPr>
        <w:tc>
          <w:tcPr>
            <w:tcW w:w="2077" w:type="dxa"/>
            <w:shd w:val="clear" w:color="auto" w:fill="DEEEEE"/>
            <w:vAlign w:val="center"/>
          </w:tcPr>
          <w:p w14:paraId="6E6FD91B" w14:textId="77777777" w:rsidR="007B29C1" w:rsidRDefault="009B47DA">
            <w:pPr>
              <w:spacing w:after="0" w:line="240" w:lineRule="auto"/>
              <w:jc w:val="center"/>
              <w:rPr>
                <w:rFonts w:ascii="Arial" w:hAnsi="Arial" w:cs="Arial"/>
                <w:b/>
                <w:sz w:val="24"/>
                <w:szCs w:val="24"/>
              </w:rPr>
            </w:pPr>
            <w:r>
              <w:rPr>
                <w:rFonts w:ascii="Arial" w:hAnsi="Arial" w:cs="Arial"/>
                <w:b/>
                <w:sz w:val="24"/>
                <w:szCs w:val="24"/>
              </w:rPr>
              <w:t xml:space="preserve">Descriptive </w:t>
            </w:r>
            <w:r>
              <w:rPr>
                <w:rFonts w:ascii="Arial" w:hAnsi="Arial" w:cs="Arial"/>
                <w:b/>
                <w:sz w:val="24"/>
                <w:szCs w:val="24"/>
              </w:rPr>
              <w:t>Headline (5)</w:t>
            </w:r>
          </w:p>
        </w:tc>
        <w:tc>
          <w:tcPr>
            <w:tcW w:w="1785" w:type="dxa"/>
            <w:shd w:val="clear" w:color="auto" w:fill="DEEEEE"/>
            <w:vAlign w:val="center"/>
          </w:tcPr>
          <w:p w14:paraId="53E8CCDB" w14:textId="77777777" w:rsidR="007B29C1" w:rsidRDefault="009B47DA">
            <w:pPr>
              <w:spacing w:after="0" w:line="240" w:lineRule="auto"/>
              <w:jc w:val="center"/>
              <w:rPr>
                <w:rFonts w:ascii="Arial" w:eastAsia="Calibri" w:hAnsi="Arial" w:cs="Arial"/>
                <w:b/>
                <w:sz w:val="24"/>
                <w:szCs w:val="24"/>
                <w:lang w:val="en-US"/>
              </w:rPr>
            </w:pPr>
            <w:r>
              <w:rPr>
                <w:rFonts w:ascii="Arial" w:eastAsia="Calibri" w:hAnsi="Arial" w:cs="Arial"/>
                <w:b/>
                <w:sz w:val="24"/>
                <w:szCs w:val="24"/>
                <w:lang w:val="en-US"/>
              </w:rPr>
              <w:t>Objective</w:t>
            </w:r>
          </w:p>
          <w:p w14:paraId="2507C4B4" w14:textId="77777777" w:rsidR="007B29C1" w:rsidRDefault="009B47DA">
            <w:pPr>
              <w:spacing w:after="0" w:line="240" w:lineRule="auto"/>
              <w:jc w:val="center"/>
              <w:rPr>
                <w:rFonts w:ascii="Arial" w:hAnsi="Arial" w:cs="Arial"/>
                <w:b/>
                <w:sz w:val="24"/>
                <w:szCs w:val="24"/>
              </w:rPr>
            </w:pPr>
            <w:r>
              <w:rPr>
                <w:rFonts w:ascii="Arial" w:hAnsi="Arial" w:cs="Arial"/>
                <w:b/>
                <w:sz w:val="24"/>
                <w:szCs w:val="24"/>
              </w:rPr>
              <w:t>(5)</w:t>
            </w:r>
          </w:p>
        </w:tc>
        <w:tc>
          <w:tcPr>
            <w:tcW w:w="2151" w:type="dxa"/>
            <w:shd w:val="clear" w:color="auto" w:fill="DEEEEE"/>
            <w:vAlign w:val="center"/>
          </w:tcPr>
          <w:p w14:paraId="3611EA62" w14:textId="77777777" w:rsidR="007B29C1" w:rsidRDefault="009B47DA">
            <w:pPr>
              <w:spacing w:after="0" w:line="240" w:lineRule="auto"/>
              <w:jc w:val="center"/>
              <w:rPr>
                <w:rFonts w:ascii="Arial" w:hAnsi="Arial" w:cs="Arial"/>
                <w:b/>
                <w:sz w:val="24"/>
                <w:szCs w:val="24"/>
              </w:rPr>
            </w:pPr>
            <w:r>
              <w:rPr>
                <w:rFonts w:ascii="Arial" w:hAnsi="Arial" w:cs="Arial"/>
                <w:b/>
                <w:sz w:val="24"/>
                <w:szCs w:val="24"/>
              </w:rPr>
              <w:t xml:space="preserve">Technology </w:t>
            </w:r>
          </w:p>
          <w:p w14:paraId="685985E5" w14:textId="77777777" w:rsidR="007B29C1" w:rsidRDefault="009B47DA">
            <w:pPr>
              <w:spacing w:after="0" w:line="240" w:lineRule="auto"/>
              <w:jc w:val="center"/>
              <w:rPr>
                <w:rFonts w:ascii="Arial" w:hAnsi="Arial" w:cs="Arial"/>
                <w:b/>
                <w:sz w:val="24"/>
                <w:szCs w:val="24"/>
              </w:rPr>
            </w:pPr>
            <w:r>
              <w:rPr>
                <w:rFonts w:ascii="Arial" w:hAnsi="Arial" w:cs="Arial"/>
                <w:b/>
                <w:sz w:val="24"/>
                <w:szCs w:val="24"/>
              </w:rPr>
              <w:t>(5)</w:t>
            </w:r>
          </w:p>
        </w:tc>
        <w:tc>
          <w:tcPr>
            <w:tcW w:w="2096" w:type="dxa"/>
            <w:shd w:val="clear" w:color="auto" w:fill="DEEEEE"/>
            <w:vAlign w:val="center"/>
          </w:tcPr>
          <w:p w14:paraId="4D72894B" w14:textId="77777777" w:rsidR="007B29C1" w:rsidRDefault="009B47DA">
            <w:pPr>
              <w:spacing w:after="0" w:line="240" w:lineRule="auto"/>
              <w:jc w:val="center"/>
              <w:rPr>
                <w:rFonts w:ascii="Arial" w:eastAsia="Calibri" w:hAnsi="Arial" w:cs="Arial"/>
                <w:b/>
                <w:sz w:val="24"/>
                <w:szCs w:val="24"/>
                <w:lang w:val="en-US"/>
              </w:rPr>
            </w:pPr>
            <w:r>
              <w:rPr>
                <w:rFonts w:ascii="Arial" w:eastAsia="Calibri" w:hAnsi="Arial" w:cs="Arial"/>
                <w:b/>
                <w:sz w:val="24"/>
                <w:szCs w:val="24"/>
                <w:lang w:val="en-US"/>
              </w:rPr>
              <w:t>Conclusion and References</w:t>
            </w:r>
          </w:p>
          <w:p w14:paraId="3E09D9B0" w14:textId="77777777" w:rsidR="007B29C1" w:rsidRDefault="009B47DA">
            <w:pPr>
              <w:spacing w:after="0" w:line="240" w:lineRule="auto"/>
              <w:jc w:val="center"/>
              <w:rPr>
                <w:rFonts w:ascii="Arial" w:hAnsi="Arial" w:cs="Arial"/>
                <w:b/>
                <w:sz w:val="24"/>
                <w:szCs w:val="24"/>
              </w:rPr>
            </w:pPr>
            <w:r>
              <w:rPr>
                <w:rFonts w:ascii="Arial" w:hAnsi="Arial" w:cs="Arial"/>
                <w:b/>
                <w:sz w:val="24"/>
                <w:szCs w:val="24"/>
              </w:rPr>
              <w:t>(5)</w:t>
            </w:r>
          </w:p>
        </w:tc>
        <w:tc>
          <w:tcPr>
            <w:tcW w:w="1117" w:type="dxa"/>
            <w:shd w:val="clear" w:color="auto" w:fill="DEEEEE"/>
            <w:vAlign w:val="center"/>
          </w:tcPr>
          <w:p w14:paraId="1AF10DCE" w14:textId="77777777" w:rsidR="007B29C1" w:rsidRDefault="009B47DA">
            <w:pPr>
              <w:spacing w:after="0" w:line="240" w:lineRule="auto"/>
              <w:jc w:val="center"/>
              <w:rPr>
                <w:rFonts w:ascii="Arial" w:hAnsi="Arial" w:cs="Arial"/>
                <w:b/>
                <w:sz w:val="24"/>
                <w:szCs w:val="24"/>
              </w:rPr>
            </w:pPr>
            <w:r>
              <w:rPr>
                <w:rFonts w:ascii="Arial" w:hAnsi="Arial" w:cs="Arial"/>
                <w:b/>
                <w:sz w:val="24"/>
                <w:szCs w:val="24"/>
              </w:rPr>
              <w:t xml:space="preserve">Total </w:t>
            </w:r>
          </w:p>
          <w:p w14:paraId="2CAB5BA6" w14:textId="77777777" w:rsidR="007B29C1" w:rsidRDefault="009B47DA">
            <w:pPr>
              <w:spacing w:after="0" w:line="240" w:lineRule="auto"/>
              <w:jc w:val="center"/>
              <w:rPr>
                <w:rFonts w:ascii="Arial" w:hAnsi="Arial" w:cs="Arial"/>
                <w:b/>
                <w:sz w:val="24"/>
                <w:szCs w:val="24"/>
              </w:rPr>
            </w:pPr>
            <w:r>
              <w:rPr>
                <w:rFonts w:ascii="Arial" w:hAnsi="Arial" w:cs="Arial"/>
                <w:b/>
                <w:sz w:val="24"/>
                <w:szCs w:val="24"/>
              </w:rPr>
              <w:t>(20)</w:t>
            </w:r>
          </w:p>
        </w:tc>
      </w:tr>
      <w:tr w:rsidR="007B29C1" w14:paraId="109BE9FE" w14:textId="77777777">
        <w:trPr>
          <w:trHeight w:val="796"/>
          <w:jc w:val="center"/>
        </w:trPr>
        <w:tc>
          <w:tcPr>
            <w:tcW w:w="2077" w:type="dxa"/>
            <w:vAlign w:val="center"/>
          </w:tcPr>
          <w:p w14:paraId="0792EADB" w14:textId="77777777" w:rsidR="007B29C1" w:rsidRDefault="007B29C1">
            <w:pPr>
              <w:spacing w:after="0" w:line="240" w:lineRule="auto"/>
              <w:jc w:val="center"/>
              <w:rPr>
                <w:rFonts w:ascii="Arial" w:hAnsi="Arial" w:cs="Arial"/>
                <w:sz w:val="24"/>
                <w:szCs w:val="24"/>
              </w:rPr>
            </w:pPr>
          </w:p>
          <w:p w14:paraId="2A48805E" w14:textId="77777777" w:rsidR="007B29C1" w:rsidRDefault="007B29C1">
            <w:pPr>
              <w:spacing w:after="0" w:line="240" w:lineRule="auto"/>
              <w:jc w:val="center"/>
              <w:rPr>
                <w:rFonts w:ascii="Arial" w:hAnsi="Arial" w:cs="Arial"/>
                <w:sz w:val="24"/>
                <w:szCs w:val="24"/>
              </w:rPr>
            </w:pPr>
          </w:p>
        </w:tc>
        <w:tc>
          <w:tcPr>
            <w:tcW w:w="1785" w:type="dxa"/>
            <w:vAlign w:val="center"/>
          </w:tcPr>
          <w:p w14:paraId="3A716174" w14:textId="77777777" w:rsidR="007B29C1" w:rsidRDefault="007B29C1">
            <w:pPr>
              <w:spacing w:after="0" w:line="240" w:lineRule="auto"/>
              <w:jc w:val="center"/>
              <w:rPr>
                <w:rFonts w:ascii="Arial" w:hAnsi="Arial" w:cs="Arial"/>
                <w:sz w:val="24"/>
                <w:szCs w:val="24"/>
              </w:rPr>
            </w:pPr>
          </w:p>
          <w:p w14:paraId="2AB467AC" w14:textId="77777777" w:rsidR="007B29C1" w:rsidRDefault="007B29C1">
            <w:pPr>
              <w:spacing w:after="0" w:line="240" w:lineRule="auto"/>
              <w:jc w:val="center"/>
              <w:rPr>
                <w:rFonts w:ascii="Arial" w:hAnsi="Arial" w:cs="Arial"/>
                <w:sz w:val="24"/>
                <w:szCs w:val="24"/>
              </w:rPr>
            </w:pPr>
          </w:p>
          <w:p w14:paraId="65FA04BA" w14:textId="77777777" w:rsidR="007B29C1" w:rsidRDefault="007B29C1">
            <w:pPr>
              <w:spacing w:after="0" w:line="240" w:lineRule="auto"/>
              <w:jc w:val="center"/>
              <w:rPr>
                <w:rFonts w:ascii="Arial" w:hAnsi="Arial" w:cs="Arial"/>
                <w:sz w:val="24"/>
                <w:szCs w:val="24"/>
              </w:rPr>
            </w:pPr>
          </w:p>
        </w:tc>
        <w:tc>
          <w:tcPr>
            <w:tcW w:w="2151" w:type="dxa"/>
            <w:vAlign w:val="center"/>
          </w:tcPr>
          <w:p w14:paraId="43944C34" w14:textId="77777777" w:rsidR="007B29C1" w:rsidRDefault="007B29C1">
            <w:pPr>
              <w:spacing w:after="0" w:line="240" w:lineRule="auto"/>
              <w:jc w:val="center"/>
              <w:rPr>
                <w:rFonts w:ascii="Arial" w:hAnsi="Arial" w:cs="Arial"/>
                <w:sz w:val="24"/>
                <w:szCs w:val="24"/>
              </w:rPr>
            </w:pPr>
          </w:p>
        </w:tc>
        <w:tc>
          <w:tcPr>
            <w:tcW w:w="2096" w:type="dxa"/>
            <w:vAlign w:val="center"/>
          </w:tcPr>
          <w:p w14:paraId="2B3C51AA" w14:textId="77777777" w:rsidR="007B29C1" w:rsidRDefault="007B29C1">
            <w:pPr>
              <w:spacing w:after="0" w:line="240" w:lineRule="auto"/>
              <w:jc w:val="center"/>
              <w:rPr>
                <w:rFonts w:ascii="Arial" w:hAnsi="Arial" w:cs="Arial"/>
                <w:sz w:val="24"/>
                <w:szCs w:val="24"/>
              </w:rPr>
            </w:pPr>
          </w:p>
        </w:tc>
        <w:tc>
          <w:tcPr>
            <w:tcW w:w="1117" w:type="dxa"/>
            <w:vAlign w:val="center"/>
          </w:tcPr>
          <w:p w14:paraId="4415BA61" w14:textId="77777777" w:rsidR="007B29C1" w:rsidRDefault="007B29C1">
            <w:pPr>
              <w:spacing w:after="0" w:line="240" w:lineRule="auto"/>
              <w:jc w:val="center"/>
              <w:rPr>
                <w:rFonts w:ascii="Arial" w:hAnsi="Arial" w:cs="Arial"/>
                <w:sz w:val="24"/>
                <w:szCs w:val="24"/>
              </w:rPr>
            </w:pPr>
          </w:p>
        </w:tc>
      </w:tr>
    </w:tbl>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16"/>
        <w:gridCol w:w="840"/>
        <w:gridCol w:w="1731"/>
        <w:gridCol w:w="1729"/>
      </w:tblGrid>
      <w:tr w:rsidR="007B29C1" w14:paraId="1231E5DF" w14:textId="77777777">
        <w:trPr>
          <w:trHeight w:val="278"/>
        </w:trPr>
        <w:tc>
          <w:tcPr>
            <w:tcW w:w="2615" w:type="pct"/>
            <w:shd w:val="clear" w:color="auto" w:fill="F2F2F2"/>
            <w:vAlign w:val="center"/>
          </w:tcPr>
          <w:p w14:paraId="486C6514" w14:textId="77777777" w:rsidR="007B29C1" w:rsidRDefault="009B47DA">
            <w:pPr>
              <w:spacing w:after="0" w:line="240" w:lineRule="auto"/>
              <w:jc w:val="center"/>
              <w:rPr>
                <w:rFonts w:ascii="Arial" w:eastAsia="Calibri" w:hAnsi="Arial" w:cs="Arial"/>
                <w:b/>
                <w:sz w:val="24"/>
                <w:szCs w:val="24"/>
                <w:lang w:val="en-US"/>
              </w:rPr>
            </w:pPr>
            <w:r>
              <w:rPr>
                <w:rFonts w:ascii="Arial" w:eastAsia="Calibri" w:hAnsi="Arial" w:cs="Arial"/>
                <w:b/>
                <w:sz w:val="24"/>
                <w:szCs w:val="24"/>
                <w:lang w:val="en-US"/>
              </w:rPr>
              <w:lastRenderedPageBreak/>
              <w:t>Assignment Topic</w:t>
            </w:r>
          </w:p>
        </w:tc>
        <w:tc>
          <w:tcPr>
            <w:tcW w:w="466" w:type="pct"/>
            <w:shd w:val="clear" w:color="auto" w:fill="F2F2F2"/>
            <w:vAlign w:val="center"/>
          </w:tcPr>
          <w:p w14:paraId="016E85C3" w14:textId="77777777" w:rsidR="007B29C1" w:rsidRDefault="009B47DA">
            <w:pPr>
              <w:spacing w:after="0" w:line="240" w:lineRule="auto"/>
              <w:jc w:val="center"/>
              <w:rPr>
                <w:rFonts w:ascii="Arial" w:eastAsia="Calibri" w:hAnsi="Arial" w:cs="Arial"/>
                <w:b/>
                <w:sz w:val="24"/>
                <w:szCs w:val="24"/>
                <w:lang w:val="en-US"/>
              </w:rPr>
            </w:pPr>
            <w:r>
              <w:rPr>
                <w:rFonts w:ascii="Arial" w:eastAsia="Calibri" w:hAnsi="Arial" w:cs="Arial"/>
                <w:b/>
                <w:sz w:val="24"/>
                <w:szCs w:val="24"/>
                <w:lang w:val="en-US"/>
              </w:rPr>
              <w:t>CO</w:t>
            </w:r>
          </w:p>
        </w:tc>
        <w:tc>
          <w:tcPr>
            <w:tcW w:w="960" w:type="pct"/>
            <w:shd w:val="clear" w:color="auto" w:fill="F2F2F2"/>
            <w:vAlign w:val="center"/>
          </w:tcPr>
          <w:p w14:paraId="080E46FC" w14:textId="77777777" w:rsidR="007B29C1" w:rsidRDefault="009B47DA">
            <w:pPr>
              <w:spacing w:after="0" w:line="240" w:lineRule="auto"/>
              <w:jc w:val="center"/>
              <w:rPr>
                <w:rFonts w:ascii="Arial" w:eastAsia="Calibri" w:hAnsi="Arial" w:cs="Arial"/>
                <w:b/>
                <w:sz w:val="24"/>
                <w:szCs w:val="24"/>
                <w:lang w:val="en-US"/>
              </w:rPr>
            </w:pPr>
            <w:r>
              <w:rPr>
                <w:rFonts w:ascii="Arial" w:eastAsia="Calibri" w:hAnsi="Arial" w:cs="Arial"/>
                <w:b/>
                <w:sz w:val="24"/>
                <w:szCs w:val="24"/>
                <w:lang w:val="en-US"/>
              </w:rPr>
              <w:t>PO addressed</w:t>
            </w:r>
          </w:p>
        </w:tc>
        <w:tc>
          <w:tcPr>
            <w:tcW w:w="959" w:type="pct"/>
            <w:shd w:val="clear" w:color="auto" w:fill="F2F2F2"/>
          </w:tcPr>
          <w:p w14:paraId="26C5ED6B" w14:textId="77777777" w:rsidR="007B29C1" w:rsidRDefault="009B47DA">
            <w:pPr>
              <w:spacing w:after="0" w:line="240" w:lineRule="auto"/>
              <w:jc w:val="center"/>
              <w:rPr>
                <w:rFonts w:ascii="Arial" w:eastAsia="Calibri" w:hAnsi="Arial" w:cs="Arial"/>
                <w:b/>
                <w:sz w:val="24"/>
                <w:szCs w:val="24"/>
                <w:lang w:val="en-US"/>
              </w:rPr>
            </w:pPr>
            <w:r>
              <w:rPr>
                <w:rFonts w:ascii="Arial" w:eastAsia="Calibri" w:hAnsi="Arial" w:cs="Arial"/>
                <w:b/>
                <w:sz w:val="24"/>
                <w:szCs w:val="24"/>
                <w:lang w:val="en-US"/>
              </w:rPr>
              <w:t>BTL Level</w:t>
            </w:r>
          </w:p>
        </w:tc>
      </w:tr>
      <w:tr w:rsidR="007B29C1" w14:paraId="4BF0CD8B" w14:textId="77777777">
        <w:trPr>
          <w:trHeight w:val="1290"/>
        </w:trPr>
        <w:tc>
          <w:tcPr>
            <w:tcW w:w="2615" w:type="pct"/>
            <w:vAlign w:val="center"/>
          </w:tcPr>
          <w:p w14:paraId="1F4C5C7D" w14:textId="77777777" w:rsidR="007B29C1" w:rsidRDefault="009B47DA">
            <w:pPr>
              <w:spacing w:before="240"/>
              <w:rPr>
                <w:rFonts w:ascii="Times New Roman" w:hAnsi="Times New Roman" w:cs="Times New Roman"/>
                <w:b/>
                <w:sz w:val="28"/>
                <w:szCs w:val="28"/>
                <w:lang w:val="en-US"/>
              </w:rPr>
            </w:pPr>
            <w:r>
              <w:rPr>
                <w:rFonts w:ascii="Times New Roman" w:hAnsi="Times New Roman" w:cs="Times New Roman"/>
                <w:b/>
                <w:sz w:val="28"/>
                <w:szCs w:val="28"/>
                <w:lang w:val="en-US"/>
              </w:rPr>
              <w:t>Robotics and Automation</w:t>
            </w:r>
          </w:p>
          <w:p w14:paraId="4F84F9A5" w14:textId="77777777" w:rsidR="007B29C1" w:rsidRDefault="007B29C1">
            <w:pPr>
              <w:spacing w:after="0" w:line="240" w:lineRule="auto"/>
              <w:jc w:val="both"/>
              <w:rPr>
                <w:rFonts w:ascii="Arial" w:eastAsia="Calibri" w:hAnsi="Arial" w:cs="Arial"/>
                <w:sz w:val="24"/>
                <w:szCs w:val="24"/>
                <w:lang w:val="en-US"/>
              </w:rPr>
            </w:pPr>
          </w:p>
        </w:tc>
        <w:tc>
          <w:tcPr>
            <w:tcW w:w="466" w:type="pct"/>
            <w:vAlign w:val="center"/>
          </w:tcPr>
          <w:p w14:paraId="3B6A030D" w14:textId="77777777" w:rsidR="007B29C1" w:rsidRDefault="009B47DA">
            <w:pPr>
              <w:spacing w:after="0" w:line="240" w:lineRule="auto"/>
              <w:jc w:val="center"/>
              <w:rPr>
                <w:rFonts w:ascii="Arial" w:eastAsia="Calibri" w:hAnsi="Arial" w:cs="Arial"/>
                <w:sz w:val="24"/>
                <w:szCs w:val="24"/>
                <w:lang w:val="en-US"/>
              </w:rPr>
            </w:pPr>
            <w:r>
              <w:rPr>
                <w:rFonts w:ascii="Arial" w:eastAsia="Calibri" w:hAnsi="Arial" w:cs="Arial"/>
                <w:sz w:val="24"/>
                <w:szCs w:val="24"/>
                <w:lang w:val="en-US"/>
              </w:rPr>
              <w:t>CO5</w:t>
            </w:r>
          </w:p>
        </w:tc>
        <w:tc>
          <w:tcPr>
            <w:tcW w:w="960" w:type="pct"/>
            <w:vAlign w:val="center"/>
          </w:tcPr>
          <w:p w14:paraId="6D03CC42" w14:textId="77777777" w:rsidR="007B29C1" w:rsidRDefault="007B29C1">
            <w:pPr>
              <w:spacing w:after="0" w:line="240" w:lineRule="auto"/>
              <w:jc w:val="center"/>
              <w:rPr>
                <w:rFonts w:ascii="Arial" w:eastAsia="Calibri" w:hAnsi="Arial" w:cs="Arial"/>
                <w:sz w:val="24"/>
                <w:szCs w:val="24"/>
                <w:lang w:val="en-US"/>
              </w:rPr>
            </w:pPr>
          </w:p>
        </w:tc>
        <w:tc>
          <w:tcPr>
            <w:tcW w:w="959" w:type="pct"/>
          </w:tcPr>
          <w:p w14:paraId="45BFE534" w14:textId="77777777" w:rsidR="007B29C1" w:rsidRDefault="007B29C1">
            <w:pPr>
              <w:spacing w:after="0" w:line="240" w:lineRule="auto"/>
              <w:jc w:val="center"/>
              <w:rPr>
                <w:rFonts w:ascii="Arial" w:eastAsia="Calibri" w:hAnsi="Arial" w:cs="Arial"/>
                <w:sz w:val="24"/>
                <w:szCs w:val="24"/>
                <w:lang w:val="en-US"/>
              </w:rPr>
            </w:pPr>
          </w:p>
          <w:p w14:paraId="6DC8E503" w14:textId="77777777" w:rsidR="007B29C1" w:rsidRDefault="007B29C1">
            <w:pPr>
              <w:spacing w:after="0" w:line="240" w:lineRule="auto"/>
              <w:jc w:val="center"/>
              <w:rPr>
                <w:rFonts w:ascii="Arial" w:eastAsia="Calibri" w:hAnsi="Arial" w:cs="Arial"/>
                <w:sz w:val="24"/>
                <w:szCs w:val="24"/>
                <w:lang w:val="en-US"/>
              </w:rPr>
            </w:pPr>
          </w:p>
          <w:p w14:paraId="4F069E39" w14:textId="77777777" w:rsidR="007B29C1" w:rsidRDefault="009B47DA">
            <w:pPr>
              <w:spacing w:after="0" w:line="240" w:lineRule="auto"/>
              <w:jc w:val="center"/>
              <w:rPr>
                <w:rFonts w:ascii="Arial" w:eastAsia="Calibri" w:hAnsi="Arial" w:cs="Arial"/>
                <w:sz w:val="24"/>
                <w:szCs w:val="24"/>
                <w:lang w:val="en-US"/>
              </w:rPr>
            </w:pPr>
            <w:r>
              <w:rPr>
                <w:rFonts w:ascii="Arial" w:eastAsia="Calibri" w:hAnsi="Arial" w:cs="Arial"/>
                <w:sz w:val="24"/>
                <w:szCs w:val="24"/>
                <w:lang w:val="en-US"/>
              </w:rPr>
              <w:t>BTL 4</w:t>
            </w:r>
          </w:p>
        </w:tc>
      </w:tr>
    </w:tbl>
    <w:p w14:paraId="700A295B" w14:textId="77777777" w:rsidR="007B29C1" w:rsidRDefault="009B47DA">
      <w:pPr>
        <w:spacing w:before="240"/>
        <w:rPr>
          <w:rFonts w:ascii="Arial" w:hAnsi="Arial" w:cs="Arial"/>
          <w:b/>
          <w:sz w:val="24"/>
          <w:szCs w:val="24"/>
        </w:rPr>
      </w:pPr>
      <w:r>
        <w:rPr>
          <w:rFonts w:ascii="Arial" w:hAnsi="Arial" w:cs="Arial"/>
          <w:b/>
          <w:sz w:val="24"/>
          <w:szCs w:val="24"/>
        </w:rPr>
        <w:t xml:space="preserve"> TITLE:</w:t>
      </w:r>
    </w:p>
    <w:p w14:paraId="50E17C6C" w14:textId="77777777" w:rsidR="007B29C1" w:rsidRDefault="009B47DA">
      <w:pPr>
        <w:spacing w:before="240"/>
        <w:rPr>
          <w:rFonts w:ascii="Times New Roman" w:hAnsi="Times New Roman" w:cs="Times New Roman"/>
          <w:b/>
          <w:sz w:val="28"/>
          <w:szCs w:val="28"/>
          <w:lang w:val="en-US"/>
        </w:rPr>
      </w:pPr>
      <w:r>
        <w:rPr>
          <w:rFonts w:ascii="Times New Roman" w:hAnsi="Times New Roman" w:cs="Times New Roman"/>
          <w:b/>
          <w:sz w:val="28"/>
          <w:szCs w:val="28"/>
          <w:lang w:val="en-US"/>
        </w:rPr>
        <w:t>Robotics and Automation</w:t>
      </w:r>
    </w:p>
    <w:p w14:paraId="756F1884" w14:textId="77777777" w:rsidR="007B29C1" w:rsidRDefault="009B47DA">
      <w:pPr>
        <w:jc w:val="both"/>
        <w:rPr>
          <w:rFonts w:ascii="Arial" w:hAnsi="Arial" w:cs="Arial"/>
          <w:b/>
          <w:sz w:val="24"/>
          <w:szCs w:val="24"/>
          <w:u w:val="single"/>
        </w:rPr>
      </w:pPr>
      <w:r>
        <w:rPr>
          <w:rFonts w:ascii="Arial" w:hAnsi="Arial" w:cs="Arial"/>
          <w:b/>
          <w:sz w:val="24"/>
          <w:szCs w:val="24"/>
          <w:u w:val="single"/>
        </w:rPr>
        <w:t>Objective:</w:t>
      </w:r>
    </w:p>
    <w:p w14:paraId="420C85A0" w14:textId="77777777" w:rsidR="007B29C1" w:rsidRDefault="009B47DA">
      <w:pPr>
        <w:jc w:val="both"/>
        <w:rPr>
          <w:rFonts w:ascii="Times New Roman" w:hAnsi="Times New Roman" w:cs="Times New Roman"/>
          <w:b/>
          <w:color w:val="000000" w:themeColor="text1"/>
          <w:sz w:val="32"/>
          <w:szCs w:val="32"/>
          <w:u w:val="single"/>
          <w:lang w:val="en-US"/>
        </w:rPr>
      </w:pPr>
      <w:r>
        <w:rPr>
          <w:rFonts w:ascii="Times New Roman" w:eastAsia="Segoe UI" w:hAnsi="Times New Roman" w:cs="Times New Roman"/>
          <w:color w:val="000000" w:themeColor="text1"/>
          <w:sz w:val="32"/>
          <w:szCs w:val="32"/>
        </w:rPr>
        <w:t xml:space="preserve">The objective of Robotics and </w:t>
      </w:r>
      <w:r>
        <w:rPr>
          <w:rFonts w:ascii="Times New Roman" w:eastAsia="Segoe UI" w:hAnsi="Times New Roman" w:cs="Times New Roman"/>
          <w:color w:val="000000" w:themeColor="text1"/>
          <w:sz w:val="32"/>
          <w:szCs w:val="32"/>
        </w:rPr>
        <w:t xml:space="preserve">Automation magazine is to serve as a premier platform for in-depth exploration, analysis, and discussion of advancements, challenges, and best practices in the fields of robotics and </w:t>
      </w:r>
      <w:proofErr w:type="spellStart"/>
      <w:proofErr w:type="gramStart"/>
      <w:r>
        <w:rPr>
          <w:rFonts w:ascii="Times New Roman" w:eastAsia="Segoe UI" w:hAnsi="Times New Roman" w:cs="Times New Roman"/>
          <w:color w:val="000000" w:themeColor="text1"/>
          <w:sz w:val="32"/>
          <w:szCs w:val="32"/>
        </w:rPr>
        <w:t>automation.Through</w:t>
      </w:r>
      <w:proofErr w:type="spellEnd"/>
      <w:proofErr w:type="gramEnd"/>
      <w:r>
        <w:rPr>
          <w:rFonts w:ascii="Times New Roman" w:eastAsia="Segoe UI" w:hAnsi="Times New Roman" w:cs="Times New Roman"/>
          <w:color w:val="000000" w:themeColor="text1"/>
          <w:sz w:val="32"/>
          <w:szCs w:val="32"/>
        </w:rPr>
        <w:t xml:space="preserve"> high-quality articles, interviews, case studies, and e</w:t>
      </w:r>
      <w:r>
        <w:rPr>
          <w:rFonts w:ascii="Times New Roman" w:eastAsia="Segoe UI" w:hAnsi="Times New Roman" w:cs="Times New Roman"/>
          <w:color w:val="000000" w:themeColor="text1"/>
          <w:sz w:val="32"/>
          <w:szCs w:val="32"/>
        </w:rPr>
        <w:t>xpert insights, we aim to foster knowledge sharing, facilitate networking, and inspire innovation within these dynamic and rapidly evolving domains</w:t>
      </w:r>
      <w:r>
        <w:rPr>
          <w:rFonts w:ascii="Times New Roman" w:eastAsia="Segoe UI" w:hAnsi="Times New Roman" w:cs="Times New Roman"/>
          <w:color w:val="000000" w:themeColor="text1"/>
          <w:sz w:val="32"/>
          <w:szCs w:val="32"/>
          <w:lang w:val="en-US"/>
        </w:rPr>
        <w:t>.</w:t>
      </w:r>
    </w:p>
    <w:p w14:paraId="756F26C2" w14:textId="77777777" w:rsidR="007B29C1" w:rsidRDefault="007B29C1">
      <w:pPr>
        <w:rPr>
          <w:rFonts w:ascii="Arial" w:hAnsi="Arial" w:cs="Arial"/>
          <w:b/>
          <w:sz w:val="24"/>
          <w:szCs w:val="24"/>
          <w:u w:val="single"/>
        </w:rPr>
      </w:pPr>
    </w:p>
    <w:p w14:paraId="442EE64C" w14:textId="77777777" w:rsidR="007B29C1" w:rsidRDefault="009B47DA">
      <w:pPr>
        <w:rPr>
          <w:rFonts w:ascii="Arial" w:hAnsi="Arial" w:cs="Arial"/>
          <w:b/>
          <w:sz w:val="24"/>
          <w:szCs w:val="24"/>
          <w:u w:val="single"/>
        </w:rPr>
      </w:pPr>
      <w:r>
        <w:rPr>
          <w:rFonts w:ascii="Arial" w:hAnsi="Arial" w:cs="Arial"/>
          <w:b/>
          <w:sz w:val="24"/>
          <w:szCs w:val="24"/>
          <w:u w:val="single"/>
        </w:rPr>
        <w:t>Technology/ Methodology Adopted:</w:t>
      </w:r>
    </w:p>
    <w:p w14:paraId="5645DB55" w14:textId="77777777" w:rsidR="007B29C1" w:rsidRDefault="009B47DA">
      <w:pPr>
        <w:rPr>
          <w:rFonts w:ascii="Times New Roman" w:hAnsi="Times New Roman" w:cs="Times New Roman"/>
          <w:sz w:val="32"/>
          <w:szCs w:val="32"/>
        </w:rPr>
      </w:pPr>
      <w:r>
        <w:rPr>
          <w:rFonts w:ascii="Times New Roman" w:hAnsi="Times New Roman" w:cs="Times New Roman"/>
          <w:sz w:val="32"/>
          <w:szCs w:val="32"/>
        </w:rPr>
        <w:t xml:space="preserve">In the realm of robotics and automation, the amalgamation of AI and </w:t>
      </w:r>
      <w:r>
        <w:rPr>
          <w:rFonts w:ascii="Times New Roman" w:hAnsi="Times New Roman" w:cs="Times New Roman"/>
          <w:sz w:val="32"/>
          <w:szCs w:val="32"/>
        </w:rPr>
        <w:t xml:space="preserve">Machine Learning with state-of-the-art sensors has </w:t>
      </w:r>
      <w:proofErr w:type="spellStart"/>
      <w:r>
        <w:rPr>
          <w:rFonts w:ascii="Times New Roman" w:hAnsi="Times New Roman" w:cs="Times New Roman"/>
          <w:sz w:val="32"/>
          <w:szCs w:val="32"/>
        </w:rPr>
        <w:t>catalyzed</w:t>
      </w:r>
      <w:proofErr w:type="spellEnd"/>
      <w:r>
        <w:rPr>
          <w:rFonts w:ascii="Times New Roman" w:hAnsi="Times New Roman" w:cs="Times New Roman"/>
          <w:sz w:val="32"/>
          <w:szCs w:val="32"/>
        </w:rPr>
        <w:t xml:space="preserve"> a paradigm shift in capabilities. Notably, Reinforcement Learning (RL) emerges as a pivotal methodology, empowering robots to discern optimal actions through iterative environmental interaction. </w:t>
      </w:r>
      <w:r>
        <w:rPr>
          <w:rFonts w:ascii="Times New Roman" w:hAnsi="Times New Roman" w:cs="Times New Roman"/>
          <w:sz w:val="32"/>
          <w:szCs w:val="32"/>
        </w:rPr>
        <w:t>This transformative approach finds application across a spectrum of sectors, including manufacturing, logistics, healthcare, and agriculture, bolstering productivity and adaptability. Moreover, the seamless integration of IoT devices and cloud computing fo</w:t>
      </w:r>
      <w:r>
        <w:rPr>
          <w:rFonts w:ascii="Times New Roman" w:hAnsi="Times New Roman" w:cs="Times New Roman"/>
          <w:sz w:val="32"/>
          <w:szCs w:val="32"/>
        </w:rPr>
        <w:t xml:space="preserve">rtifies robotic systems, facilitating real-time data analysis for informed decision-making. This symbiotic fusion not only breeds a cohort of smarter, more autonomous robots but also heralds a new era of </w:t>
      </w:r>
      <w:r>
        <w:rPr>
          <w:rFonts w:ascii="Times New Roman" w:hAnsi="Times New Roman" w:cs="Times New Roman"/>
          <w:sz w:val="32"/>
          <w:szCs w:val="32"/>
        </w:rPr>
        <w:lastRenderedPageBreak/>
        <w:t>innovation, poised to revolutionize industries and r</w:t>
      </w:r>
      <w:r>
        <w:rPr>
          <w:rFonts w:ascii="Times New Roman" w:hAnsi="Times New Roman" w:cs="Times New Roman"/>
          <w:sz w:val="32"/>
          <w:szCs w:val="32"/>
        </w:rPr>
        <w:t>edefine human-robot collaboration.</w:t>
      </w:r>
    </w:p>
    <w:p w14:paraId="50FC3108" w14:textId="77777777" w:rsidR="007B29C1" w:rsidRDefault="007B29C1">
      <w:pPr>
        <w:rPr>
          <w:rFonts w:ascii="Arial" w:hAnsi="Arial" w:cs="Arial"/>
          <w:b/>
          <w:sz w:val="24"/>
          <w:szCs w:val="24"/>
          <w:u w:val="single"/>
        </w:rPr>
      </w:pPr>
    </w:p>
    <w:p w14:paraId="75F1E1FC" w14:textId="77777777" w:rsidR="007B29C1" w:rsidRDefault="009B47DA">
      <w:pPr>
        <w:rPr>
          <w:rFonts w:ascii="Arial" w:hAnsi="Arial" w:cs="Arial"/>
          <w:b/>
          <w:sz w:val="24"/>
          <w:szCs w:val="24"/>
          <w:u w:val="single"/>
        </w:rPr>
      </w:pPr>
      <w:r>
        <w:rPr>
          <w:rFonts w:ascii="Arial" w:hAnsi="Arial" w:cs="Arial"/>
          <w:b/>
          <w:sz w:val="24"/>
          <w:szCs w:val="24"/>
          <w:u w:val="single"/>
        </w:rPr>
        <w:t>Conclusion:</w:t>
      </w:r>
    </w:p>
    <w:p w14:paraId="5B7777D5" w14:textId="77777777" w:rsidR="007B29C1" w:rsidRDefault="009B47DA">
      <w:pPr>
        <w:rPr>
          <w:rFonts w:ascii="Times New Roman" w:hAnsi="Times New Roman" w:cs="Times New Roman"/>
          <w:b/>
          <w:color w:val="000000" w:themeColor="text1"/>
          <w:sz w:val="32"/>
          <w:szCs w:val="32"/>
          <w:u w:val="single"/>
        </w:rPr>
      </w:pPr>
      <w:r>
        <w:rPr>
          <w:rFonts w:ascii="Times New Roman" w:eastAsia="Segoe UI" w:hAnsi="Times New Roman" w:cs="Times New Roman"/>
          <w:color w:val="000000" w:themeColor="text1"/>
          <w:sz w:val="32"/>
          <w:szCs w:val="32"/>
        </w:rPr>
        <w:t xml:space="preserve">Through our exploration of AI, Machine Learning, Reinforcement Learning, advanced sensors, IoT, and cloud computing, we've delved into the heart of what drives progress in robotics and automation. Our </w:t>
      </w:r>
      <w:proofErr w:type="spellStart"/>
      <w:r>
        <w:rPr>
          <w:rFonts w:ascii="Times New Roman" w:eastAsia="Segoe UI" w:hAnsi="Times New Roman" w:cs="Times New Roman"/>
          <w:color w:val="000000" w:themeColor="text1"/>
          <w:sz w:val="32"/>
          <w:szCs w:val="32"/>
        </w:rPr>
        <w:t>endeavo</w:t>
      </w:r>
      <w:r>
        <w:rPr>
          <w:rFonts w:ascii="Times New Roman" w:eastAsia="Segoe UI" w:hAnsi="Times New Roman" w:cs="Times New Roman"/>
          <w:color w:val="000000" w:themeColor="text1"/>
          <w:sz w:val="32"/>
          <w:szCs w:val="32"/>
        </w:rPr>
        <w:t>r</w:t>
      </w:r>
      <w:proofErr w:type="spellEnd"/>
      <w:r>
        <w:rPr>
          <w:rFonts w:ascii="Times New Roman" w:eastAsia="Segoe UI" w:hAnsi="Times New Roman" w:cs="Times New Roman"/>
          <w:color w:val="000000" w:themeColor="text1"/>
          <w:sz w:val="32"/>
          <w:szCs w:val="32"/>
        </w:rPr>
        <w:t xml:space="preserve"> has been to provide readers with insights into the transformative potential of these technologies across diverse industries, from manufacturing to healthcare, and beyond. As we close this chapter, we recognize that our collective efforts have not only il</w:t>
      </w:r>
      <w:r>
        <w:rPr>
          <w:rFonts w:ascii="Times New Roman" w:eastAsia="Segoe UI" w:hAnsi="Times New Roman" w:cs="Times New Roman"/>
          <w:color w:val="000000" w:themeColor="text1"/>
          <w:sz w:val="32"/>
          <w:szCs w:val="32"/>
        </w:rPr>
        <w:t>luminated the present landscape but have also laid the groundwork for an exciting future where smarter, more autonomous robots will continue to redefine possibilities and reshape the way we live and work.</w:t>
      </w:r>
    </w:p>
    <w:p w14:paraId="113D06D1" w14:textId="77777777" w:rsidR="007B29C1" w:rsidRDefault="007B29C1">
      <w:pPr>
        <w:rPr>
          <w:rFonts w:ascii="Arial" w:hAnsi="Arial" w:cs="Arial"/>
          <w:b/>
          <w:sz w:val="24"/>
          <w:szCs w:val="24"/>
          <w:u w:val="single"/>
        </w:rPr>
      </w:pPr>
    </w:p>
    <w:p w14:paraId="6D3B2AA2" w14:textId="77777777" w:rsidR="007B29C1" w:rsidRDefault="009B47DA">
      <w:pPr>
        <w:rPr>
          <w:rFonts w:ascii="Arial" w:hAnsi="Arial" w:cs="Arial"/>
          <w:b/>
          <w:sz w:val="24"/>
          <w:szCs w:val="24"/>
          <w:u w:val="single"/>
        </w:rPr>
      </w:pPr>
      <w:r>
        <w:rPr>
          <w:rFonts w:ascii="Arial" w:hAnsi="Arial" w:cs="Arial"/>
          <w:b/>
          <w:sz w:val="24"/>
          <w:szCs w:val="24"/>
          <w:u w:val="single"/>
        </w:rPr>
        <w:t>References</w:t>
      </w:r>
    </w:p>
    <w:p w14:paraId="11DF7739" w14:textId="77777777" w:rsidR="007B29C1" w:rsidRDefault="009B47DA">
      <w:pPr>
        <w:rPr>
          <w:rFonts w:ascii="Arial" w:hAnsi="Arial" w:cs="Arial"/>
          <w:sz w:val="24"/>
          <w:szCs w:val="24"/>
        </w:rPr>
      </w:pPr>
      <w:r>
        <w:rPr>
          <w:rFonts w:ascii="Arial" w:hAnsi="Arial" w:cs="Arial"/>
          <w:sz w:val="24"/>
          <w:szCs w:val="24"/>
        </w:rPr>
        <w:t>1.</w:t>
      </w:r>
      <w:r>
        <w:rPr>
          <w:rFonts w:ascii="Arial" w:hAnsi="Arial"/>
          <w:sz w:val="24"/>
          <w:szCs w:val="24"/>
        </w:rPr>
        <w:t>www.ieee-ras.org</w:t>
      </w:r>
    </w:p>
    <w:p w14:paraId="44ED8E9D" w14:textId="77777777" w:rsidR="007B29C1" w:rsidRDefault="009B47DA">
      <w:pPr>
        <w:numPr>
          <w:ilvl w:val="0"/>
          <w:numId w:val="1"/>
        </w:numPr>
        <w:rPr>
          <w:rFonts w:ascii="Arial" w:hAnsi="Arial" w:cs="Arial"/>
          <w:sz w:val="24"/>
          <w:szCs w:val="24"/>
          <w:lang w:val="en-US"/>
        </w:rPr>
      </w:pPr>
      <w:r>
        <w:rPr>
          <w:rFonts w:ascii="Arial" w:hAnsi="Arial"/>
          <w:sz w:val="24"/>
          <w:szCs w:val="24"/>
          <w:lang w:val="en-US"/>
        </w:rPr>
        <w:t>www.automationrobotics.in</w:t>
      </w:r>
    </w:p>
    <w:sectPr w:rsidR="007B29C1">
      <w:headerReference w:type="default" r:id="rId7"/>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6468D5" w14:textId="77777777" w:rsidR="007B29C1" w:rsidRDefault="009B47DA">
      <w:pPr>
        <w:spacing w:line="240" w:lineRule="auto"/>
      </w:pPr>
      <w:r>
        <w:separator/>
      </w:r>
    </w:p>
  </w:endnote>
  <w:endnote w:type="continuationSeparator" w:id="0">
    <w:p w14:paraId="321D1908" w14:textId="77777777" w:rsidR="007B29C1" w:rsidRDefault="009B47D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default"/>
    <w:sig w:usb0="E4002EFF" w:usb1="C000E47F" w:usb2="00000009" w:usb3="00000000" w:csb0="2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84ECC2" w14:textId="77777777" w:rsidR="007B29C1" w:rsidRDefault="009B47DA">
      <w:pPr>
        <w:spacing w:after="0"/>
      </w:pPr>
      <w:r>
        <w:separator/>
      </w:r>
    </w:p>
  </w:footnote>
  <w:footnote w:type="continuationSeparator" w:id="0">
    <w:p w14:paraId="7A7BEB82" w14:textId="77777777" w:rsidR="007B29C1" w:rsidRDefault="009B47D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C70029" w14:textId="77777777" w:rsidR="007B29C1" w:rsidRDefault="009B47DA">
    <w:pPr>
      <w:pStyle w:val="Header"/>
    </w:pPr>
    <w:r>
      <w:rPr>
        <w:noProof/>
        <w:lang w:val="en-US"/>
      </w:rPr>
      <w:drawing>
        <wp:anchor distT="0" distB="0" distL="114300" distR="114300" simplePos="0" relativeHeight="251659264" behindDoc="0" locked="0" layoutInCell="1" allowOverlap="1" wp14:anchorId="400D49D1" wp14:editId="58D5BE7A">
          <wp:simplePos x="0" y="0"/>
          <wp:positionH relativeFrom="column">
            <wp:posOffset>5126355</wp:posOffset>
          </wp:positionH>
          <wp:positionV relativeFrom="paragraph">
            <wp:posOffset>-6350</wp:posOffset>
          </wp:positionV>
          <wp:extent cx="586740" cy="447675"/>
          <wp:effectExtent l="0" t="0" r="3810" b="9525"/>
          <wp:wrapNone/>
          <wp:docPr id="291222575" name="Picture 1" descr="C:\Users\Staff\Downloads\kr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222575" name="Picture 1" descr="C:\Users\Staff\Downloads\kr 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586740" cy="447675"/>
                  </a:xfrm>
                  <a:prstGeom prst="rect">
                    <a:avLst/>
                  </a:prstGeom>
                  <a:noFill/>
                  <a:ln>
                    <a:noFill/>
                  </a:ln>
                </pic:spPr>
              </pic:pic>
            </a:graphicData>
          </a:graphic>
        </wp:anchor>
      </w:drawing>
    </w:r>
    <w:r>
      <w:rPr>
        <w:rFonts w:ascii="Times New Roman" w:hAnsi="Times New Roman"/>
        <w:b/>
        <w:noProof/>
        <w:sz w:val="24"/>
        <w:szCs w:val="24"/>
        <w:lang w:val="en-US"/>
      </w:rPr>
      <w:drawing>
        <wp:inline distT="0" distB="0" distL="0" distR="0" wp14:anchorId="1AF92936" wp14:editId="63AEBCC1">
          <wp:extent cx="2171700" cy="714375"/>
          <wp:effectExtent l="0" t="0" r="0" b="9525"/>
          <wp:docPr id="1868666798"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666798" name="Picture 2" descr="Text&#10;&#10;Description automatically generated"/>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2171700" cy="714375"/>
                  </a:xfrm>
                  <a:prstGeom prst="rect">
                    <a:avLst/>
                  </a:prstGeom>
                  <a:noFill/>
                  <a:ln>
                    <a:noFill/>
                  </a:ln>
                </pic:spPr>
              </pic:pic>
            </a:graphicData>
          </a:graphic>
        </wp:inline>
      </w:drawing>
    </w:r>
  </w:p>
  <w:p w14:paraId="335E2626" w14:textId="77777777" w:rsidR="007B29C1" w:rsidRDefault="009B47DA">
    <w:pPr>
      <w:pStyle w:val="Header"/>
      <w:tabs>
        <w:tab w:val="clear" w:pos="4513"/>
        <w:tab w:val="clear" w:pos="9026"/>
        <w:tab w:val="left" w:pos="6028"/>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D4C2E6D"/>
    <w:multiLevelType w:val="singleLevel"/>
    <w:tmpl w:val="AD4C2E6D"/>
    <w:lvl w:ilvl="0">
      <w:start w:val="2"/>
      <w:numFmt w:val="decimal"/>
      <w:suff w:val="space"/>
      <w:lvlText w:val="%1."/>
      <w:lvlJc w:val="left"/>
    </w:lvl>
  </w:abstractNum>
  <w:num w:numId="1" w16cid:durableId="18491735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TI3MzMyMrUwtTQxMzFW0lEKTi0uzszPAykwrAUAOMdQJSwAAAA="/>
  </w:docVars>
  <w:rsids>
    <w:rsidRoot w:val="002457A7"/>
    <w:rsid w:val="000449FA"/>
    <w:rsid w:val="00051A0E"/>
    <w:rsid w:val="000E0D02"/>
    <w:rsid w:val="00125A7D"/>
    <w:rsid w:val="00144B10"/>
    <w:rsid w:val="001622A5"/>
    <w:rsid w:val="001D17B1"/>
    <w:rsid w:val="001E470C"/>
    <w:rsid w:val="0023139F"/>
    <w:rsid w:val="002457A7"/>
    <w:rsid w:val="003A70A3"/>
    <w:rsid w:val="0043544B"/>
    <w:rsid w:val="00441C1C"/>
    <w:rsid w:val="004F7DC3"/>
    <w:rsid w:val="005214FF"/>
    <w:rsid w:val="005B5252"/>
    <w:rsid w:val="005D6E88"/>
    <w:rsid w:val="00691ABA"/>
    <w:rsid w:val="006A5480"/>
    <w:rsid w:val="007B29C1"/>
    <w:rsid w:val="007F326C"/>
    <w:rsid w:val="0081493D"/>
    <w:rsid w:val="00844B23"/>
    <w:rsid w:val="00881F3C"/>
    <w:rsid w:val="008D74EE"/>
    <w:rsid w:val="00900EEC"/>
    <w:rsid w:val="009B47DA"/>
    <w:rsid w:val="009B4914"/>
    <w:rsid w:val="00A573C5"/>
    <w:rsid w:val="00A60C6F"/>
    <w:rsid w:val="00AD3377"/>
    <w:rsid w:val="00AF0145"/>
    <w:rsid w:val="00B141EE"/>
    <w:rsid w:val="00B91639"/>
    <w:rsid w:val="00BF2CA3"/>
    <w:rsid w:val="00CA5F99"/>
    <w:rsid w:val="00D776BC"/>
    <w:rsid w:val="00EA309F"/>
    <w:rsid w:val="00F54B22"/>
    <w:rsid w:val="00FB58D1"/>
    <w:rsid w:val="00FE2044"/>
    <w:rsid w:val="2F6152FB"/>
    <w:rsid w:val="7F6C327C"/>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26F3E"/>
  <w15:docId w15:val="{06E3D4EE-1DF0-4DC7-93EE-9961680CC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Theme="minorHAnsi" w:eastAsiaTheme="minorHAnsi" w:hAnsiTheme="minorHAnsi" w:cstheme="minorBid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paragraph" w:styleId="Footer">
    <w:name w:val="footer"/>
    <w:basedOn w:val="Normal"/>
    <w:link w:val="FooterChar"/>
    <w:uiPriority w:val="99"/>
    <w:unhideWhenUsed/>
    <w:pPr>
      <w:tabs>
        <w:tab w:val="center" w:pos="4513"/>
        <w:tab w:val="right" w:pos="9026"/>
      </w:tabs>
      <w:spacing w:after="0" w:line="240" w:lineRule="auto"/>
    </w:pPr>
  </w:style>
  <w:style w:type="paragraph" w:styleId="Header">
    <w:name w:val="header"/>
    <w:basedOn w:val="Normal"/>
    <w:link w:val="HeaderChar"/>
    <w:uiPriority w:val="99"/>
    <w:unhideWhenUsed/>
    <w:pPr>
      <w:tabs>
        <w:tab w:val="center" w:pos="4513"/>
        <w:tab w:val="right" w:pos="9026"/>
      </w:tabs>
      <w:spacing w:after="0" w:line="240" w:lineRule="auto"/>
    </w:pPr>
  </w:style>
  <w:style w:type="paragraph" w:styleId="NormalWeb">
    <w:name w:val="Normal (Web)"/>
    <w:uiPriority w:val="99"/>
    <w:semiHidden/>
    <w:unhideWhenUsed/>
    <w:pPr>
      <w:spacing w:beforeAutospacing="1" w:afterAutospacing="1"/>
    </w:pPr>
    <w:rPr>
      <w:sz w:val="24"/>
      <w:szCs w:val="24"/>
      <w:lang w:val="en-US" w:eastAsia="zh-CN"/>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customStyle="1" w:styleId="a">
    <w:basedOn w:val="Normal"/>
    <w:next w:val="Normal"/>
    <w:pPr>
      <w:pBdr>
        <w:bottom w:val="single" w:sz="6" w:space="1" w:color="auto"/>
      </w:pBdr>
      <w:jc w:val="center"/>
    </w:pPr>
    <w:rPr>
      <w:rFonts w:ascii="Arial" w:eastAsia="SimSun"/>
      <w:vanish/>
      <w:sz w:val="16"/>
    </w:rPr>
  </w:style>
  <w:style w:type="paragraph" w:customStyle="1" w:styleId="a0">
    <w:basedOn w:val="Normal"/>
    <w:next w:val="Normal"/>
    <w:pPr>
      <w:pBdr>
        <w:top w:val="single" w:sz="6" w:space="1" w:color="auto"/>
      </w:pBdr>
      <w:jc w:val="center"/>
    </w:pPr>
    <w:rPr>
      <w:rFonts w:ascii="Arial" w:eastAsia="SimSun"/>
      <w:vanish/>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379</Words>
  <Characters>2166</Characters>
  <Application>Microsoft Office Word</Application>
  <DocSecurity>4</DocSecurity>
  <Lines>18</Lines>
  <Paragraphs>5</Paragraphs>
  <ScaleCrop>false</ScaleCrop>
  <Company/>
  <LinksUpToDate>false</LinksUpToDate>
  <CharactersWithSpaces>2540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SATHYASEELAN KANNAN</cp:lastModifiedBy>
  <cp:revision>2</cp:revision>
  <cp:lastPrinted>2023-12-28T08:56:00Z</cp:lastPrinted>
  <dcterms:created xsi:type="dcterms:W3CDTF">2024-05-13T15:19:00Z</dcterms:created>
  <dcterms:modified xsi:type="dcterms:W3CDTF">2024-05-13T15:19:00Z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6DEA4D98563F417792CD8F6DC072281C_13</vt:lpwstr>
  </property>
</Properties>
</file>