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DEMO HW 4: Data and LLM Engineering: Reproducible Evaluation</w:t>
      </w:r>
    </w:p>
    <w:p>
      <w:r>
        <w:t>Synthetic byte-budget example: cat + newline + dog uses 7 bytes; bird does not fit.</w:t>
      </w:r>
    </w:p>
    <w:p>
      <w:r>
        <w:t>Generated evidence, not measured performance or a real student report. Run trusted unittest cases in Docker; notebook outputs are intentionally empty.</w:t>
      </w:r>
    </w:p>
    <w:sectPr/>
  </w:body>
</w:document>
</file>