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467D3" w:rsidRDefault="00AA4262" w:rsidP="006746FA">
      <w:pPr>
        <w:spacing w:line="360" w:lineRule="auto"/>
        <w:jc w:val="center"/>
        <w:rPr>
          <w:rFonts w:ascii="Times New Roman" w:hAnsi="Times New Roman" w:cs="Times New Roman"/>
          <w:b/>
          <w:sz w:val="36"/>
          <w:szCs w:val="36"/>
        </w:rPr>
      </w:pPr>
      <w:r w:rsidRPr="00AA4262">
        <w:rPr>
          <w:rFonts w:ascii="Times New Roman" w:hAnsi="Times New Roman" w:cs="Times New Roman"/>
          <w:b/>
          <w:sz w:val="36"/>
          <w:szCs w:val="36"/>
        </w:rPr>
        <w:t>ASSYMETRIC J-CURVE IN NEPAL'S PEGGED EXCHANGE RATE REGIME</w:t>
      </w:r>
    </w:p>
    <w:p w:rsidR="00AA4262" w:rsidRDefault="00AA4262" w:rsidP="006746FA">
      <w:pPr>
        <w:spacing w:line="360" w:lineRule="auto"/>
        <w:jc w:val="center"/>
        <w:rPr>
          <w:rFonts w:ascii="Times New Roman" w:hAnsi="Times New Roman" w:cs="Times New Roman"/>
          <w:b/>
          <w:sz w:val="36"/>
          <w:szCs w:val="36"/>
        </w:rPr>
      </w:pPr>
    </w:p>
    <w:p w:rsidR="00AA4262" w:rsidRDefault="00AA4262" w:rsidP="006746FA">
      <w:pPr>
        <w:spacing w:line="360" w:lineRule="auto"/>
        <w:jc w:val="center"/>
        <w:rPr>
          <w:rFonts w:ascii="Times New Roman" w:hAnsi="Times New Roman" w:cs="Times New Roman"/>
          <w:b/>
          <w:sz w:val="36"/>
          <w:szCs w:val="36"/>
        </w:rPr>
      </w:pPr>
    </w:p>
    <w:p w:rsidR="00AA4262" w:rsidRDefault="00AA4262" w:rsidP="006746FA">
      <w:pPr>
        <w:spacing w:line="360" w:lineRule="auto"/>
        <w:jc w:val="center"/>
        <w:rPr>
          <w:rFonts w:ascii="Times New Roman" w:hAnsi="Times New Roman" w:cs="Times New Roman"/>
          <w:b/>
          <w:sz w:val="28"/>
          <w:szCs w:val="28"/>
        </w:rPr>
      </w:pPr>
      <w:r>
        <w:rPr>
          <w:rFonts w:ascii="Times New Roman" w:hAnsi="Times New Roman" w:cs="Times New Roman"/>
          <w:b/>
          <w:sz w:val="28"/>
          <w:szCs w:val="28"/>
        </w:rPr>
        <w:t>A Thesis</w:t>
      </w:r>
    </w:p>
    <w:p w:rsidR="00AA4262" w:rsidRDefault="00AA4262" w:rsidP="006746FA">
      <w:pPr>
        <w:spacing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Submitted to Department of Economics, </w:t>
      </w:r>
      <w:proofErr w:type="spellStart"/>
      <w:r>
        <w:rPr>
          <w:rFonts w:ascii="Times New Roman" w:hAnsi="Times New Roman" w:cs="Times New Roman"/>
          <w:b/>
          <w:sz w:val="28"/>
          <w:szCs w:val="28"/>
        </w:rPr>
        <w:t>Ratna</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Rajyalaxmi</w:t>
      </w:r>
      <w:proofErr w:type="spellEnd"/>
      <w:r>
        <w:rPr>
          <w:rFonts w:ascii="Times New Roman" w:hAnsi="Times New Roman" w:cs="Times New Roman"/>
          <w:b/>
          <w:sz w:val="28"/>
          <w:szCs w:val="28"/>
        </w:rPr>
        <w:t xml:space="preserve"> Campus</w:t>
      </w:r>
    </w:p>
    <w:p w:rsidR="00AA4262" w:rsidRDefault="00AA4262" w:rsidP="006746FA">
      <w:pPr>
        <w:spacing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Faculty of Humanities and Social Science, </w:t>
      </w:r>
    </w:p>
    <w:p w:rsidR="00AA4262" w:rsidRDefault="00AA4262" w:rsidP="006746FA">
      <w:pPr>
        <w:spacing w:line="360" w:lineRule="auto"/>
        <w:jc w:val="center"/>
        <w:rPr>
          <w:rFonts w:ascii="Times New Roman" w:hAnsi="Times New Roman" w:cs="Times New Roman"/>
          <w:b/>
          <w:sz w:val="28"/>
          <w:szCs w:val="28"/>
        </w:rPr>
      </w:pPr>
      <w:proofErr w:type="spellStart"/>
      <w:r>
        <w:rPr>
          <w:rFonts w:ascii="Times New Roman" w:hAnsi="Times New Roman" w:cs="Times New Roman"/>
          <w:b/>
          <w:sz w:val="28"/>
          <w:szCs w:val="28"/>
        </w:rPr>
        <w:t>Tribhuvan</w:t>
      </w:r>
      <w:proofErr w:type="spellEnd"/>
      <w:r>
        <w:rPr>
          <w:rFonts w:ascii="Times New Roman" w:hAnsi="Times New Roman" w:cs="Times New Roman"/>
          <w:b/>
          <w:sz w:val="28"/>
          <w:szCs w:val="28"/>
        </w:rPr>
        <w:t xml:space="preserve"> University, Nepal </w:t>
      </w:r>
    </w:p>
    <w:p w:rsidR="00AA4262" w:rsidRDefault="00AA4262" w:rsidP="006746FA">
      <w:pPr>
        <w:spacing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In Partial Fulfillment of the Requirement for the Degree of </w:t>
      </w:r>
    </w:p>
    <w:p w:rsidR="00AA4262" w:rsidRDefault="00AA4262" w:rsidP="006746FA">
      <w:pPr>
        <w:spacing w:line="360" w:lineRule="auto"/>
        <w:jc w:val="center"/>
        <w:rPr>
          <w:rFonts w:ascii="Times New Roman" w:hAnsi="Times New Roman" w:cs="Times New Roman"/>
          <w:b/>
          <w:sz w:val="28"/>
          <w:szCs w:val="28"/>
        </w:rPr>
      </w:pPr>
      <w:r>
        <w:rPr>
          <w:rFonts w:ascii="Times New Roman" w:hAnsi="Times New Roman" w:cs="Times New Roman"/>
          <w:b/>
          <w:sz w:val="28"/>
          <w:szCs w:val="28"/>
        </w:rPr>
        <w:t>MASTER OF ARTS</w:t>
      </w:r>
    </w:p>
    <w:p w:rsidR="00AA4262" w:rsidRDefault="00AA4262" w:rsidP="006746FA">
      <w:pPr>
        <w:spacing w:line="360" w:lineRule="auto"/>
        <w:jc w:val="center"/>
        <w:rPr>
          <w:rFonts w:ascii="Times New Roman" w:hAnsi="Times New Roman" w:cs="Times New Roman"/>
          <w:b/>
          <w:sz w:val="28"/>
          <w:szCs w:val="28"/>
        </w:rPr>
      </w:pPr>
      <w:proofErr w:type="gramStart"/>
      <w:r>
        <w:rPr>
          <w:rFonts w:ascii="Times New Roman" w:hAnsi="Times New Roman" w:cs="Times New Roman"/>
          <w:b/>
          <w:sz w:val="28"/>
          <w:szCs w:val="28"/>
        </w:rPr>
        <w:t>in</w:t>
      </w:r>
      <w:proofErr w:type="gramEnd"/>
    </w:p>
    <w:p w:rsidR="00AA4262" w:rsidRDefault="00AA4262" w:rsidP="006746FA">
      <w:pPr>
        <w:spacing w:line="360" w:lineRule="auto"/>
        <w:jc w:val="center"/>
        <w:rPr>
          <w:rFonts w:ascii="Times New Roman" w:hAnsi="Times New Roman" w:cs="Times New Roman"/>
          <w:b/>
          <w:sz w:val="28"/>
          <w:szCs w:val="28"/>
        </w:rPr>
      </w:pPr>
      <w:r>
        <w:rPr>
          <w:rFonts w:ascii="Times New Roman" w:hAnsi="Times New Roman" w:cs="Times New Roman"/>
          <w:b/>
          <w:sz w:val="28"/>
          <w:szCs w:val="28"/>
        </w:rPr>
        <w:t>Economics</w:t>
      </w:r>
    </w:p>
    <w:p w:rsidR="00AA4262" w:rsidRDefault="00AA4262" w:rsidP="006746FA">
      <w:pPr>
        <w:spacing w:line="360" w:lineRule="auto"/>
        <w:jc w:val="center"/>
        <w:rPr>
          <w:rFonts w:ascii="Times New Roman" w:hAnsi="Times New Roman" w:cs="Times New Roman"/>
          <w:b/>
          <w:sz w:val="28"/>
          <w:szCs w:val="28"/>
        </w:rPr>
      </w:pPr>
    </w:p>
    <w:p w:rsidR="00AA4262" w:rsidRDefault="00AA4262" w:rsidP="006746FA">
      <w:pPr>
        <w:spacing w:line="360" w:lineRule="auto"/>
        <w:jc w:val="center"/>
        <w:rPr>
          <w:rFonts w:ascii="Times New Roman" w:hAnsi="Times New Roman" w:cs="Times New Roman"/>
          <w:b/>
          <w:sz w:val="28"/>
          <w:szCs w:val="28"/>
        </w:rPr>
      </w:pPr>
      <w:r>
        <w:rPr>
          <w:rFonts w:ascii="Times New Roman" w:hAnsi="Times New Roman" w:cs="Times New Roman"/>
          <w:b/>
          <w:sz w:val="28"/>
          <w:szCs w:val="28"/>
        </w:rPr>
        <w:t>By</w:t>
      </w:r>
    </w:p>
    <w:p w:rsidR="00AA4262" w:rsidRDefault="00AA4262" w:rsidP="006746FA">
      <w:pPr>
        <w:spacing w:line="360" w:lineRule="auto"/>
        <w:jc w:val="center"/>
        <w:rPr>
          <w:rFonts w:ascii="Times New Roman" w:hAnsi="Times New Roman" w:cs="Times New Roman"/>
          <w:b/>
          <w:sz w:val="28"/>
          <w:szCs w:val="28"/>
        </w:rPr>
      </w:pPr>
      <w:r>
        <w:rPr>
          <w:rFonts w:ascii="Times New Roman" w:hAnsi="Times New Roman" w:cs="Times New Roman"/>
          <w:b/>
          <w:sz w:val="28"/>
          <w:szCs w:val="28"/>
        </w:rPr>
        <w:t>SATISH CHAUDHARY</w:t>
      </w:r>
    </w:p>
    <w:p w:rsidR="00AA4262" w:rsidRPr="00AA4262" w:rsidRDefault="00AA4262" w:rsidP="006746FA">
      <w:pPr>
        <w:spacing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TU REG. NO: </w:t>
      </w:r>
      <w:r w:rsidRPr="00AA4262">
        <w:rPr>
          <w:rFonts w:ascii="Times New Roman" w:hAnsi="Times New Roman" w:cs="Times New Roman"/>
          <w:b/>
          <w:sz w:val="28"/>
          <w:szCs w:val="28"/>
        </w:rPr>
        <w:t>7-3-28-77-2016</w:t>
      </w:r>
    </w:p>
    <w:p w:rsidR="00AA4262" w:rsidRDefault="00AA4262" w:rsidP="006746FA">
      <w:pPr>
        <w:spacing w:line="360" w:lineRule="auto"/>
        <w:jc w:val="center"/>
        <w:rPr>
          <w:rFonts w:ascii="Times New Roman" w:hAnsi="Times New Roman" w:cs="Times New Roman"/>
          <w:b/>
          <w:sz w:val="28"/>
          <w:szCs w:val="28"/>
        </w:rPr>
      </w:pPr>
      <w:r w:rsidRPr="00AA4262">
        <w:rPr>
          <w:rFonts w:ascii="Times New Roman" w:hAnsi="Times New Roman" w:cs="Times New Roman"/>
          <w:b/>
          <w:sz w:val="28"/>
          <w:szCs w:val="28"/>
        </w:rPr>
        <w:t xml:space="preserve">Roll No: </w:t>
      </w:r>
      <w:r>
        <w:rPr>
          <w:rFonts w:ascii="Times New Roman" w:hAnsi="Times New Roman" w:cs="Times New Roman"/>
          <w:b/>
          <w:sz w:val="28"/>
          <w:szCs w:val="28"/>
        </w:rPr>
        <w:t>40141116</w:t>
      </w:r>
    </w:p>
    <w:p w:rsidR="00AA4262" w:rsidRDefault="00AA4262" w:rsidP="006746FA">
      <w:pPr>
        <w:spacing w:line="360" w:lineRule="auto"/>
        <w:jc w:val="center"/>
        <w:rPr>
          <w:rFonts w:ascii="Times New Roman" w:hAnsi="Times New Roman" w:cs="Times New Roman"/>
          <w:b/>
          <w:sz w:val="28"/>
          <w:szCs w:val="28"/>
        </w:rPr>
      </w:pPr>
    </w:p>
    <w:p w:rsidR="00AA4262" w:rsidRDefault="00AA4262" w:rsidP="006746FA">
      <w:pPr>
        <w:spacing w:line="360" w:lineRule="auto"/>
        <w:jc w:val="center"/>
        <w:rPr>
          <w:rFonts w:ascii="Times New Roman" w:hAnsi="Times New Roman" w:cs="Times New Roman"/>
          <w:b/>
          <w:sz w:val="28"/>
          <w:szCs w:val="28"/>
        </w:rPr>
      </w:pPr>
      <w:r>
        <w:rPr>
          <w:rFonts w:ascii="Times New Roman" w:hAnsi="Times New Roman" w:cs="Times New Roman"/>
          <w:b/>
          <w:sz w:val="28"/>
          <w:szCs w:val="28"/>
        </w:rPr>
        <w:t>September 2026</w:t>
      </w:r>
    </w:p>
    <w:p w:rsidR="00AA4262" w:rsidRDefault="00AA4262" w:rsidP="006746FA">
      <w:pPr>
        <w:spacing w:line="360" w:lineRule="auto"/>
        <w:rPr>
          <w:rFonts w:ascii="Times New Roman" w:hAnsi="Times New Roman" w:cs="Times New Roman"/>
          <w:b/>
          <w:sz w:val="28"/>
          <w:szCs w:val="28"/>
        </w:rPr>
      </w:pPr>
      <w:r>
        <w:rPr>
          <w:rFonts w:ascii="Times New Roman" w:hAnsi="Times New Roman" w:cs="Times New Roman"/>
          <w:b/>
          <w:sz w:val="28"/>
          <w:szCs w:val="28"/>
        </w:rPr>
        <w:br w:type="page"/>
      </w:r>
    </w:p>
    <w:p w:rsidR="00AA4262" w:rsidRPr="002D2004" w:rsidRDefault="00AA4262" w:rsidP="006746FA">
      <w:pPr>
        <w:pStyle w:val="Heading1"/>
      </w:pPr>
      <w:bookmarkStart w:id="0" w:name="_Toc206996576"/>
      <w:r w:rsidRPr="00F70E04">
        <w:lastRenderedPageBreak/>
        <w:t>DECLARATION</w:t>
      </w:r>
      <w:bookmarkEnd w:id="0"/>
    </w:p>
    <w:p w:rsidR="00AA4262" w:rsidRDefault="00AA4262" w:rsidP="006746FA">
      <w:pPr>
        <w:spacing w:line="360" w:lineRule="auto"/>
        <w:jc w:val="both"/>
        <w:rPr>
          <w:rFonts w:ascii="Times New Roman" w:hAnsi="Times New Roman" w:cs="Times New Roman"/>
          <w:sz w:val="24"/>
          <w:szCs w:val="24"/>
        </w:rPr>
      </w:pPr>
      <w:r w:rsidRPr="00370DF2">
        <w:rPr>
          <w:rFonts w:ascii="Times New Roman" w:hAnsi="Times New Roman" w:cs="Times New Roman"/>
          <w:sz w:val="24"/>
          <w:szCs w:val="24"/>
        </w:rPr>
        <w:t>I,</w:t>
      </w:r>
      <w:r>
        <w:rPr>
          <w:rFonts w:ascii="Times New Roman" w:hAnsi="Times New Roman" w:cs="Times New Roman"/>
          <w:sz w:val="24"/>
          <w:szCs w:val="24"/>
        </w:rPr>
        <w:t xml:space="preserve"> Satish Chaudhary</w:t>
      </w:r>
      <w:r w:rsidRPr="00370DF2">
        <w:rPr>
          <w:rFonts w:ascii="Times New Roman" w:hAnsi="Times New Roman" w:cs="Times New Roman"/>
          <w:sz w:val="24"/>
          <w:szCs w:val="24"/>
        </w:rPr>
        <w:t>, declare that this thesis</w:t>
      </w:r>
      <w:r>
        <w:rPr>
          <w:rFonts w:ascii="Times New Roman" w:hAnsi="Times New Roman" w:cs="Times New Roman"/>
          <w:sz w:val="24"/>
          <w:szCs w:val="24"/>
        </w:rPr>
        <w:t xml:space="preserve"> </w:t>
      </w:r>
      <w:r w:rsidRPr="00370DF2">
        <w:rPr>
          <w:rFonts w:ascii="Times New Roman" w:hAnsi="Times New Roman" w:cs="Times New Roman"/>
          <w:sz w:val="24"/>
          <w:szCs w:val="24"/>
        </w:rPr>
        <w:t xml:space="preserve">entitled </w:t>
      </w:r>
      <w:r w:rsidRPr="00AA4262">
        <w:rPr>
          <w:rFonts w:ascii="Times New Roman" w:hAnsi="Times New Roman" w:cs="Times New Roman"/>
          <w:sz w:val="24"/>
          <w:szCs w:val="24"/>
        </w:rPr>
        <w:t>ASSYMETRIC J-CURVE IN NEPAL'S PEGGED EXCHANGE RATE REGIME</w:t>
      </w:r>
      <w:r w:rsidRPr="00370DF2">
        <w:rPr>
          <w:rFonts w:ascii="Times New Roman" w:hAnsi="Times New Roman" w:cs="Times New Roman"/>
          <w:sz w:val="24"/>
          <w:szCs w:val="24"/>
        </w:rPr>
        <w:t xml:space="preserve">, submitted to the Department of Economics, </w:t>
      </w:r>
      <w:proofErr w:type="spellStart"/>
      <w:r w:rsidRPr="00370DF2">
        <w:rPr>
          <w:rFonts w:ascii="Times New Roman" w:hAnsi="Times New Roman" w:cs="Times New Roman"/>
          <w:sz w:val="24"/>
          <w:szCs w:val="24"/>
        </w:rPr>
        <w:t>Ratna</w:t>
      </w:r>
      <w:proofErr w:type="spellEnd"/>
      <w:r w:rsidRPr="00370DF2">
        <w:rPr>
          <w:rFonts w:ascii="Times New Roman" w:hAnsi="Times New Roman" w:cs="Times New Roman"/>
          <w:sz w:val="24"/>
          <w:szCs w:val="24"/>
        </w:rPr>
        <w:t xml:space="preserve"> </w:t>
      </w:r>
      <w:proofErr w:type="spellStart"/>
      <w:r w:rsidRPr="00370DF2">
        <w:rPr>
          <w:rFonts w:ascii="Times New Roman" w:hAnsi="Times New Roman" w:cs="Times New Roman"/>
          <w:sz w:val="24"/>
          <w:szCs w:val="24"/>
        </w:rPr>
        <w:t>Rajya</w:t>
      </w:r>
      <w:r>
        <w:rPr>
          <w:rFonts w:ascii="Times New Roman" w:hAnsi="Times New Roman" w:cs="Times New Roman"/>
          <w:sz w:val="24"/>
          <w:szCs w:val="24"/>
        </w:rPr>
        <w:t>l</w:t>
      </w:r>
      <w:r w:rsidRPr="00370DF2">
        <w:rPr>
          <w:rFonts w:ascii="Times New Roman" w:hAnsi="Times New Roman" w:cs="Times New Roman"/>
          <w:sz w:val="24"/>
          <w:szCs w:val="24"/>
        </w:rPr>
        <w:t>axmi</w:t>
      </w:r>
      <w:proofErr w:type="spellEnd"/>
      <w:r w:rsidRPr="00370DF2">
        <w:rPr>
          <w:rFonts w:ascii="Times New Roman" w:hAnsi="Times New Roman" w:cs="Times New Roman"/>
          <w:sz w:val="24"/>
          <w:szCs w:val="24"/>
        </w:rPr>
        <w:t xml:space="preserve"> Campus</w:t>
      </w:r>
      <w:r>
        <w:rPr>
          <w:rFonts w:ascii="Times New Roman" w:hAnsi="Times New Roman" w:cs="Times New Roman"/>
          <w:sz w:val="24"/>
          <w:szCs w:val="24"/>
        </w:rPr>
        <w:t xml:space="preserve">, </w:t>
      </w:r>
      <w:r w:rsidRPr="00370DF2">
        <w:rPr>
          <w:rFonts w:ascii="Times New Roman" w:hAnsi="Times New Roman" w:cs="Times New Roman"/>
          <w:sz w:val="24"/>
          <w:szCs w:val="24"/>
        </w:rPr>
        <w:t>is my original work except where otherwise indicated or acknowledged in the thesis. The thesis does not contain materials accepted or submitted for any other degree at the University or other institution. All sources of information have been specifically acknowledged by reference to the author (a) or institution(s).</w:t>
      </w:r>
    </w:p>
    <w:p w:rsidR="00AA4262" w:rsidRDefault="00AA4262" w:rsidP="006746FA">
      <w:pPr>
        <w:spacing w:line="360" w:lineRule="auto"/>
        <w:ind w:firstLine="720"/>
        <w:jc w:val="both"/>
        <w:rPr>
          <w:rFonts w:ascii="Times New Roman" w:hAnsi="Times New Roman" w:cs="Times New Roman"/>
          <w:sz w:val="24"/>
          <w:szCs w:val="24"/>
        </w:rPr>
      </w:pPr>
    </w:p>
    <w:p w:rsidR="00AA4262" w:rsidRDefault="00AA4262" w:rsidP="006746FA">
      <w:pPr>
        <w:spacing w:line="360" w:lineRule="auto"/>
        <w:jc w:val="both"/>
        <w:rPr>
          <w:rFonts w:ascii="Times New Roman" w:hAnsi="Times New Roman" w:cs="Times New Roman"/>
          <w:sz w:val="24"/>
          <w:szCs w:val="24"/>
        </w:rPr>
      </w:pPr>
    </w:p>
    <w:p w:rsidR="00AA4262" w:rsidRDefault="00AA4262" w:rsidP="006746FA">
      <w:pPr>
        <w:spacing w:line="360" w:lineRule="auto"/>
        <w:jc w:val="both"/>
        <w:rPr>
          <w:rFonts w:ascii="Times New Roman" w:hAnsi="Times New Roman" w:cs="Times New Roman"/>
          <w:sz w:val="24"/>
          <w:szCs w:val="24"/>
        </w:rPr>
      </w:pPr>
      <w:r>
        <w:rPr>
          <w:rFonts w:ascii="Times New Roman" w:hAnsi="Times New Roman" w:cs="Times New Roman"/>
          <w:sz w:val="24"/>
          <w:szCs w:val="24"/>
        </w:rPr>
        <w:t>……………………………</w:t>
      </w:r>
    </w:p>
    <w:p w:rsidR="00AA4262" w:rsidRDefault="00AA4262" w:rsidP="006746FA">
      <w:pPr>
        <w:spacing w:line="360" w:lineRule="auto"/>
        <w:jc w:val="both"/>
        <w:rPr>
          <w:rFonts w:ascii="Times New Roman" w:hAnsi="Times New Roman" w:cs="Times New Roman"/>
          <w:sz w:val="24"/>
          <w:szCs w:val="24"/>
        </w:rPr>
      </w:pPr>
      <w:r>
        <w:rPr>
          <w:rFonts w:ascii="Times New Roman" w:hAnsi="Times New Roman" w:cs="Times New Roman"/>
          <w:sz w:val="24"/>
          <w:szCs w:val="24"/>
        </w:rPr>
        <w:t>Satish Chaudhary</w:t>
      </w:r>
    </w:p>
    <w:p w:rsidR="00AA4262" w:rsidRPr="005B644F" w:rsidRDefault="00AA4262" w:rsidP="006746FA">
      <w:pPr>
        <w:spacing w:line="360" w:lineRule="auto"/>
        <w:rPr>
          <w:rFonts w:ascii="Times New Roman" w:hAnsi="Times New Roman" w:cs="Times New Roman"/>
          <w:sz w:val="28"/>
          <w:szCs w:val="28"/>
        </w:rPr>
      </w:pPr>
      <w:r w:rsidRPr="005B644F">
        <w:rPr>
          <w:rFonts w:ascii="Times New Roman" w:hAnsi="Times New Roman" w:cs="Times New Roman"/>
          <w:sz w:val="28"/>
          <w:szCs w:val="28"/>
        </w:rPr>
        <w:t xml:space="preserve">TU REG. NO: </w:t>
      </w:r>
      <w:r w:rsidRPr="00AA4262">
        <w:rPr>
          <w:rFonts w:ascii="Times New Roman" w:hAnsi="Times New Roman" w:cs="Times New Roman"/>
          <w:sz w:val="28"/>
          <w:szCs w:val="28"/>
        </w:rPr>
        <w:t>7-3-28-77-2016</w:t>
      </w:r>
    </w:p>
    <w:p w:rsidR="00AA4262" w:rsidRDefault="00AA4262" w:rsidP="006746FA">
      <w:pPr>
        <w:spacing w:line="360" w:lineRule="auto"/>
        <w:jc w:val="both"/>
        <w:rPr>
          <w:rFonts w:ascii="Times New Roman" w:hAnsi="Times New Roman" w:cs="Times New Roman"/>
          <w:sz w:val="28"/>
          <w:szCs w:val="28"/>
        </w:rPr>
      </w:pPr>
      <w:r w:rsidRPr="005B644F">
        <w:rPr>
          <w:rFonts w:ascii="Times New Roman" w:hAnsi="Times New Roman" w:cs="Times New Roman"/>
          <w:sz w:val="28"/>
          <w:szCs w:val="28"/>
        </w:rPr>
        <w:t xml:space="preserve">Roll No: </w:t>
      </w:r>
      <w:r w:rsidRPr="00AA4262">
        <w:rPr>
          <w:rFonts w:ascii="Times New Roman" w:hAnsi="Times New Roman" w:cs="Times New Roman"/>
          <w:sz w:val="28"/>
          <w:szCs w:val="28"/>
        </w:rPr>
        <w:t>40141116</w:t>
      </w:r>
    </w:p>
    <w:p w:rsidR="00AA4262" w:rsidRDefault="00AA4262" w:rsidP="006746FA">
      <w:pPr>
        <w:spacing w:line="360" w:lineRule="auto"/>
        <w:jc w:val="both"/>
        <w:rPr>
          <w:rFonts w:ascii="Times New Roman" w:hAnsi="Times New Roman" w:cs="Times New Roman"/>
          <w:sz w:val="24"/>
          <w:szCs w:val="24"/>
        </w:rPr>
      </w:pPr>
      <w:proofErr w:type="spellStart"/>
      <w:r w:rsidRPr="00370DF2">
        <w:rPr>
          <w:rFonts w:ascii="Times New Roman" w:hAnsi="Times New Roman" w:cs="Times New Roman"/>
          <w:sz w:val="24"/>
          <w:szCs w:val="24"/>
        </w:rPr>
        <w:t>Ratna</w:t>
      </w:r>
      <w:proofErr w:type="spellEnd"/>
      <w:r w:rsidRPr="00370DF2">
        <w:rPr>
          <w:rFonts w:ascii="Times New Roman" w:hAnsi="Times New Roman" w:cs="Times New Roman"/>
          <w:sz w:val="24"/>
          <w:szCs w:val="24"/>
        </w:rPr>
        <w:t xml:space="preserve"> </w:t>
      </w:r>
      <w:proofErr w:type="spellStart"/>
      <w:r w:rsidRPr="00370DF2">
        <w:rPr>
          <w:rFonts w:ascii="Times New Roman" w:hAnsi="Times New Roman" w:cs="Times New Roman"/>
          <w:sz w:val="24"/>
          <w:szCs w:val="24"/>
        </w:rPr>
        <w:t>Rajya</w:t>
      </w:r>
      <w:r>
        <w:rPr>
          <w:rFonts w:ascii="Times New Roman" w:hAnsi="Times New Roman" w:cs="Times New Roman"/>
          <w:sz w:val="24"/>
          <w:szCs w:val="24"/>
        </w:rPr>
        <w:t>l</w:t>
      </w:r>
      <w:r w:rsidRPr="00370DF2">
        <w:rPr>
          <w:rFonts w:ascii="Times New Roman" w:hAnsi="Times New Roman" w:cs="Times New Roman"/>
          <w:sz w:val="24"/>
          <w:szCs w:val="24"/>
        </w:rPr>
        <w:t>axmi</w:t>
      </w:r>
      <w:proofErr w:type="spellEnd"/>
      <w:r w:rsidRPr="00370DF2">
        <w:rPr>
          <w:rFonts w:ascii="Times New Roman" w:hAnsi="Times New Roman" w:cs="Times New Roman"/>
          <w:sz w:val="24"/>
          <w:szCs w:val="24"/>
        </w:rPr>
        <w:t xml:space="preserve"> Campus</w:t>
      </w:r>
      <w:r>
        <w:rPr>
          <w:rFonts w:ascii="Times New Roman" w:hAnsi="Times New Roman" w:cs="Times New Roman"/>
          <w:sz w:val="24"/>
          <w:szCs w:val="24"/>
        </w:rPr>
        <w:t>,</w:t>
      </w:r>
    </w:p>
    <w:p w:rsidR="00AA4262" w:rsidRDefault="00AA4262" w:rsidP="006746FA">
      <w:pPr>
        <w:spacing w:line="360" w:lineRule="auto"/>
        <w:jc w:val="both"/>
        <w:rPr>
          <w:rFonts w:ascii="Times New Roman" w:hAnsi="Times New Roman" w:cs="Times New Roman"/>
          <w:sz w:val="24"/>
          <w:szCs w:val="24"/>
        </w:rPr>
      </w:pPr>
      <w:r>
        <w:rPr>
          <w:rFonts w:ascii="Times New Roman" w:hAnsi="Times New Roman" w:cs="Times New Roman"/>
          <w:sz w:val="24"/>
          <w:szCs w:val="24"/>
        </w:rPr>
        <w:t>Kathmandu, Nepal.</w:t>
      </w:r>
    </w:p>
    <w:p w:rsidR="00AA4262" w:rsidRDefault="00AA4262" w:rsidP="006746FA">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rsidR="00AA4262" w:rsidRPr="002D2004" w:rsidRDefault="00AA4262" w:rsidP="006746FA">
      <w:pPr>
        <w:pStyle w:val="Heading1"/>
      </w:pPr>
      <w:bookmarkStart w:id="1" w:name="_Toc206996577"/>
      <w:r w:rsidRPr="002D2004">
        <w:lastRenderedPageBreak/>
        <w:t>LETTER OF RECOMMENDATION</w:t>
      </w:r>
      <w:bookmarkEnd w:id="1"/>
    </w:p>
    <w:p w:rsidR="00AA4262" w:rsidRDefault="00AA4262" w:rsidP="006746FA">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This thesis entitled </w:t>
      </w:r>
      <w:r w:rsidRPr="00AA4262">
        <w:rPr>
          <w:rFonts w:ascii="Times New Roman" w:hAnsi="Times New Roman" w:cs="Times New Roman"/>
          <w:sz w:val="24"/>
          <w:szCs w:val="24"/>
        </w:rPr>
        <w:t>ASSYMETRIC J-CURVE IN NEPAL'S PEGGED EXCHANGE RATE REGIME</w:t>
      </w:r>
      <w:r>
        <w:rPr>
          <w:rFonts w:ascii="Times New Roman" w:hAnsi="Times New Roman" w:cs="Times New Roman"/>
          <w:sz w:val="24"/>
          <w:szCs w:val="24"/>
        </w:rPr>
        <w:t xml:space="preserve"> has been prepared by Mr. Satish Chaudhary under my guidance and supervision. I hereby recommend this thesis for the examination by the Thesis Committee as a partial fulfillment of the requirements for the Degree of MASTER OF ARTS in ECONOMICS. </w:t>
      </w:r>
    </w:p>
    <w:p w:rsidR="00AA4262" w:rsidRDefault="00AA4262" w:rsidP="006746FA">
      <w:pPr>
        <w:spacing w:before="240" w:line="360" w:lineRule="auto"/>
        <w:jc w:val="both"/>
        <w:rPr>
          <w:rFonts w:ascii="Times New Roman" w:hAnsi="Times New Roman" w:cs="Times New Roman"/>
          <w:sz w:val="24"/>
          <w:szCs w:val="24"/>
        </w:rPr>
      </w:pPr>
    </w:p>
    <w:p w:rsidR="00AA4262" w:rsidRDefault="00AA4262" w:rsidP="006746FA">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w:t>
      </w:r>
    </w:p>
    <w:p w:rsidR="00AA4262" w:rsidRDefault="00AA4262" w:rsidP="006746FA">
      <w:pPr>
        <w:spacing w:line="360" w:lineRule="auto"/>
        <w:jc w:val="both"/>
        <w:rPr>
          <w:rFonts w:ascii="Times New Roman" w:hAnsi="Times New Roman" w:cs="Times New Roman"/>
          <w:sz w:val="24"/>
          <w:szCs w:val="24"/>
        </w:rPr>
      </w:pPr>
      <w:r>
        <w:rPr>
          <w:rFonts w:ascii="Times New Roman" w:hAnsi="Times New Roman" w:cs="Times New Roman"/>
          <w:sz w:val="24"/>
          <w:szCs w:val="24"/>
        </w:rPr>
        <w:t>Thesis Supervisor</w:t>
      </w:r>
    </w:p>
    <w:p w:rsidR="00AA4262" w:rsidRDefault="00AA4262" w:rsidP="006746F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Dr. </w:t>
      </w:r>
      <w:proofErr w:type="spellStart"/>
      <w:r>
        <w:rPr>
          <w:rFonts w:ascii="Times New Roman" w:hAnsi="Times New Roman" w:cs="Times New Roman"/>
          <w:sz w:val="24"/>
          <w:szCs w:val="24"/>
        </w:rPr>
        <w:t>Bashu</w:t>
      </w:r>
      <w:proofErr w:type="spellEnd"/>
      <w:r>
        <w:rPr>
          <w:rFonts w:ascii="Times New Roman" w:hAnsi="Times New Roman" w:cs="Times New Roman"/>
          <w:sz w:val="24"/>
          <w:szCs w:val="24"/>
        </w:rPr>
        <w:t xml:space="preserve"> Dev </w:t>
      </w:r>
      <w:proofErr w:type="spellStart"/>
      <w:r>
        <w:rPr>
          <w:rFonts w:ascii="Times New Roman" w:hAnsi="Times New Roman" w:cs="Times New Roman"/>
          <w:sz w:val="24"/>
          <w:szCs w:val="24"/>
        </w:rPr>
        <w:t>Dhungel</w:t>
      </w:r>
      <w:proofErr w:type="spellEnd"/>
    </w:p>
    <w:p w:rsidR="00AA4262" w:rsidRDefault="00AA4262" w:rsidP="006746FA">
      <w:pPr>
        <w:spacing w:line="360" w:lineRule="auto"/>
        <w:jc w:val="both"/>
        <w:rPr>
          <w:rFonts w:ascii="Times New Roman" w:hAnsi="Times New Roman" w:cs="Times New Roman"/>
          <w:sz w:val="24"/>
          <w:szCs w:val="24"/>
        </w:rPr>
      </w:pPr>
      <w:r>
        <w:rPr>
          <w:rFonts w:ascii="Times New Roman" w:hAnsi="Times New Roman" w:cs="Times New Roman"/>
          <w:sz w:val="24"/>
          <w:szCs w:val="24"/>
        </w:rPr>
        <w:t>Date: September, 2026</w:t>
      </w:r>
    </w:p>
    <w:p w:rsidR="00AA4262" w:rsidRDefault="00AA4262" w:rsidP="006746FA">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rsidR="00AA4262" w:rsidRPr="002D2004" w:rsidRDefault="00AA4262" w:rsidP="006746FA">
      <w:pPr>
        <w:pStyle w:val="Heading1"/>
      </w:pPr>
      <w:bookmarkStart w:id="2" w:name="_Toc206996578"/>
      <w:r w:rsidRPr="002D2004">
        <w:lastRenderedPageBreak/>
        <w:t>LETTER OF APPROVAL</w:t>
      </w:r>
      <w:bookmarkEnd w:id="2"/>
    </w:p>
    <w:p w:rsidR="00AA4262" w:rsidRDefault="00AA4262" w:rsidP="006746FA">
      <w:pPr>
        <w:spacing w:line="360" w:lineRule="auto"/>
        <w:jc w:val="both"/>
        <w:rPr>
          <w:rFonts w:ascii="Times New Roman" w:hAnsi="Times New Roman" w:cs="Times New Roman"/>
          <w:sz w:val="24"/>
          <w:szCs w:val="24"/>
        </w:rPr>
      </w:pPr>
      <w:r>
        <w:rPr>
          <w:rFonts w:ascii="Times New Roman" w:hAnsi="Times New Roman" w:cs="Times New Roman"/>
          <w:sz w:val="24"/>
          <w:szCs w:val="24"/>
        </w:rPr>
        <w:t>We certify that this thesis entitled “</w:t>
      </w:r>
      <w:r w:rsidRPr="00AA4262">
        <w:rPr>
          <w:rFonts w:ascii="Times New Roman" w:hAnsi="Times New Roman" w:cs="Times New Roman"/>
          <w:sz w:val="24"/>
          <w:szCs w:val="24"/>
        </w:rPr>
        <w:t>ASSYMETRIC J-CURVE IN NEPAL'S PEGGED EXCHANGE RATE REGIME</w:t>
      </w:r>
      <w:r>
        <w:rPr>
          <w:rFonts w:ascii="Times New Roman" w:hAnsi="Times New Roman" w:cs="Times New Roman"/>
          <w:sz w:val="24"/>
          <w:szCs w:val="24"/>
        </w:rPr>
        <w:t xml:space="preserve">” submitted by Mr. Satish Chaudhary to the Central Department of Economics, Faculty of Humanities and Social Sciences, </w:t>
      </w:r>
      <w:proofErr w:type="spellStart"/>
      <w:r>
        <w:rPr>
          <w:rFonts w:ascii="Times New Roman" w:hAnsi="Times New Roman" w:cs="Times New Roman"/>
          <w:sz w:val="24"/>
          <w:szCs w:val="24"/>
        </w:rPr>
        <w:t>Tribhuvan</w:t>
      </w:r>
      <w:proofErr w:type="spellEnd"/>
      <w:r>
        <w:rPr>
          <w:rFonts w:ascii="Times New Roman" w:hAnsi="Times New Roman" w:cs="Times New Roman"/>
          <w:sz w:val="24"/>
          <w:szCs w:val="24"/>
        </w:rPr>
        <w:t xml:space="preserve"> University, in partial fulfillment of the requirements for the Degree of MASTER OF ARTS in ECONOMICS has been found satisfactory in scope and quality. Therefore, we accept this thesis as a part of the said degree. </w:t>
      </w:r>
    </w:p>
    <w:p w:rsidR="00AA4262" w:rsidRDefault="00AA4262" w:rsidP="006746F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Thesis Committee:</w:t>
      </w:r>
    </w:p>
    <w:p w:rsidR="00AA4262" w:rsidRDefault="00AA4262" w:rsidP="006746FA">
      <w:pPr>
        <w:spacing w:after="0" w:line="360" w:lineRule="auto"/>
        <w:jc w:val="both"/>
        <w:rPr>
          <w:rFonts w:ascii="Times New Roman" w:hAnsi="Times New Roman" w:cs="Times New Roman"/>
          <w:sz w:val="24"/>
          <w:szCs w:val="24"/>
        </w:rPr>
      </w:pPr>
    </w:p>
    <w:p w:rsidR="00AA4262" w:rsidRDefault="00AA4262" w:rsidP="006746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rsidR="00AA4262" w:rsidRDefault="00AA4262" w:rsidP="006746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Thesis Supervisor</w:t>
      </w:r>
    </w:p>
    <w:p w:rsidR="00AA4262" w:rsidRDefault="00AA4262" w:rsidP="006746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Dr. </w:t>
      </w:r>
      <w:proofErr w:type="spellStart"/>
      <w:r>
        <w:rPr>
          <w:rFonts w:ascii="Times New Roman" w:hAnsi="Times New Roman" w:cs="Times New Roman"/>
          <w:sz w:val="24"/>
          <w:szCs w:val="24"/>
        </w:rPr>
        <w:t>Bashu</w:t>
      </w:r>
      <w:proofErr w:type="spellEnd"/>
      <w:r>
        <w:rPr>
          <w:rFonts w:ascii="Times New Roman" w:hAnsi="Times New Roman" w:cs="Times New Roman"/>
          <w:sz w:val="24"/>
          <w:szCs w:val="24"/>
        </w:rPr>
        <w:t xml:space="preserve"> Dev </w:t>
      </w:r>
      <w:proofErr w:type="spellStart"/>
      <w:r>
        <w:rPr>
          <w:rFonts w:ascii="Times New Roman" w:hAnsi="Times New Roman" w:cs="Times New Roman"/>
          <w:sz w:val="24"/>
          <w:szCs w:val="24"/>
        </w:rPr>
        <w:t>Dhungel</w:t>
      </w:r>
      <w:proofErr w:type="spellEnd"/>
    </w:p>
    <w:p w:rsidR="00AA4262" w:rsidRDefault="00AA4262" w:rsidP="006746FA">
      <w:pPr>
        <w:spacing w:after="0" w:line="360" w:lineRule="auto"/>
        <w:jc w:val="both"/>
        <w:rPr>
          <w:rFonts w:ascii="Times New Roman" w:hAnsi="Times New Roman" w:cs="Times New Roman"/>
          <w:sz w:val="24"/>
          <w:szCs w:val="24"/>
        </w:rPr>
      </w:pPr>
    </w:p>
    <w:p w:rsidR="00AA4262" w:rsidRDefault="00AA4262" w:rsidP="006746FA">
      <w:pPr>
        <w:spacing w:after="0" w:line="360" w:lineRule="auto"/>
        <w:jc w:val="both"/>
        <w:rPr>
          <w:rFonts w:ascii="Times New Roman" w:hAnsi="Times New Roman" w:cs="Times New Roman"/>
          <w:sz w:val="24"/>
          <w:szCs w:val="24"/>
        </w:rPr>
      </w:pPr>
    </w:p>
    <w:p w:rsidR="00AA4262" w:rsidRDefault="00AA4262" w:rsidP="006746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rsidR="00AA4262" w:rsidRDefault="00AA4262" w:rsidP="006746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External Examiner</w:t>
      </w:r>
    </w:p>
    <w:p w:rsidR="00AA4262" w:rsidRDefault="00AA4262" w:rsidP="006746F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Dr. </w:t>
      </w:r>
      <w:proofErr w:type="spellStart"/>
      <w:r>
        <w:rPr>
          <w:rFonts w:ascii="Times New Roman" w:hAnsi="Times New Roman" w:cs="Times New Roman"/>
          <w:sz w:val="24"/>
          <w:szCs w:val="24"/>
        </w:rPr>
        <w:t>Pramshu</w:t>
      </w:r>
      <w:proofErr w:type="spellEnd"/>
      <w:r>
        <w:rPr>
          <w:rFonts w:ascii="Times New Roman" w:hAnsi="Times New Roman" w:cs="Times New Roman"/>
          <w:sz w:val="24"/>
          <w:szCs w:val="24"/>
        </w:rPr>
        <w:t xml:space="preserve"> Nepal</w:t>
      </w:r>
    </w:p>
    <w:p w:rsidR="00AA4262" w:rsidRDefault="00AA4262" w:rsidP="006746FA">
      <w:pPr>
        <w:spacing w:line="360" w:lineRule="auto"/>
        <w:jc w:val="both"/>
        <w:rPr>
          <w:rFonts w:ascii="Times New Roman" w:hAnsi="Times New Roman" w:cs="Times New Roman"/>
          <w:sz w:val="24"/>
          <w:szCs w:val="24"/>
        </w:rPr>
      </w:pPr>
    </w:p>
    <w:p w:rsidR="00AA4262" w:rsidRDefault="00AA4262" w:rsidP="006746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rsidR="00AA4262" w:rsidRDefault="00AA4262" w:rsidP="006746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Head</w:t>
      </w:r>
    </w:p>
    <w:p w:rsidR="00AA4262" w:rsidRDefault="00AA4262" w:rsidP="006746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Department of Economics, </w:t>
      </w:r>
      <w:proofErr w:type="spellStart"/>
      <w:r>
        <w:rPr>
          <w:rFonts w:ascii="Times New Roman" w:hAnsi="Times New Roman" w:cs="Times New Roman"/>
          <w:sz w:val="24"/>
          <w:szCs w:val="24"/>
        </w:rPr>
        <w:t>Ratna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Rajyalaxmi</w:t>
      </w:r>
      <w:proofErr w:type="spellEnd"/>
      <w:r>
        <w:rPr>
          <w:rFonts w:ascii="Times New Roman" w:hAnsi="Times New Roman" w:cs="Times New Roman"/>
          <w:sz w:val="24"/>
          <w:szCs w:val="24"/>
        </w:rPr>
        <w:t xml:space="preserve"> Campus</w:t>
      </w:r>
    </w:p>
    <w:p w:rsidR="00AA4262" w:rsidRDefault="00AA4262" w:rsidP="006746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Dr. </w:t>
      </w:r>
      <w:proofErr w:type="spellStart"/>
      <w:r>
        <w:rPr>
          <w:rFonts w:ascii="Times New Roman" w:hAnsi="Times New Roman" w:cs="Times New Roman"/>
          <w:sz w:val="24"/>
          <w:szCs w:val="24"/>
        </w:rPr>
        <w:t>Bashu</w:t>
      </w:r>
      <w:proofErr w:type="spellEnd"/>
      <w:r>
        <w:rPr>
          <w:rFonts w:ascii="Times New Roman" w:hAnsi="Times New Roman" w:cs="Times New Roman"/>
          <w:sz w:val="24"/>
          <w:szCs w:val="24"/>
        </w:rPr>
        <w:t xml:space="preserve"> Dev </w:t>
      </w:r>
      <w:proofErr w:type="spellStart"/>
      <w:r>
        <w:rPr>
          <w:rFonts w:ascii="Times New Roman" w:hAnsi="Times New Roman" w:cs="Times New Roman"/>
          <w:sz w:val="24"/>
          <w:szCs w:val="24"/>
        </w:rPr>
        <w:t>Dhungel</w:t>
      </w:r>
      <w:proofErr w:type="spellEnd"/>
    </w:p>
    <w:p w:rsidR="00AA4262" w:rsidRDefault="00AA4262" w:rsidP="006746FA">
      <w:pPr>
        <w:spacing w:line="360" w:lineRule="auto"/>
        <w:rPr>
          <w:rFonts w:ascii="Times New Roman" w:hAnsi="Times New Roman" w:cs="Times New Roman"/>
          <w:sz w:val="24"/>
          <w:szCs w:val="24"/>
        </w:rPr>
      </w:pPr>
    </w:p>
    <w:p w:rsidR="00AA4262" w:rsidRPr="002D2004" w:rsidRDefault="00AA4262" w:rsidP="006746FA">
      <w:pPr>
        <w:spacing w:line="360" w:lineRule="auto"/>
        <w:rPr>
          <w:rFonts w:ascii="Times New Roman" w:hAnsi="Times New Roman" w:cs="Times New Roman"/>
          <w:sz w:val="24"/>
          <w:szCs w:val="24"/>
        </w:rPr>
      </w:pPr>
      <w:r>
        <w:rPr>
          <w:rFonts w:ascii="Times New Roman" w:hAnsi="Times New Roman" w:cs="Times New Roman"/>
          <w:sz w:val="24"/>
          <w:szCs w:val="24"/>
        </w:rPr>
        <w:t>Date: September, 2026</w:t>
      </w:r>
      <w:r w:rsidRPr="002D2004">
        <w:rPr>
          <w:rFonts w:ascii="Times New Roman" w:hAnsi="Times New Roman" w:cs="Times New Roman"/>
          <w:sz w:val="24"/>
          <w:szCs w:val="24"/>
        </w:rPr>
        <w:br w:type="page"/>
      </w:r>
    </w:p>
    <w:p w:rsidR="00AA4262" w:rsidRPr="002D2004" w:rsidRDefault="00AA4262" w:rsidP="006746FA">
      <w:pPr>
        <w:pStyle w:val="Heading1"/>
      </w:pPr>
      <w:bookmarkStart w:id="3" w:name="_Toc206996579"/>
      <w:r w:rsidRPr="002D2004">
        <w:lastRenderedPageBreak/>
        <w:t>ACKNOWLEDGEMENT</w:t>
      </w:r>
      <w:bookmarkEnd w:id="3"/>
    </w:p>
    <w:p w:rsidR="00AA4262" w:rsidRPr="00AA4262" w:rsidRDefault="00AA4262" w:rsidP="006746FA">
      <w:pPr>
        <w:spacing w:line="360" w:lineRule="auto"/>
        <w:jc w:val="both"/>
        <w:rPr>
          <w:rFonts w:ascii="Times New Roman" w:hAnsi="Times New Roman" w:cs="Times New Roman"/>
          <w:sz w:val="24"/>
          <w:szCs w:val="24"/>
        </w:rPr>
      </w:pPr>
      <w:r w:rsidRPr="00AA4262">
        <w:rPr>
          <w:rFonts w:ascii="Times New Roman" w:hAnsi="Times New Roman" w:cs="Times New Roman"/>
          <w:sz w:val="24"/>
          <w:szCs w:val="24"/>
        </w:rPr>
        <w:t xml:space="preserve">I would like to express my sincere gratitude to my research supervisor, Dr. </w:t>
      </w:r>
      <w:proofErr w:type="spellStart"/>
      <w:r w:rsidRPr="00AA4262">
        <w:rPr>
          <w:rFonts w:ascii="Times New Roman" w:hAnsi="Times New Roman" w:cs="Times New Roman"/>
          <w:sz w:val="24"/>
          <w:szCs w:val="24"/>
        </w:rPr>
        <w:t>Bashu</w:t>
      </w:r>
      <w:proofErr w:type="spellEnd"/>
      <w:r w:rsidRPr="00AA4262">
        <w:rPr>
          <w:rFonts w:ascii="Times New Roman" w:hAnsi="Times New Roman" w:cs="Times New Roman"/>
          <w:sz w:val="24"/>
          <w:szCs w:val="24"/>
        </w:rPr>
        <w:t xml:space="preserve"> Dev </w:t>
      </w:r>
      <w:proofErr w:type="spellStart"/>
      <w:r w:rsidRPr="00AA4262">
        <w:rPr>
          <w:rFonts w:ascii="Times New Roman" w:hAnsi="Times New Roman" w:cs="Times New Roman"/>
          <w:sz w:val="24"/>
          <w:szCs w:val="24"/>
        </w:rPr>
        <w:t>Dhungel</w:t>
      </w:r>
      <w:proofErr w:type="spellEnd"/>
      <w:r w:rsidRPr="00AA4262">
        <w:rPr>
          <w:rFonts w:ascii="Times New Roman" w:hAnsi="Times New Roman" w:cs="Times New Roman"/>
          <w:sz w:val="24"/>
          <w:szCs w:val="24"/>
        </w:rPr>
        <w:t xml:space="preserve">, for his invaluable guidance, encouragement, and supervision throughout the entire period of this thesis. I am equally grateful to him, as the Head of Department of </w:t>
      </w:r>
      <w:proofErr w:type="spellStart"/>
      <w:r w:rsidRPr="00AA4262">
        <w:rPr>
          <w:rFonts w:ascii="Times New Roman" w:hAnsi="Times New Roman" w:cs="Times New Roman"/>
          <w:sz w:val="24"/>
          <w:szCs w:val="24"/>
        </w:rPr>
        <w:t>Ratna</w:t>
      </w:r>
      <w:proofErr w:type="spellEnd"/>
      <w:r w:rsidRPr="00AA4262">
        <w:rPr>
          <w:rFonts w:ascii="Times New Roman" w:hAnsi="Times New Roman" w:cs="Times New Roman"/>
          <w:sz w:val="24"/>
          <w:szCs w:val="24"/>
        </w:rPr>
        <w:t xml:space="preserve"> </w:t>
      </w:r>
      <w:proofErr w:type="spellStart"/>
      <w:r w:rsidRPr="00AA4262">
        <w:rPr>
          <w:rFonts w:ascii="Times New Roman" w:hAnsi="Times New Roman" w:cs="Times New Roman"/>
          <w:sz w:val="24"/>
          <w:szCs w:val="24"/>
        </w:rPr>
        <w:t>Rajyalaxmi</w:t>
      </w:r>
      <w:proofErr w:type="spellEnd"/>
      <w:r w:rsidRPr="00AA4262">
        <w:rPr>
          <w:rFonts w:ascii="Times New Roman" w:hAnsi="Times New Roman" w:cs="Times New Roman"/>
          <w:sz w:val="24"/>
          <w:szCs w:val="24"/>
        </w:rPr>
        <w:t xml:space="preserve"> Campus, </w:t>
      </w:r>
      <w:proofErr w:type="spellStart"/>
      <w:r w:rsidRPr="00AA4262">
        <w:rPr>
          <w:rFonts w:ascii="Times New Roman" w:hAnsi="Times New Roman" w:cs="Times New Roman"/>
          <w:sz w:val="24"/>
          <w:szCs w:val="24"/>
        </w:rPr>
        <w:t>Tribhuvan</w:t>
      </w:r>
      <w:proofErr w:type="spellEnd"/>
      <w:r w:rsidRPr="00AA4262">
        <w:rPr>
          <w:rFonts w:ascii="Times New Roman" w:hAnsi="Times New Roman" w:cs="Times New Roman"/>
          <w:sz w:val="24"/>
          <w:szCs w:val="24"/>
        </w:rPr>
        <w:t xml:space="preserve"> University, for providing me with the opportunity to carry out this research.</w:t>
      </w:r>
    </w:p>
    <w:p w:rsidR="00AA4262" w:rsidRPr="00AA4262" w:rsidRDefault="00AA4262" w:rsidP="006746FA">
      <w:pPr>
        <w:spacing w:line="360" w:lineRule="auto"/>
        <w:jc w:val="both"/>
        <w:rPr>
          <w:rFonts w:ascii="Times New Roman" w:hAnsi="Times New Roman" w:cs="Times New Roman"/>
          <w:sz w:val="24"/>
          <w:szCs w:val="24"/>
        </w:rPr>
      </w:pPr>
      <w:r w:rsidRPr="00AA4262">
        <w:rPr>
          <w:rFonts w:ascii="Times New Roman" w:hAnsi="Times New Roman" w:cs="Times New Roman"/>
          <w:sz w:val="24"/>
          <w:szCs w:val="24"/>
        </w:rPr>
        <w:t xml:space="preserve">My heartfelt thanks also go to all the faculty members and non-teaching staff of </w:t>
      </w:r>
      <w:proofErr w:type="spellStart"/>
      <w:r w:rsidRPr="00AA4262">
        <w:rPr>
          <w:rFonts w:ascii="Times New Roman" w:hAnsi="Times New Roman" w:cs="Times New Roman"/>
          <w:sz w:val="24"/>
          <w:szCs w:val="24"/>
        </w:rPr>
        <w:t>Ratna</w:t>
      </w:r>
      <w:proofErr w:type="spellEnd"/>
      <w:r w:rsidRPr="00AA4262">
        <w:rPr>
          <w:rFonts w:ascii="Times New Roman" w:hAnsi="Times New Roman" w:cs="Times New Roman"/>
          <w:sz w:val="24"/>
          <w:szCs w:val="24"/>
        </w:rPr>
        <w:t xml:space="preserve"> </w:t>
      </w:r>
      <w:proofErr w:type="spellStart"/>
      <w:r w:rsidRPr="00AA4262">
        <w:rPr>
          <w:rFonts w:ascii="Times New Roman" w:hAnsi="Times New Roman" w:cs="Times New Roman"/>
          <w:sz w:val="24"/>
          <w:szCs w:val="24"/>
        </w:rPr>
        <w:t>Rajyalaxmi</w:t>
      </w:r>
      <w:proofErr w:type="spellEnd"/>
      <w:r w:rsidRPr="00AA4262">
        <w:rPr>
          <w:rFonts w:ascii="Times New Roman" w:hAnsi="Times New Roman" w:cs="Times New Roman"/>
          <w:sz w:val="24"/>
          <w:szCs w:val="24"/>
        </w:rPr>
        <w:t xml:space="preserve"> Campus for their kind cooperation and helpful responses to my queries.</w:t>
      </w:r>
    </w:p>
    <w:p w:rsidR="00AA4262" w:rsidRPr="00AA4262" w:rsidRDefault="00AA4262" w:rsidP="006746FA">
      <w:pPr>
        <w:spacing w:line="360" w:lineRule="auto"/>
        <w:jc w:val="both"/>
        <w:rPr>
          <w:rFonts w:ascii="Times New Roman" w:hAnsi="Times New Roman" w:cs="Times New Roman"/>
          <w:sz w:val="24"/>
          <w:szCs w:val="24"/>
        </w:rPr>
      </w:pPr>
      <w:r w:rsidRPr="00AA4262">
        <w:rPr>
          <w:rFonts w:ascii="Times New Roman" w:hAnsi="Times New Roman" w:cs="Times New Roman"/>
          <w:sz w:val="24"/>
          <w:szCs w:val="24"/>
        </w:rPr>
        <w:t xml:space="preserve">I am deeply indebted to my beloved wife, </w:t>
      </w:r>
      <w:proofErr w:type="spellStart"/>
      <w:r w:rsidRPr="00AA4262">
        <w:rPr>
          <w:rFonts w:ascii="Times New Roman" w:hAnsi="Times New Roman" w:cs="Times New Roman"/>
          <w:sz w:val="24"/>
          <w:szCs w:val="24"/>
        </w:rPr>
        <w:t>Dipika</w:t>
      </w:r>
      <w:proofErr w:type="spellEnd"/>
      <w:r w:rsidRPr="00AA4262">
        <w:rPr>
          <w:rFonts w:ascii="Times New Roman" w:hAnsi="Times New Roman" w:cs="Times New Roman"/>
          <w:sz w:val="24"/>
          <w:szCs w:val="24"/>
        </w:rPr>
        <w:t xml:space="preserve"> </w:t>
      </w:r>
      <w:proofErr w:type="spellStart"/>
      <w:r w:rsidRPr="00AA4262">
        <w:rPr>
          <w:rFonts w:ascii="Times New Roman" w:hAnsi="Times New Roman" w:cs="Times New Roman"/>
          <w:sz w:val="24"/>
          <w:szCs w:val="24"/>
        </w:rPr>
        <w:t>Upret</w:t>
      </w:r>
      <w:r>
        <w:rPr>
          <w:rFonts w:ascii="Times New Roman" w:hAnsi="Times New Roman" w:cs="Times New Roman"/>
          <w:sz w:val="24"/>
          <w:szCs w:val="24"/>
        </w:rPr>
        <w:t>y</w:t>
      </w:r>
      <w:proofErr w:type="spellEnd"/>
      <w:r w:rsidRPr="00AA4262">
        <w:rPr>
          <w:rFonts w:ascii="Times New Roman" w:hAnsi="Times New Roman" w:cs="Times New Roman"/>
          <w:sz w:val="24"/>
          <w:szCs w:val="24"/>
        </w:rPr>
        <w:t>, whose constant support, patience, and encouragement stood by me at every step of this journey. This work would not have been possible without her.</w:t>
      </w:r>
    </w:p>
    <w:p w:rsidR="00AA4262" w:rsidRPr="00AA4262" w:rsidRDefault="00AA4262" w:rsidP="006746FA">
      <w:pPr>
        <w:spacing w:line="360" w:lineRule="auto"/>
        <w:jc w:val="both"/>
        <w:rPr>
          <w:rFonts w:ascii="Times New Roman" w:hAnsi="Times New Roman" w:cs="Times New Roman"/>
          <w:sz w:val="24"/>
          <w:szCs w:val="24"/>
        </w:rPr>
      </w:pPr>
      <w:r w:rsidRPr="00AA4262">
        <w:rPr>
          <w:rFonts w:ascii="Times New Roman" w:hAnsi="Times New Roman" w:cs="Times New Roman"/>
          <w:sz w:val="24"/>
          <w:szCs w:val="24"/>
        </w:rPr>
        <w:t>I am also profoundly thankful to my family members and all my relatives for their unconditional love and blessings.</w:t>
      </w:r>
    </w:p>
    <w:p w:rsidR="00AA4262" w:rsidRPr="00AA4262" w:rsidRDefault="00AA4262" w:rsidP="006746FA">
      <w:pPr>
        <w:spacing w:line="360" w:lineRule="auto"/>
        <w:jc w:val="both"/>
        <w:rPr>
          <w:rFonts w:ascii="Times New Roman" w:hAnsi="Times New Roman" w:cs="Times New Roman"/>
          <w:sz w:val="24"/>
          <w:szCs w:val="24"/>
        </w:rPr>
      </w:pPr>
      <w:r w:rsidRPr="00AA4262">
        <w:rPr>
          <w:rFonts w:ascii="Times New Roman" w:hAnsi="Times New Roman" w:cs="Times New Roman"/>
          <w:sz w:val="24"/>
          <w:szCs w:val="24"/>
        </w:rPr>
        <w:t>Finally, despite my sincere efforts, this study may still contain some errors and discrepancies, for which I take sole responsibility.</w:t>
      </w:r>
    </w:p>
    <w:p w:rsidR="00AA4262" w:rsidRPr="00AA4262" w:rsidRDefault="00AA4262" w:rsidP="006746FA">
      <w:pPr>
        <w:spacing w:line="360" w:lineRule="auto"/>
        <w:jc w:val="both"/>
        <w:rPr>
          <w:rFonts w:ascii="Times New Roman" w:hAnsi="Times New Roman" w:cs="Times New Roman"/>
          <w:sz w:val="24"/>
          <w:szCs w:val="24"/>
        </w:rPr>
      </w:pPr>
    </w:p>
    <w:p w:rsidR="00AA4262" w:rsidRPr="00AA4262" w:rsidRDefault="00AA4262" w:rsidP="006746FA">
      <w:pPr>
        <w:spacing w:line="360" w:lineRule="auto"/>
        <w:jc w:val="both"/>
        <w:rPr>
          <w:rFonts w:ascii="Times New Roman" w:hAnsi="Times New Roman" w:cs="Times New Roman"/>
          <w:sz w:val="24"/>
          <w:szCs w:val="24"/>
        </w:rPr>
      </w:pPr>
      <w:r w:rsidRPr="00AA4262">
        <w:rPr>
          <w:rFonts w:ascii="Times New Roman" w:hAnsi="Times New Roman" w:cs="Times New Roman"/>
          <w:sz w:val="24"/>
          <w:szCs w:val="24"/>
        </w:rPr>
        <w:t>Satish Chaudhary</w:t>
      </w:r>
    </w:p>
    <w:p w:rsidR="00AA4262" w:rsidRPr="00AA4262" w:rsidRDefault="00AA4262" w:rsidP="006746FA">
      <w:pPr>
        <w:spacing w:line="360" w:lineRule="auto"/>
        <w:jc w:val="both"/>
        <w:rPr>
          <w:rFonts w:ascii="Times New Roman" w:hAnsi="Times New Roman" w:cs="Times New Roman"/>
          <w:sz w:val="24"/>
          <w:szCs w:val="24"/>
        </w:rPr>
      </w:pPr>
      <w:r w:rsidRPr="00AA4262">
        <w:rPr>
          <w:rFonts w:ascii="Times New Roman" w:hAnsi="Times New Roman" w:cs="Times New Roman"/>
          <w:sz w:val="24"/>
          <w:szCs w:val="24"/>
        </w:rPr>
        <w:t>September 2026</w:t>
      </w:r>
    </w:p>
    <w:p w:rsidR="00AA4262" w:rsidRDefault="00AA4262" w:rsidP="006746FA">
      <w:pPr>
        <w:spacing w:line="360" w:lineRule="auto"/>
        <w:rPr>
          <w:rFonts w:ascii="Times New Roman" w:hAnsi="Times New Roman" w:cs="Times New Roman"/>
          <w:b/>
          <w:sz w:val="28"/>
          <w:szCs w:val="28"/>
        </w:rPr>
      </w:pPr>
      <w:r>
        <w:rPr>
          <w:rFonts w:ascii="Times New Roman" w:hAnsi="Times New Roman" w:cs="Times New Roman"/>
          <w:b/>
          <w:sz w:val="28"/>
          <w:szCs w:val="28"/>
        </w:rPr>
        <w:br w:type="page"/>
      </w:r>
    </w:p>
    <w:p w:rsidR="00AA4262" w:rsidRDefault="00AA4262" w:rsidP="006746FA">
      <w:pPr>
        <w:spacing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ABSTRACT</w:t>
      </w:r>
    </w:p>
    <w:p w:rsidR="00AF0A0A" w:rsidRPr="00AF0A0A" w:rsidRDefault="00AF0A0A" w:rsidP="006746FA">
      <w:pPr>
        <w:spacing w:line="360" w:lineRule="auto"/>
        <w:jc w:val="both"/>
        <w:rPr>
          <w:rFonts w:ascii="Times New Roman" w:hAnsi="Times New Roman" w:cs="Times New Roman"/>
          <w:color w:val="0D0D0D"/>
          <w:sz w:val="24"/>
          <w:szCs w:val="24"/>
          <w:shd w:val="clear" w:color="auto" w:fill="F8F8F8"/>
        </w:rPr>
      </w:pPr>
      <w:r w:rsidRPr="00AF0A0A">
        <w:rPr>
          <w:rFonts w:ascii="Times New Roman" w:hAnsi="Times New Roman" w:cs="Times New Roman"/>
          <w:color w:val="0D0D0D"/>
          <w:sz w:val="24"/>
          <w:szCs w:val="24"/>
        </w:rPr>
        <w:t xml:space="preserve">This study examines whether an asymmetric J-curve exists in Nepal's trade balance under its dual exchange rate regime: a fixed peg with the Indian Rupee and a floating arrangement against the Rest of the World (ROW). Nepal's trade deficit has widened despite persistent currency depreciation, and earlier studies that relied on linear models found no J-curve and instead proposed an insensitive "L-Curve." Using annual data from 1980 to 2024, the study applies Linear ARDL bounds testing, Error Correction Modelling, and the Nonlinear ARDL (NARDL) framework in sequence to the aggregate trade balance, bilateral trade with India, and trade with the ROW. </w:t>
      </w:r>
      <w:proofErr w:type="spellStart"/>
      <w:r w:rsidRPr="00AF0A0A">
        <w:rPr>
          <w:rFonts w:ascii="Times New Roman" w:hAnsi="Times New Roman" w:cs="Times New Roman"/>
          <w:color w:val="0D0D0D"/>
          <w:sz w:val="24"/>
          <w:szCs w:val="24"/>
        </w:rPr>
        <w:t>Cointegration</w:t>
      </w:r>
      <w:proofErr w:type="spellEnd"/>
      <w:r w:rsidRPr="00AF0A0A">
        <w:rPr>
          <w:rFonts w:ascii="Times New Roman" w:hAnsi="Times New Roman" w:cs="Times New Roman"/>
          <w:color w:val="0D0D0D"/>
          <w:sz w:val="24"/>
          <w:szCs w:val="24"/>
        </w:rPr>
        <w:t xml:space="preserve"> and significant long-run asymmetry appear only in the ROW regime, where real depreciation worsens the trade balance while real appreciation has no significant effect. India trade shows no </w:t>
      </w:r>
      <w:proofErr w:type="spellStart"/>
      <w:r w:rsidRPr="00AF0A0A">
        <w:rPr>
          <w:rFonts w:ascii="Times New Roman" w:hAnsi="Times New Roman" w:cs="Times New Roman"/>
          <w:color w:val="0D0D0D"/>
          <w:sz w:val="24"/>
          <w:szCs w:val="24"/>
        </w:rPr>
        <w:t>cointegration</w:t>
      </w:r>
      <w:proofErr w:type="spellEnd"/>
      <w:r w:rsidRPr="00AF0A0A">
        <w:rPr>
          <w:rFonts w:ascii="Times New Roman" w:hAnsi="Times New Roman" w:cs="Times New Roman"/>
          <w:color w:val="0D0D0D"/>
          <w:sz w:val="24"/>
          <w:szCs w:val="24"/>
        </w:rPr>
        <w:t xml:space="preserve"> and symmetric adjustment, which suggests that the bilateral peg neutralizes exchange rate transmission. The J-curve hypothesis is therefore rejected. Nepal's trade with the ROW follows a "Worsening Curve" in which depreciation deepens the deficit over time, consistent with the failure of the Marshall-Lerner condition. The study concludes that exchange rate policy alone cannot correct Nepal's trade deficit and recommends structural reforms, export diversification, inflation control, and productive use of remittances</w:t>
      </w:r>
      <w:r w:rsidRPr="00AF0A0A">
        <w:rPr>
          <w:rFonts w:ascii="Times New Roman" w:hAnsi="Times New Roman" w:cs="Times New Roman"/>
          <w:color w:val="0D0D0D"/>
          <w:sz w:val="24"/>
          <w:szCs w:val="24"/>
          <w:shd w:val="clear" w:color="auto" w:fill="F8F8F8"/>
        </w:rPr>
        <w:t>.</w:t>
      </w:r>
    </w:p>
    <w:p w:rsidR="006F3E09" w:rsidRDefault="00AF0A0A" w:rsidP="006746FA">
      <w:pPr>
        <w:shd w:val="clear" w:color="auto" w:fill="FFFFFF" w:themeFill="background1"/>
        <w:spacing w:line="360" w:lineRule="auto"/>
        <w:jc w:val="both"/>
        <w:rPr>
          <w:rFonts w:ascii="Times New Roman" w:hAnsi="Times New Roman" w:cs="Times New Roman"/>
          <w:color w:val="0D0D0D"/>
          <w:sz w:val="24"/>
          <w:szCs w:val="24"/>
          <w:shd w:val="clear" w:color="auto" w:fill="FFFFFF" w:themeFill="background1"/>
        </w:rPr>
      </w:pPr>
      <w:r w:rsidRPr="00AF0A0A">
        <w:rPr>
          <w:rFonts w:ascii="Times New Roman" w:hAnsi="Times New Roman" w:cs="Times New Roman"/>
          <w:b/>
          <w:color w:val="0D0D0D"/>
          <w:sz w:val="24"/>
          <w:szCs w:val="24"/>
          <w:shd w:val="clear" w:color="auto" w:fill="FFFFFF" w:themeFill="background1"/>
        </w:rPr>
        <w:t>Keywords</w:t>
      </w:r>
      <w:r w:rsidRPr="00AF0A0A">
        <w:rPr>
          <w:rFonts w:ascii="Times New Roman" w:hAnsi="Times New Roman" w:cs="Times New Roman"/>
          <w:color w:val="0D0D0D"/>
          <w:sz w:val="24"/>
          <w:szCs w:val="24"/>
          <w:shd w:val="clear" w:color="auto" w:fill="FFFFFF" w:themeFill="background1"/>
        </w:rPr>
        <w:t xml:space="preserve">: J-curve, NARDL, asymmetric </w:t>
      </w:r>
      <w:proofErr w:type="spellStart"/>
      <w:r w:rsidRPr="00AF0A0A">
        <w:rPr>
          <w:rFonts w:ascii="Times New Roman" w:hAnsi="Times New Roman" w:cs="Times New Roman"/>
          <w:color w:val="0D0D0D"/>
          <w:sz w:val="24"/>
          <w:szCs w:val="24"/>
          <w:shd w:val="clear" w:color="auto" w:fill="FFFFFF" w:themeFill="background1"/>
        </w:rPr>
        <w:t>cointegration</w:t>
      </w:r>
      <w:proofErr w:type="spellEnd"/>
      <w:r w:rsidRPr="00AF0A0A">
        <w:rPr>
          <w:rFonts w:ascii="Times New Roman" w:hAnsi="Times New Roman" w:cs="Times New Roman"/>
          <w:color w:val="0D0D0D"/>
          <w:sz w:val="24"/>
          <w:szCs w:val="24"/>
          <w:shd w:val="clear" w:color="auto" w:fill="FFFFFF" w:themeFill="background1"/>
        </w:rPr>
        <w:t>, trade balance, Real Effective Exchange Rate, Nepal</w:t>
      </w:r>
    </w:p>
    <w:p w:rsidR="006F3E09" w:rsidRDefault="006F3E09">
      <w:pPr>
        <w:rPr>
          <w:rFonts w:ascii="Times New Roman" w:hAnsi="Times New Roman" w:cs="Times New Roman"/>
          <w:color w:val="0D0D0D"/>
          <w:sz w:val="24"/>
          <w:szCs w:val="24"/>
          <w:shd w:val="clear" w:color="auto" w:fill="FFFFFF" w:themeFill="background1"/>
        </w:rPr>
      </w:pPr>
      <w:r>
        <w:rPr>
          <w:rFonts w:ascii="Times New Roman" w:hAnsi="Times New Roman" w:cs="Times New Roman"/>
          <w:color w:val="0D0D0D"/>
          <w:sz w:val="24"/>
          <w:szCs w:val="24"/>
          <w:shd w:val="clear" w:color="auto" w:fill="FFFFFF" w:themeFill="background1"/>
        </w:rPr>
        <w:br w:type="page"/>
      </w:r>
    </w:p>
    <w:p w:rsidR="00AF0A0A" w:rsidRDefault="006F3E09" w:rsidP="006F3E09">
      <w:pPr>
        <w:shd w:val="clear" w:color="auto" w:fill="FFFFFF" w:themeFill="background1"/>
        <w:spacing w:line="360" w:lineRule="auto"/>
        <w:jc w:val="center"/>
        <w:rPr>
          <w:rFonts w:ascii="Times New Roman" w:hAnsi="Times New Roman" w:cs="Times New Roman"/>
          <w:b/>
          <w:color w:val="0D0D0D"/>
          <w:sz w:val="28"/>
          <w:szCs w:val="28"/>
          <w:shd w:val="clear" w:color="auto" w:fill="FFFFFF" w:themeFill="background1"/>
        </w:rPr>
      </w:pPr>
      <w:r>
        <w:rPr>
          <w:rFonts w:ascii="Times New Roman" w:hAnsi="Times New Roman" w:cs="Times New Roman"/>
          <w:b/>
          <w:color w:val="0D0D0D"/>
          <w:sz w:val="28"/>
          <w:szCs w:val="28"/>
          <w:shd w:val="clear" w:color="auto" w:fill="FFFFFF" w:themeFill="background1"/>
        </w:rPr>
        <w:lastRenderedPageBreak/>
        <w:t>ABBREVIATION</w:t>
      </w:r>
    </w:p>
    <w:p w:rsidR="006F3E09" w:rsidRPr="006F3E09" w:rsidRDefault="006F3E09" w:rsidP="006F3E09">
      <w:pPr>
        <w:shd w:val="clear" w:color="auto" w:fill="FFFFFF" w:themeFill="background1"/>
        <w:spacing w:line="360" w:lineRule="auto"/>
        <w:jc w:val="both"/>
        <w:rPr>
          <w:rFonts w:ascii="Times New Roman" w:hAnsi="Times New Roman" w:cs="Times New Roman"/>
          <w:color w:val="0D0D0D"/>
          <w:sz w:val="24"/>
          <w:szCs w:val="24"/>
          <w:shd w:val="clear" w:color="auto" w:fill="FFFFFF" w:themeFill="background1"/>
        </w:rPr>
      </w:pPr>
      <w:r w:rsidRPr="006F3E09">
        <w:rPr>
          <w:rFonts w:ascii="Times New Roman" w:hAnsi="Times New Roman" w:cs="Times New Roman"/>
          <w:color w:val="0D0D0D"/>
          <w:sz w:val="24"/>
          <w:szCs w:val="24"/>
          <w:shd w:val="clear" w:color="auto" w:fill="FFFFFF" w:themeFill="background1"/>
        </w:rPr>
        <w:t>ADF</w:t>
      </w:r>
      <w:r>
        <w:rPr>
          <w:rFonts w:ascii="Times New Roman" w:hAnsi="Times New Roman" w:cs="Times New Roman"/>
          <w:color w:val="0D0D0D"/>
          <w:sz w:val="24"/>
          <w:szCs w:val="24"/>
          <w:shd w:val="clear" w:color="auto" w:fill="FFFFFF" w:themeFill="background1"/>
        </w:rPr>
        <w:tab/>
      </w:r>
      <w:r>
        <w:rPr>
          <w:rFonts w:ascii="Times New Roman" w:hAnsi="Times New Roman" w:cs="Times New Roman"/>
          <w:color w:val="0D0D0D"/>
          <w:sz w:val="24"/>
          <w:szCs w:val="24"/>
          <w:shd w:val="clear" w:color="auto" w:fill="FFFFFF" w:themeFill="background1"/>
        </w:rPr>
        <w:tab/>
      </w:r>
      <w:r w:rsidRPr="006F3E09">
        <w:rPr>
          <w:rFonts w:ascii="Times New Roman" w:hAnsi="Times New Roman" w:cs="Times New Roman"/>
          <w:color w:val="0D0D0D"/>
          <w:sz w:val="24"/>
          <w:szCs w:val="24"/>
          <w:shd w:val="clear" w:color="auto" w:fill="FFFFFF" w:themeFill="background1"/>
        </w:rPr>
        <w:t xml:space="preserve">Augmented Dickey-Fuller (test) </w:t>
      </w:r>
    </w:p>
    <w:p w:rsidR="006F3E09" w:rsidRPr="006F3E09" w:rsidRDefault="006F3E09" w:rsidP="006F3E09">
      <w:pPr>
        <w:shd w:val="clear" w:color="auto" w:fill="FFFFFF" w:themeFill="background1"/>
        <w:spacing w:line="360" w:lineRule="auto"/>
        <w:jc w:val="both"/>
        <w:rPr>
          <w:rFonts w:ascii="Times New Roman" w:hAnsi="Times New Roman" w:cs="Times New Roman"/>
          <w:color w:val="0D0D0D"/>
          <w:sz w:val="24"/>
          <w:szCs w:val="24"/>
          <w:shd w:val="clear" w:color="auto" w:fill="FFFFFF" w:themeFill="background1"/>
        </w:rPr>
      </w:pPr>
      <w:r w:rsidRPr="006F3E09">
        <w:rPr>
          <w:rFonts w:ascii="Times New Roman" w:hAnsi="Times New Roman" w:cs="Times New Roman"/>
          <w:color w:val="0D0D0D"/>
          <w:sz w:val="24"/>
          <w:szCs w:val="24"/>
          <w:shd w:val="clear" w:color="auto" w:fill="FFFFFF" w:themeFill="background1"/>
        </w:rPr>
        <w:t xml:space="preserve">AIC </w:t>
      </w:r>
      <w:r>
        <w:rPr>
          <w:rFonts w:ascii="Times New Roman" w:hAnsi="Times New Roman" w:cs="Times New Roman"/>
          <w:color w:val="0D0D0D"/>
          <w:sz w:val="24"/>
          <w:szCs w:val="24"/>
          <w:shd w:val="clear" w:color="auto" w:fill="FFFFFF" w:themeFill="background1"/>
        </w:rPr>
        <w:tab/>
      </w:r>
      <w:r>
        <w:rPr>
          <w:rFonts w:ascii="Times New Roman" w:hAnsi="Times New Roman" w:cs="Times New Roman"/>
          <w:color w:val="0D0D0D"/>
          <w:sz w:val="24"/>
          <w:szCs w:val="24"/>
          <w:shd w:val="clear" w:color="auto" w:fill="FFFFFF" w:themeFill="background1"/>
        </w:rPr>
        <w:tab/>
      </w:r>
      <w:proofErr w:type="spellStart"/>
      <w:r w:rsidRPr="006F3E09">
        <w:rPr>
          <w:rFonts w:ascii="Times New Roman" w:hAnsi="Times New Roman" w:cs="Times New Roman"/>
          <w:color w:val="0D0D0D"/>
          <w:sz w:val="24"/>
          <w:szCs w:val="24"/>
          <w:shd w:val="clear" w:color="auto" w:fill="FFFFFF" w:themeFill="background1"/>
        </w:rPr>
        <w:t>Akaike</w:t>
      </w:r>
      <w:proofErr w:type="spellEnd"/>
      <w:r w:rsidRPr="006F3E09">
        <w:rPr>
          <w:rFonts w:ascii="Times New Roman" w:hAnsi="Times New Roman" w:cs="Times New Roman"/>
          <w:color w:val="0D0D0D"/>
          <w:sz w:val="24"/>
          <w:szCs w:val="24"/>
          <w:shd w:val="clear" w:color="auto" w:fill="FFFFFF" w:themeFill="background1"/>
        </w:rPr>
        <w:t xml:space="preserve"> Information Criterion </w:t>
      </w:r>
    </w:p>
    <w:p w:rsidR="006F3E09" w:rsidRPr="006F3E09" w:rsidRDefault="006F3E09" w:rsidP="006F3E09">
      <w:pPr>
        <w:shd w:val="clear" w:color="auto" w:fill="FFFFFF" w:themeFill="background1"/>
        <w:spacing w:line="360" w:lineRule="auto"/>
        <w:jc w:val="both"/>
        <w:rPr>
          <w:rFonts w:ascii="Times New Roman" w:hAnsi="Times New Roman" w:cs="Times New Roman"/>
          <w:color w:val="0D0D0D"/>
          <w:sz w:val="24"/>
          <w:szCs w:val="24"/>
          <w:shd w:val="clear" w:color="auto" w:fill="FFFFFF" w:themeFill="background1"/>
        </w:rPr>
      </w:pPr>
      <w:r w:rsidRPr="006F3E09">
        <w:rPr>
          <w:rFonts w:ascii="Times New Roman" w:hAnsi="Times New Roman" w:cs="Times New Roman"/>
          <w:color w:val="0D0D0D"/>
          <w:sz w:val="24"/>
          <w:szCs w:val="24"/>
          <w:shd w:val="clear" w:color="auto" w:fill="FFFFFF" w:themeFill="background1"/>
        </w:rPr>
        <w:t xml:space="preserve"> ARDL  </w:t>
      </w:r>
      <w:r>
        <w:rPr>
          <w:rFonts w:ascii="Times New Roman" w:hAnsi="Times New Roman" w:cs="Times New Roman"/>
          <w:color w:val="0D0D0D"/>
          <w:sz w:val="24"/>
          <w:szCs w:val="24"/>
          <w:shd w:val="clear" w:color="auto" w:fill="FFFFFF" w:themeFill="background1"/>
        </w:rPr>
        <w:tab/>
      </w:r>
      <w:r w:rsidRPr="006F3E09">
        <w:rPr>
          <w:rFonts w:ascii="Times New Roman" w:hAnsi="Times New Roman" w:cs="Times New Roman"/>
          <w:color w:val="0D0D0D"/>
          <w:sz w:val="24"/>
          <w:szCs w:val="24"/>
          <w:shd w:val="clear" w:color="auto" w:fill="FFFFFF" w:themeFill="background1"/>
        </w:rPr>
        <w:t xml:space="preserve">Autoregressive Distributed Lag </w:t>
      </w:r>
    </w:p>
    <w:p w:rsidR="006F3E09" w:rsidRPr="006F3E09" w:rsidRDefault="006F3E09" w:rsidP="006F3E09">
      <w:pPr>
        <w:shd w:val="clear" w:color="auto" w:fill="FFFFFF" w:themeFill="background1"/>
        <w:spacing w:line="360" w:lineRule="auto"/>
        <w:jc w:val="both"/>
        <w:rPr>
          <w:rFonts w:ascii="Times New Roman" w:hAnsi="Times New Roman" w:cs="Times New Roman"/>
          <w:color w:val="0D0D0D"/>
          <w:sz w:val="24"/>
          <w:szCs w:val="24"/>
          <w:shd w:val="clear" w:color="auto" w:fill="FFFFFF" w:themeFill="background1"/>
        </w:rPr>
      </w:pPr>
      <w:r w:rsidRPr="006F3E09">
        <w:rPr>
          <w:rFonts w:ascii="Times New Roman" w:hAnsi="Times New Roman" w:cs="Times New Roman"/>
          <w:color w:val="0D0D0D"/>
          <w:sz w:val="24"/>
          <w:szCs w:val="24"/>
          <w:shd w:val="clear" w:color="auto" w:fill="FFFFFF" w:themeFill="background1"/>
        </w:rPr>
        <w:t xml:space="preserve"> BG  </w:t>
      </w:r>
      <w:r>
        <w:rPr>
          <w:rFonts w:ascii="Times New Roman" w:hAnsi="Times New Roman" w:cs="Times New Roman"/>
          <w:color w:val="0D0D0D"/>
          <w:sz w:val="24"/>
          <w:szCs w:val="24"/>
          <w:shd w:val="clear" w:color="auto" w:fill="FFFFFF" w:themeFill="background1"/>
        </w:rPr>
        <w:tab/>
      </w:r>
      <w:r>
        <w:rPr>
          <w:rFonts w:ascii="Times New Roman" w:hAnsi="Times New Roman" w:cs="Times New Roman"/>
          <w:color w:val="0D0D0D"/>
          <w:sz w:val="24"/>
          <w:szCs w:val="24"/>
          <w:shd w:val="clear" w:color="auto" w:fill="FFFFFF" w:themeFill="background1"/>
        </w:rPr>
        <w:tab/>
      </w:r>
      <w:proofErr w:type="spellStart"/>
      <w:r w:rsidRPr="006F3E09">
        <w:rPr>
          <w:rFonts w:ascii="Times New Roman" w:hAnsi="Times New Roman" w:cs="Times New Roman"/>
          <w:color w:val="0D0D0D"/>
          <w:sz w:val="24"/>
          <w:szCs w:val="24"/>
          <w:shd w:val="clear" w:color="auto" w:fill="FFFFFF" w:themeFill="background1"/>
        </w:rPr>
        <w:t>Breusch</w:t>
      </w:r>
      <w:proofErr w:type="spellEnd"/>
      <w:r w:rsidRPr="006F3E09">
        <w:rPr>
          <w:rFonts w:ascii="Times New Roman" w:hAnsi="Times New Roman" w:cs="Times New Roman"/>
          <w:color w:val="0D0D0D"/>
          <w:sz w:val="24"/>
          <w:szCs w:val="24"/>
          <w:shd w:val="clear" w:color="auto" w:fill="FFFFFF" w:themeFill="background1"/>
        </w:rPr>
        <w:t xml:space="preserve">-Godfrey (test) </w:t>
      </w:r>
    </w:p>
    <w:p w:rsidR="006F3E09" w:rsidRPr="006F3E09" w:rsidRDefault="006F3E09" w:rsidP="006F3E09">
      <w:pPr>
        <w:shd w:val="clear" w:color="auto" w:fill="FFFFFF" w:themeFill="background1"/>
        <w:spacing w:line="360" w:lineRule="auto"/>
        <w:jc w:val="both"/>
        <w:rPr>
          <w:rFonts w:ascii="Times New Roman" w:hAnsi="Times New Roman" w:cs="Times New Roman"/>
          <w:color w:val="0D0D0D"/>
          <w:sz w:val="24"/>
          <w:szCs w:val="24"/>
          <w:shd w:val="clear" w:color="auto" w:fill="FFFFFF" w:themeFill="background1"/>
        </w:rPr>
      </w:pPr>
      <w:r w:rsidRPr="006F3E09">
        <w:rPr>
          <w:rFonts w:ascii="Times New Roman" w:hAnsi="Times New Roman" w:cs="Times New Roman"/>
          <w:color w:val="0D0D0D"/>
          <w:sz w:val="24"/>
          <w:szCs w:val="24"/>
          <w:shd w:val="clear" w:color="auto" w:fill="FFFFFF" w:themeFill="background1"/>
        </w:rPr>
        <w:t xml:space="preserve"> BPG  </w:t>
      </w:r>
      <w:r>
        <w:rPr>
          <w:rFonts w:ascii="Times New Roman" w:hAnsi="Times New Roman" w:cs="Times New Roman"/>
          <w:color w:val="0D0D0D"/>
          <w:sz w:val="24"/>
          <w:szCs w:val="24"/>
          <w:shd w:val="clear" w:color="auto" w:fill="FFFFFF" w:themeFill="background1"/>
        </w:rPr>
        <w:tab/>
      </w:r>
      <w:r>
        <w:rPr>
          <w:rFonts w:ascii="Times New Roman" w:hAnsi="Times New Roman" w:cs="Times New Roman"/>
          <w:color w:val="0D0D0D"/>
          <w:sz w:val="24"/>
          <w:szCs w:val="24"/>
          <w:shd w:val="clear" w:color="auto" w:fill="FFFFFF" w:themeFill="background1"/>
        </w:rPr>
        <w:tab/>
      </w:r>
      <w:proofErr w:type="spellStart"/>
      <w:r w:rsidRPr="006F3E09">
        <w:rPr>
          <w:rFonts w:ascii="Times New Roman" w:hAnsi="Times New Roman" w:cs="Times New Roman"/>
          <w:color w:val="0D0D0D"/>
          <w:sz w:val="24"/>
          <w:szCs w:val="24"/>
          <w:shd w:val="clear" w:color="auto" w:fill="FFFFFF" w:themeFill="background1"/>
        </w:rPr>
        <w:t>Breusch</w:t>
      </w:r>
      <w:proofErr w:type="spellEnd"/>
      <w:r w:rsidRPr="006F3E09">
        <w:rPr>
          <w:rFonts w:ascii="Times New Roman" w:hAnsi="Times New Roman" w:cs="Times New Roman"/>
          <w:color w:val="0D0D0D"/>
          <w:sz w:val="24"/>
          <w:szCs w:val="24"/>
          <w:shd w:val="clear" w:color="auto" w:fill="FFFFFF" w:themeFill="background1"/>
        </w:rPr>
        <w:t xml:space="preserve">-Pagan-Godfrey (test) </w:t>
      </w:r>
    </w:p>
    <w:p w:rsidR="006F3E09" w:rsidRPr="006F3E09" w:rsidRDefault="006F3E09" w:rsidP="006F3E09">
      <w:pPr>
        <w:shd w:val="clear" w:color="auto" w:fill="FFFFFF" w:themeFill="background1"/>
        <w:spacing w:line="360" w:lineRule="auto"/>
        <w:jc w:val="both"/>
        <w:rPr>
          <w:rFonts w:ascii="Times New Roman" w:hAnsi="Times New Roman" w:cs="Times New Roman"/>
          <w:color w:val="0D0D0D"/>
          <w:sz w:val="24"/>
          <w:szCs w:val="24"/>
          <w:shd w:val="clear" w:color="auto" w:fill="FFFFFF" w:themeFill="background1"/>
        </w:rPr>
      </w:pPr>
      <w:r w:rsidRPr="006F3E09">
        <w:rPr>
          <w:rFonts w:ascii="Times New Roman" w:hAnsi="Times New Roman" w:cs="Times New Roman"/>
          <w:color w:val="0D0D0D"/>
          <w:sz w:val="24"/>
          <w:szCs w:val="24"/>
          <w:shd w:val="clear" w:color="auto" w:fill="FFFFFF" w:themeFill="background1"/>
        </w:rPr>
        <w:t xml:space="preserve"> COVID-19  </w:t>
      </w:r>
      <w:r>
        <w:rPr>
          <w:rFonts w:ascii="Times New Roman" w:hAnsi="Times New Roman" w:cs="Times New Roman"/>
          <w:color w:val="0D0D0D"/>
          <w:sz w:val="24"/>
          <w:szCs w:val="24"/>
          <w:shd w:val="clear" w:color="auto" w:fill="FFFFFF" w:themeFill="background1"/>
        </w:rPr>
        <w:tab/>
      </w:r>
      <w:r w:rsidRPr="006F3E09">
        <w:rPr>
          <w:rFonts w:ascii="Times New Roman" w:hAnsi="Times New Roman" w:cs="Times New Roman"/>
          <w:color w:val="0D0D0D"/>
          <w:sz w:val="24"/>
          <w:szCs w:val="24"/>
          <w:shd w:val="clear" w:color="auto" w:fill="FFFFFF" w:themeFill="background1"/>
        </w:rPr>
        <w:t xml:space="preserve">Coronavirus Disease 2019 </w:t>
      </w:r>
    </w:p>
    <w:p w:rsidR="006F3E09" w:rsidRPr="006F3E09" w:rsidRDefault="006F3E09" w:rsidP="006F3E09">
      <w:pPr>
        <w:shd w:val="clear" w:color="auto" w:fill="FFFFFF" w:themeFill="background1"/>
        <w:spacing w:line="360" w:lineRule="auto"/>
        <w:jc w:val="both"/>
        <w:rPr>
          <w:rFonts w:ascii="Times New Roman" w:hAnsi="Times New Roman" w:cs="Times New Roman"/>
          <w:color w:val="0D0D0D"/>
          <w:sz w:val="24"/>
          <w:szCs w:val="24"/>
          <w:shd w:val="clear" w:color="auto" w:fill="FFFFFF" w:themeFill="background1"/>
        </w:rPr>
      </w:pPr>
      <w:r w:rsidRPr="006F3E09">
        <w:rPr>
          <w:rFonts w:ascii="Times New Roman" w:hAnsi="Times New Roman" w:cs="Times New Roman"/>
          <w:color w:val="0D0D0D"/>
          <w:sz w:val="24"/>
          <w:szCs w:val="24"/>
          <w:shd w:val="clear" w:color="auto" w:fill="FFFFFF" w:themeFill="background1"/>
        </w:rPr>
        <w:t xml:space="preserve"> CUSUM  </w:t>
      </w:r>
      <w:r>
        <w:rPr>
          <w:rFonts w:ascii="Times New Roman" w:hAnsi="Times New Roman" w:cs="Times New Roman"/>
          <w:color w:val="0D0D0D"/>
          <w:sz w:val="24"/>
          <w:szCs w:val="24"/>
          <w:shd w:val="clear" w:color="auto" w:fill="FFFFFF" w:themeFill="background1"/>
        </w:rPr>
        <w:tab/>
      </w:r>
      <w:r w:rsidRPr="006F3E09">
        <w:rPr>
          <w:rFonts w:ascii="Times New Roman" w:hAnsi="Times New Roman" w:cs="Times New Roman"/>
          <w:color w:val="0D0D0D"/>
          <w:sz w:val="24"/>
          <w:szCs w:val="24"/>
          <w:shd w:val="clear" w:color="auto" w:fill="FFFFFF" w:themeFill="background1"/>
        </w:rPr>
        <w:t xml:space="preserve">Cumulative Sum </w:t>
      </w:r>
    </w:p>
    <w:p w:rsidR="006F3E09" w:rsidRPr="006F3E09" w:rsidRDefault="006F3E09" w:rsidP="006F3E09">
      <w:pPr>
        <w:shd w:val="clear" w:color="auto" w:fill="FFFFFF" w:themeFill="background1"/>
        <w:spacing w:line="360" w:lineRule="auto"/>
        <w:jc w:val="both"/>
        <w:rPr>
          <w:rFonts w:ascii="Times New Roman" w:hAnsi="Times New Roman" w:cs="Times New Roman"/>
          <w:color w:val="0D0D0D"/>
          <w:sz w:val="24"/>
          <w:szCs w:val="24"/>
          <w:shd w:val="clear" w:color="auto" w:fill="FFFFFF" w:themeFill="background1"/>
        </w:rPr>
      </w:pPr>
      <w:r w:rsidRPr="006F3E09">
        <w:rPr>
          <w:rFonts w:ascii="Times New Roman" w:hAnsi="Times New Roman" w:cs="Times New Roman"/>
          <w:color w:val="0D0D0D"/>
          <w:sz w:val="24"/>
          <w:szCs w:val="24"/>
          <w:shd w:val="clear" w:color="auto" w:fill="FFFFFF" w:themeFill="background1"/>
        </w:rPr>
        <w:t xml:space="preserve"> CUSUMSQ  </w:t>
      </w:r>
      <w:r>
        <w:rPr>
          <w:rFonts w:ascii="Times New Roman" w:hAnsi="Times New Roman" w:cs="Times New Roman"/>
          <w:color w:val="0D0D0D"/>
          <w:sz w:val="24"/>
          <w:szCs w:val="24"/>
          <w:shd w:val="clear" w:color="auto" w:fill="FFFFFF" w:themeFill="background1"/>
        </w:rPr>
        <w:tab/>
      </w:r>
      <w:r w:rsidRPr="006F3E09">
        <w:rPr>
          <w:rFonts w:ascii="Times New Roman" w:hAnsi="Times New Roman" w:cs="Times New Roman"/>
          <w:color w:val="0D0D0D"/>
          <w:sz w:val="24"/>
          <w:szCs w:val="24"/>
          <w:shd w:val="clear" w:color="auto" w:fill="FFFFFF" w:themeFill="background1"/>
        </w:rPr>
        <w:t xml:space="preserve">Cumulative Sum of Squares </w:t>
      </w:r>
    </w:p>
    <w:p w:rsidR="006F3E09" w:rsidRPr="006F3E09" w:rsidRDefault="006F3E09" w:rsidP="006F3E09">
      <w:pPr>
        <w:shd w:val="clear" w:color="auto" w:fill="FFFFFF" w:themeFill="background1"/>
        <w:spacing w:line="360" w:lineRule="auto"/>
        <w:jc w:val="both"/>
        <w:rPr>
          <w:rFonts w:ascii="Times New Roman" w:hAnsi="Times New Roman" w:cs="Times New Roman"/>
          <w:color w:val="0D0D0D"/>
          <w:sz w:val="24"/>
          <w:szCs w:val="24"/>
          <w:shd w:val="clear" w:color="auto" w:fill="FFFFFF" w:themeFill="background1"/>
        </w:rPr>
      </w:pPr>
      <w:r w:rsidRPr="006F3E09">
        <w:rPr>
          <w:rFonts w:ascii="Times New Roman" w:hAnsi="Times New Roman" w:cs="Times New Roman"/>
          <w:color w:val="0D0D0D"/>
          <w:sz w:val="24"/>
          <w:szCs w:val="24"/>
          <w:shd w:val="clear" w:color="auto" w:fill="FFFFFF" w:themeFill="background1"/>
        </w:rPr>
        <w:t xml:space="preserve"> ECT  </w:t>
      </w:r>
      <w:r>
        <w:rPr>
          <w:rFonts w:ascii="Times New Roman" w:hAnsi="Times New Roman" w:cs="Times New Roman"/>
          <w:color w:val="0D0D0D"/>
          <w:sz w:val="24"/>
          <w:szCs w:val="24"/>
          <w:shd w:val="clear" w:color="auto" w:fill="FFFFFF" w:themeFill="background1"/>
        </w:rPr>
        <w:tab/>
      </w:r>
      <w:r>
        <w:rPr>
          <w:rFonts w:ascii="Times New Roman" w:hAnsi="Times New Roman" w:cs="Times New Roman"/>
          <w:color w:val="0D0D0D"/>
          <w:sz w:val="24"/>
          <w:szCs w:val="24"/>
          <w:shd w:val="clear" w:color="auto" w:fill="FFFFFF" w:themeFill="background1"/>
        </w:rPr>
        <w:tab/>
      </w:r>
      <w:r w:rsidRPr="006F3E09">
        <w:rPr>
          <w:rFonts w:ascii="Times New Roman" w:hAnsi="Times New Roman" w:cs="Times New Roman"/>
          <w:color w:val="0D0D0D"/>
          <w:sz w:val="24"/>
          <w:szCs w:val="24"/>
          <w:shd w:val="clear" w:color="auto" w:fill="FFFFFF" w:themeFill="background1"/>
        </w:rPr>
        <w:t xml:space="preserve">Error Correction Term </w:t>
      </w:r>
    </w:p>
    <w:p w:rsidR="006F3E09" w:rsidRPr="006F3E09" w:rsidRDefault="006F3E09" w:rsidP="006F3E09">
      <w:pPr>
        <w:shd w:val="clear" w:color="auto" w:fill="FFFFFF" w:themeFill="background1"/>
        <w:spacing w:line="360" w:lineRule="auto"/>
        <w:jc w:val="both"/>
        <w:rPr>
          <w:rFonts w:ascii="Times New Roman" w:hAnsi="Times New Roman" w:cs="Times New Roman"/>
          <w:color w:val="0D0D0D"/>
          <w:sz w:val="24"/>
          <w:szCs w:val="24"/>
          <w:shd w:val="clear" w:color="auto" w:fill="FFFFFF" w:themeFill="background1"/>
        </w:rPr>
      </w:pPr>
      <w:r w:rsidRPr="006F3E09">
        <w:rPr>
          <w:rFonts w:ascii="Times New Roman" w:hAnsi="Times New Roman" w:cs="Times New Roman"/>
          <w:color w:val="0D0D0D"/>
          <w:sz w:val="24"/>
          <w:szCs w:val="24"/>
          <w:shd w:val="clear" w:color="auto" w:fill="FFFFFF" w:themeFill="background1"/>
        </w:rPr>
        <w:t xml:space="preserve"> ECM  </w:t>
      </w:r>
      <w:r>
        <w:rPr>
          <w:rFonts w:ascii="Times New Roman" w:hAnsi="Times New Roman" w:cs="Times New Roman"/>
          <w:color w:val="0D0D0D"/>
          <w:sz w:val="24"/>
          <w:szCs w:val="24"/>
          <w:shd w:val="clear" w:color="auto" w:fill="FFFFFF" w:themeFill="background1"/>
        </w:rPr>
        <w:tab/>
      </w:r>
      <w:r>
        <w:rPr>
          <w:rFonts w:ascii="Times New Roman" w:hAnsi="Times New Roman" w:cs="Times New Roman"/>
          <w:color w:val="0D0D0D"/>
          <w:sz w:val="24"/>
          <w:szCs w:val="24"/>
          <w:shd w:val="clear" w:color="auto" w:fill="FFFFFF" w:themeFill="background1"/>
        </w:rPr>
        <w:tab/>
      </w:r>
      <w:r w:rsidRPr="006F3E09">
        <w:rPr>
          <w:rFonts w:ascii="Times New Roman" w:hAnsi="Times New Roman" w:cs="Times New Roman"/>
          <w:color w:val="0D0D0D"/>
          <w:sz w:val="24"/>
          <w:szCs w:val="24"/>
          <w:shd w:val="clear" w:color="auto" w:fill="FFFFFF" w:themeFill="background1"/>
        </w:rPr>
        <w:t xml:space="preserve">Error Correction Model </w:t>
      </w:r>
    </w:p>
    <w:p w:rsidR="006F3E09" w:rsidRPr="006F3E09" w:rsidRDefault="006F3E09" w:rsidP="006F3E09">
      <w:pPr>
        <w:shd w:val="clear" w:color="auto" w:fill="FFFFFF" w:themeFill="background1"/>
        <w:spacing w:line="360" w:lineRule="auto"/>
        <w:jc w:val="both"/>
        <w:rPr>
          <w:rFonts w:ascii="Times New Roman" w:hAnsi="Times New Roman" w:cs="Times New Roman"/>
          <w:color w:val="0D0D0D"/>
          <w:sz w:val="24"/>
          <w:szCs w:val="24"/>
          <w:shd w:val="clear" w:color="auto" w:fill="FFFFFF" w:themeFill="background1"/>
        </w:rPr>
      </w:pPr>
      <w:r w:rsidRPr="006F3E09">
        <w:rPr>
          <w:rFonts w:ascii="Times New Roman" w:hAnsi="Times New Roman" w:cs="Times New Roman"/>
          <w:color w:val="0D0D0D"/>
          <w:sz w:val="24"/>
          <w:szCs w:val="24"/>
          <w:shd w:val="clear" w:color="auto" w:fill="FFFFFF" w:themeFill="background1"/>
        </w:rPr>
        <w:t xml:space="preserve"> GDP  </w:t>
      </w:r>
      <w:r>
        <w:rPr>
          <w:rFonts w:ascii="Times New Roman" w:hAnsi="Times New Roman" w:cs="Times New Roman"/>
          <w:color w:val="0D0D0D"/>
          <w:sz w:val="24"/>
          <w:szCs w:val="24"/>
          <w:shd w:val="clear" w:color="auto" w:fill="FFFFFF" w:themeFill="background1"/>
        </w:rPr>
        <w:tab/>
      </w:r>
      <w:r>
        <w:rPr>
          <w:rFonts w:ascii="Times New Roman" w:hAnsi="Times New Roman" w:cs="Times New Roman"/>
          <w:color w:val="0D0D0D"/>
          <w:sz w:val="24"/>
          <w:szCs w:val="24"/>
          <w:shd w:val="clear" w:color="auto" w:fill="FFFFFF" w:themeFill="background1"/>
        </w:rPr>
        <w:tab/>
      </w:r>
      <w:r w:rsidRPr="006F3E09">
        <w:rPr>
          <w:rFonts w:ascii="Times New Roman" w:hAnsi="Times New Roman" w:cs="Times New Roman"/>
          <w:color w:val="0D0D0D"/>
          <w:sz w:val="24"/>
          <w:szCs w:val="24"/>
          <w:shd w:val="clear" w:color="auto" w:fill="FFFFFF" w:themeFill="background1"/>
        </w:rPr>
        <w:t xml:space="preserve">Gross Domestic Product </w:t>
      </w:r>
    </w:p>
    <w:p w:rsidR="006F3E09" w:rsidRPr="006F3E09" w:rsidRDefault="006F3E09" w:rsidP="006F3E09">
      <w:pPr>
        <w:shd w:val="clear" w:color="auto" w:fill="FFFFFF" w:themeFill="background1"/>
        <w:spacing w:line="360" w:lineRule="auto"/>
        <w:jc w:val="both"/>
        <w:rPr>
          <w:rFonts w:ascii="Times New Roman" w:hAnsi="Times New Roman" w:cs="Times New Roman"/>
          <w:color w:val="0D0D0D"/>
          <w:sz w:val="24"/>
          <w:szCs w:val="24"/>
          <w:shd w:val="clear" w:color="auto" w:fill="FFFFFF" w:themeFill="background1"/>
        </w:rPr>
      </w:pPr>
      <w:r w:rsidRPr="006F3E09">
        <w:rPr>
          <w:rFonts w:ascii="Times New Roman" w:hAnsi="Times New Roman" w:cs="Times New Roman"/>
          <w:color w:val="0D0D0D"/>
          <w:sz w:val="24"/>
          <w:szCs w:val="24"/>
          <w:shd w:val="clear" w:color="auto" w:fill="FFFFFF" w:themeFill="background1"/>
        </w:rPr>
        <w:t xml:space="preserve"> INR  </w:t>
      </w:r>
      <w:r>
        <w:rPr>
          <w:rFonts w:ascii="Times New Roman" w:hAnsi="Times New Roman" w:cs="Times New Roman"/>
          <w:color w:val="0D0D0D"/>
          <w:sz w:val="24"/>
          <w:szCs w:val="24"/>
          <w:shd w:val="clear" w:color="auto" w:fill="FFFFFF" w:themeFill="background1"/>
        </w:rPr>
        <w:tab/>
      </w:r>
      <w:r>
        <w:rPr>
          <w:rFonts w:ascii="Times New Roman" w:hAnsi="Times New Roman" w:cs="Times New Roman"/>
          <w:color w:val="0D0D0D"/>
          <w:sz w:val="24"/>
          <w:szCs w:val="24"/>
          <w:shd w:val="clear" w:color="auto" w:fill="FFFFFF" w:themeFill="background1"/>
        </w:rPr>
        <w:tab/>
      </w:r>
      <w:r w:rsidRPr="006F3E09">
        <w:rPr>
          <w:rFonts w:ascii="Times New Roman" w:hAnsi="Times New Roman" w:cs="Times New Roman"/>
          <w:color w:val="0D0D0D"/>
          <w:sz w:val="24"/>
          <w:szCs w:val="24"/>
          <w:shd w:val="clear" w:color="auto" w:fill="FFFFFF" w:themeFill="background1"/>
        </w:rPr>
        <w:t xml:space="preserve">Indian Rupee </w:t>
      </w:r>
    </w:p>
    <w:p w:rsidR="006F3E09" w:rsidRPr="006F3E09" w:rsidRDefault="006F3E09" w:rsidP="006F3E09">
      <w:pPr>
        <w:shd w:val="clear" w:color="auto" w:fill="FFFFFF" w:themeFill="background1"/>
        <w:spacing w:line="360" w:lineRule="auto"/>
        <w:jc w:val="both"/>
        <w:rPr>
          <w:rFonts w:ascii="Times New Roman" w:hAnsi="Times New Roman" w:cs="Times New Roman"/>
          <w:color w:val="0D0D0D"/>
          <w:sz w:val="24"/>
          <w:szCs w:val="24"/>
          <w:shd w:val="clear" w:color="auto" w:fill="FFFFFF" w:themeFill="background1"/>
        </w:rPr>
      </w:pPr>
      <w:r w:rsidRPr="006F3E09">
        <w:rPr>
          <w:rFonts w:ascii="Times New Roman" w:hAnsi="Times New Roman" w:cs="Times New Roman"/>
          <w:color w:val="0D0D0D"/>
          <w:sz w:val="24"/>
          <w:szCs w:val="24"/>
          <w:shd w:val="clear" w:color="auto" w:fill="FFFFFF" w:themeFill="background1"/>
        </w:rPr>
        <w:t xml:space="preserve"> JB  </w:t>
      </w:r>
      <w:r>
        <w:rPr>
          <w:rFonts w:ascii="Times New Roman" w:hAnsi="Times New Roman" w:cs="Times New Roman"/>
          <w:color w:val="0D0D0D"/>
          <w:sz w:val="24"/>
          <w:szCs w:val="24"/>
          <w:shd w:val="clear" w:color="auto" w:fill="FFFFFF" w:themeFill="background1"/>
        </w:rPr>
        <w:tab/>
      </w:r>
      <w:r>
        <w:rPr>
          <w:rFonts w:ascii="Times New Roman" w:hAnsi="Times New Roman" w:cs="Times New Roman"/>
          <w:color w:val="0D0D0D"/>
          <w:sz w:val="24"/>
          <w:szCs w:val="24"/>
          <w:shd w:val="clear" w:color="auto" w:fill="FFFFFF" w:themeFill="background1"/>
        </w:rPr>
        <w:tab/>
      </w:r>
      <w:proofErr w:type="spellStart"/>
      <w:r w:rsidRPr="006F3E09">
        <w:rPr>
          <w:rFonts w:ascii="Times New Roman" w:hAnsi="Times New Roman" w:cs="Times New Roman"/>
          <w:color w:val="0D0D0D"/>
          <w:sz w:val="24"/>
          <w:szCs w:val="24"/>
          <w:shd w:val="clear" w:color="auto" w:fill="FFFFFF" w:themeFill="background1"/>
        </w:rPr>
        <w:t>Jarque-Bera</w:t>
      </w:r>
      <w:proofErr w:type="spellEnd"/>
      <w:r w:rsidRPr="006F3E09">
        <w:rPr>
          <w:rFonts w:ascii="Times New Roman" w:hAnsi="Times New Roman" w:cs="Times New Roman"/>
          <w:color w:val="0D0D0D"/>
          <w:sz w:val="24"/>
          <w:szCs w:val="24"/>
          <w:shd w:val="clear" w:color="auto" w:fill="FFFFFF" w:themeFill="background1"/>
        </w:rPr>
        <w:t xml:space="preserve"> (test) </w:t>
      </w:r>
    </w:p>
    <w:p w:rsidR="006F3E09" w:rsidRPr="006F3E09" w:rsidRDefault="006F3E09" w:rsidP="006F3E09">
      <w:pPr>
        <w:shd w:val="clear" w:color="auto" w:fill="FFFFFF" w:themeFill="background1"/>
        <w:spacing w:line="360" w:lineRule="auto"/>
        <w:jc w:val="both"/>
        <w:rPr>
          <w:rFonts w:ascii="Times New Roman" w:hAnsi="Times New Roman" w:cs="Times New Roman"/>
          <w:color w:val="0D0D0D"/>
          <w:sz w:val="24"/>
          <w:szCs w:val="24"/>
          <w:shd w:val="clear" w:color="auto" w:fill="FFFFFF" w:themeFill="background1"/>
        </w:rPr>
      </w:pPr>
      <w:r w:rsidRPr="006F3E09">
        <w:rPr>
          <w:rFonts w:ascii="Times New Roman" w:hAnsi="Times New Roman" w:cs="Times New Roman"/>
          <w:color w:val="0D0D0D"/>
          <w:sz w:val="24"/>
          <w:szCs w:val="24"/>
          <w:shd w:val="clear" w:color="auto" w:fill="FFFFFF" w:themeFill="background1"/>
        </w:rPr>
        <w:t xml:space="preserve"> LDCs  </w:t>
      </w:r>
      <w:r>
        <w:rPr>
          <w:rFonts w:ascii="Times New Roman" w:hAnsi="Times New Roman" w:cs="Times New Roman"/>
          <w:color w:val="0D0D0D"/>
          <w:sz w:val="24"/>
          <w:szCs w:val="24"/>
          <w:shd w:val="clear" w:color="auto" w:fill="FFFFFF" w:themeFill="background1"/>
        </w:rPr>
        <w:tab/>
      </w:r>
      <w:proofErr w:type="gramStart"/>
      <w:r w:rsidRPr="006F3E09">
        <w:rPr>
          <w:rFonts w:ascii="Times New Roman" w:hAnsi="Times New Roman" w:cs="Times New Roman"/>
          <w:color w:val="0D0D0D"/>
          <w:sz w:val="24"/>
          <w:szCs w:val="24"/>
          <w:shd w:val="clear" w:color="auto" w:fill="FFFFFF" w:themeFill="background1"/>
        </w:rPr>
        <w:t>Less</w:t>
      </w:r>
      <w:proofErr w:type="gramEnd"/>
      <w:r w:rsidRPr="006F3E09">
        <w:rPr>
          <w:rFonts w:ascii="Times New Roman" w:hAnsi="Times New Roman" w:cs="Times New Roman"/>
          <w:color w:val="0D0D0D"/>
          <w:sz w:val="24"/>
          <w:szCs w:val="24"/>
          <w:shd w:val="clear" w:color="auto" w:fill="FFFFFF" w:themeFill="background1"/>
        </w:rPr>
        <w:t xml:space="preserve"> Developed Countries </w:t>
      </w:r>
    </w:p>
    <w:p w:rsidR="006F3E09" w:rsidRPr="006F3E09" w:rsidRDefault="006F3E09" w:rsidP="006F3E09">
      <w:pPr>
        <w:shd w:val="clear" w:color="auto" w:fill="FFFFFF" w:themeFill="background1"/>
        <w:spacing w:line="360" w:lineRule="auto"/>
        <w:jc w:val="both"/>
        <w:rPr>
          <w:rFonts w:ascii="Times New Roman" w:hAnsi="Times New Roman" w:cs="Times New Roman"/>
          <w:color w:val="0D0D0D"/>
          <w:sz w:val="24"/>
          <w:szCs w:val="24"/>
          <w:shd w:val="clear" w:color="auto" w:fill="FFFFFF" w:themeFill="background1"/>
        </w:rPr>
      </w:pPr>
      <w:r w:rsidRPr="006F3E09">
        <w:rPr>
          <w:rFonts w:ascii="Times New Roman" w:hAnsi="Times New Roman" w:cs="Times New Roman"/>
          <w:color w:val="0D0D0D"/>
          <w:sz w:val="24"/>
          <w:szCs w:val="24"/>
          <w:shd w:val="clear" w:color="auto" w:fill="FFFFFF" w:themeFill="background1"/>
        </w:rPr>
        <w:t xml:space="preserve"> ML </w:t>
      </w:r>
      <w:r>
        <w:rPr>
          <w:rFonts w:ascii="Times New Roman" w:hAnsi="Times New Roman" w:cs="Times New Roman"/>
          <w:color w:val="0D0D0D"/>
          <w:sz w:val="24"/>
          <w:szCs w:val="24"/>
          <w:shd w:val="clear" w:color="auto" w:fill="FFFFFF" w:themeFill="background1"/>
        </w:rPr>
        <w:tab/>
      </w:r>
      <w:r>
        <w:rPr>
          <w:rFonts w:ascii="Times New Roman" w:hAnsi="Times New Roman" w:cs="Times New Roman"/>
          <w:color w:val="0D0D0D"/>
          <w:sz w:val="24"/>
          <w:szCs w:val="24"/>
          <w:shd w:val="clear" w:color="auto" w:fill="FFFFFF" w:themeFill="background1"/>
        </w:rPr>
        <w:tab/>
      </w:r>
      <w:r w:rsidRPr="006F3E09">
        <w:rPr>
          <w:rFonts w:ascii="Times New Roman" w:hAnsi="Times New Roman" w:cs="Times New Roman"/>
          <w:color w:val="0D0D0D"/>
          <w:sz w:val="24"/>
          <w:szCs w:val="24"/>
          <w:shd w:val="clear" w:color="auto" w:fill="FFFFFF" w:themeFill="background1"/>
        </w:rPr>
        <w:t xml:space="preserve"> Marshall-Lerner (condition) </w:t>
      </w:r>
    </w:p>
    <w:p w:rsidR="006F3E09" w:rsidRPr="006F3E09" w:rsidRDefault="006F3E09" w:rsidP="006F3E09">
      <w:pPr>
        <w:shd w:val="clear" w:color="auto" w:fill="FFFFFF" w:themeFill="background1"/>
        <w:spacing w:line="360" w:lineRule="auto"/>
        <w:jc w:val="both"/>
        <w:rPr>
          <w:rFonts w:ascii="Times New Roman" w:hAnsi="Times New Roman" w:cs="Times New Roman"/>
          <w:color w:val="0D0D0D"/>
          <w:sz w:val="24"/>
          <w:szCs w:val="24"/>
          <w:shd w:val="clear" w:color="auto" w:fill="FFFFFF" w:themeFill="background1"/>
        </w:rPr>
      </w:pPr>
      <w:r w:rsidRPr="006F3E09">
        <w:rPr>
          <w:rFonts w:ascii="Times New Roman" w:hAnsi="Times New Roman" w:cs="Times New Roman"/>
          <w:color w:val="0D0D0D"/>
          <w:sz w:val="24"/>
          <w:szCs w:val="24"/>
          <w:shd w:val="clear" w:color="auto" w:fill="FFFFFF" w:themeFill="background1"/>
        </w:rPr>
        <w:t xml:space="preserve"> NARDL  </w:t>
      </w:r>
      <w:r>
        <w:rPr>
          <w:rFonts w:ascii="Times New Roman" w:hAnsi="Times New Roman" w:cs="Times New Roman"/>
          <w:color w:val="0D0D0D"/>
          <w:sz w:val="24"/>
          <w:szCs w:val="24"/>
          <w:shd w:val="clear" w:color="auto" w:fill="FFFFFF" w:themeFill="background1"/>
        </w:rPr>
        <w:tab/>
      </w:r>
      <w:r w:rsidRPr="006F3E09">
        <w:rPr>
          <w:rFonts w:ascii="Times New Roman" w:hAnsi="Times New Roman" w:cs="Times New Roman"/>
          <w:color w:val="0D0D0D"/>
          <w:sz w:val="24"/>
          <w:szCs w:val="24"/>
          <w:shd w:val="clear" w:color="auto" w:fill="FFFFFF" w:themeFill="background1"/>
        </w:rPr>
        <w:t xml:space="preserve">Nonlinear Autoregressive Distributed Lag </w:t>
      </w:r>
    </w:p>
    <w:p w:rsidR="006F3E09" w:rsidRPr="006F3E09" w:rsidRDefault="006F3E09" w:rsidP="006F3E09">
      <w:pPr>
        <w:shd w:val="clear" w:color="auto" w:fill="FFFFFF" w:themeFill="background1"/>
        <w:spacing w:line="360" w:lineRule="auto"/>
        <w:jc w:val="both"/>
        <w:rPr>
          <w:rFonts w:ascii="Times New Roman" w:hAnsi="Times New Roman" w:cs="Times New Roman"/>
          <w:color w:val="0D0D0D"/>
          <w:sz w:val="24"/>
          <w:szCs w:val="24"/>
          <w:shd w:val="clear" w:color="auto" w:fill="FFFFFF" w:themeFill="background1"/>
        </w:rPr>
      </w:pPr>
      <w:r w:rsidRPr="006F3E09">
        <w:rPr>
          <w:rFonts w:ascii="Times New Roman" w:hAnsi="Times New Roman" w:cs="Times New Roman"/>
          <w:color w:val="0D0D0D"/>
          <w:sz w:val="24"/>
          <w:szCs w:val="24"/>
          <w:shd w:val="clear" w:color="auto" w:fill="FFFFFF" w:themeFill="background1"/>
        </w:rPr>
        <w:t xml:space="preserve"> NEER  </w:t>
      </w:r>
      <w:r>
        <w:rPr>
          <w:rFonts w:ascii="Times New Roman" w:hAnsi="Times New Roman" w:cs="Times New Roman"/>
          <w:color w:val="0D0D0D"/>
          <w:sz w:val="24"/>
          <w:szCs w:val="24"/>
          <w:shd w:val="clear" w:color="auto" w:fill="FFFFFF" w:themeFill="background1"/>
        </w:rPr>
        <w:tab/>
      </w:r>
      <w:r w:rsidRPr="006F3E09">
        <w:rPr>
          <w:rFonts w:ascii="Times New Roman" w:hAnsi="Times New Roman" w:cs="Times New Roman"/>
          <w:color w:val="0D0D0D"/>
          <w:sz w:val="24"/>
          <w:szCs w:val="24"/>
          <w:shd w:val="clear" w:color="auto" w:fill="FFFFFF" w:themeFill="background1"/>
        </w:rPr>
        <w:t xml:space="preserve">Nominal Effective Exchange Rate </w:t>
      </w:r>
    </w:p>
    <w:p w:rsidR="006F3E09" w:rsidRPr="006F3E09" w:rsidRDefault="006F3E09" w:rsidP="006F3E09">
      <w:pPr>
        <w:shd w:val="clear" w:color="auto" w:fill="FFFFFF" w:themeFill="background1"/>
        <w:spacing w:line="360" w:lineRule="auto"/>
        <w:jc w:val="both"/>
        <w:rPr>
          <w:rFonts w:ascii="Times New Roman" w:hAnsi="Times New Roman" w:cs="Times New Roman"/>
          <w:color w:val="0D0D0D"/>
          <w:sz w:val="24"/>
          <w:szCs w:val="24"/>
          <w:shd w:val="clear" w:color="auto" w:fill="FFFFFF" w:themeFill="background1"/>
        </w:rPr>
      </w:pPr>
      <w:r w:rsidRPr="006F3E09">
        <w:rPr>
          <w:rFonts w:ascii="Times New Roman" w:hAnsi="Times New Roman" w:cs="Times New Roman"/>
          <w:color w:val="0D0D0D"/>
          <w:sz w:val="24"/>
          <w:szCs w:val="24"/>
          <w:shd w:val="clear" w:color="auto" w:fill="FFFFFF" w:themeFill="background1"/>
        </w:rPr>
        <w:t xml:space="preserve"> NRB  </w:t>
      </w:r>
      <w:r>
        <w:rPr>
          <w:rFonts w:ascii="Times New Roman" w:hAnsi="Times New Roman" w:cs="Times New Roman"/>
          <w:color w:val="0D0D0D"/>
          <w:sz w:val="24"/>
          <w:szCs w:val="24"/>
          <w:shd w:val="clear" w:color="auto" w:fill="FFFFFF" w:themeFill="background1"/>
        </w:rPr>
        <w:tab/>
      </w:r>
      <w:r>
        <w:rPr>
          <w:rFonts w:ascii="Times New Roman" w:hAnsi="Times New Roman" w:cs="Times New Roman"/>
          <w:color w:val="0D0D0D"/>
          <w:sz w:val="24"/>
          <w:szCs w:val="24"/>
          <w:shd w:val="clear" w:color="auto" w:fill="FFFFFF" w:themeFill="background1"/>
        </w:rPr>
        <w:tab/>
      </w:r>
      <w:r w:rsidRPr="006F3E09">
        <w:rPr>
          <w:rFonts w:ascii="Times New Roman" w:hAnsi="Times New Roman" w:cs="Times New Roman"/>
          <w:color w:val="0D0D0D"/>
          <w:sz w:val="24"/>
          <w:szCs w:val="24"/>
          <w:shd w:val="clear" w:color="auto" w:fill="FFFFFF" w:themeFill="background1"/>
        </w:rPr>
        <w:t xml:space="preserve">Nepal </w:t>
      </w:r>
      <w:proofErr w:type="spellStart"/>
      <w:r w:rsidRPr="006F3E09">
        <w:rPr>
          <w:rFonts w:ascii="Times New Roman" w:hAnsi="Times New Roman" w:cs="Times New Roman"/>
          <w:color w:val="0D0D0D"/>
          <w:sz w:val="24"/>
          <w:szCs w:val="24"/>
          <w:shd w:val="clear" w:color="auto" w:fill="FFFFFF" w:themeFill="background1"/>
        </w:rPr>
        <w:t>Rastra</w:t>
      </w:r>
      <w:proofErr w:type="spellEnd"/>
      <w:r w:rsidRPr="006F3E09">
        <w:rPr>
          <w:rFonts w:ascii="Times New Roman" w:hAnsi="Times New Roman" w:cs="Times New Roman"/>
          <w:color w:val="0D0D0D"/>
          <w:sz w:val="24"/>
          <w:szCs w:val="24"/>
          <w:shd w:val="clear" w:color="auto" w:fill="FFFFFF" w:themeFill="background1"/>
        </w:rPr>
        <w:t xml:space="preserve"> Bank </w:t>
      </w:r>
    </w:p>
    <w:p w:rsidR="006F3E09" w:rsidRPr="006F3E09" w:rsidRDefault="006F3E09" w:rsidP="006F3E09">
      <w:pPr>
        <w:shd w:val="clear" w:color="auto" w:fill="FFFFFF" w:themeFill="background1"/>
        <w:spacing w:line="360" w:lineRule="auto"/>
        <w:jc w:val="both"/>
        <w:rPr>
          <w:rFonts w:ascii="Times New Roman" w:hAnsi="Times New Roman" w:cs="Times New Roman"/>
          <w:color w:val="0D0D0D"/>
          <w:sz w:val="24"/>
          <w:szCs w:val="24"/>
          <w:shd w:val="clear" w:color="auto" w:fill="FFFFFF" w:themeFill="background1"/>
        </w:rPr>
      </w:pPr>
      <w:r w:rsidRPr="006F3E09">
        <w:rPr>
          <w:rFonts w:ascii="Times New Roman" w:hAnsi="Times New Roman" w:cs="Times New Roman"/>
          <w:color w:val="0D0D0D"/>
          <w:sz w:val="24"/>
          <w:szCs w:val="24"/>
          <w:shd w:val="clear" w:color="auto" w:fill="FFFFFF" w:themeFill="background1"/>
        </w:rPr>
        <w:t xml:space="preserve"> NPR  </w:t>
      </w:r>
      <w:r>
        <w:rPr>
          <w:rFonts w:ascii="Times New Roman" w:hAnsi="Times New Roman" w:cs="Times New Roman"/>
          <w:color w:val="0D0D0D"/>
          <w:sz w:val="24"/>
          <w:szCs w:val="24"/>
          <w:shd w:val="clear" w:color="auto" w:fill="FFFFFF" w:themeFill="background1"/>
        </w:rPr>
        <w:tab/>
      </w:r>
      <w:r>
        <w:rPr>
          <w:rFonts w:ascii="Times New Roman" w:hAnsi="Times New Roman" w:cs="Times New Roman"/>
          <w:color w:val="0D0D0D"/>
          <w:sz w:val="24"/>
          <w:szCs w:val="24"/>
          <w:shd w:val="clear" w:color="auto" w:fill="FFFFFF" w:themeFill="background1"/>
        </w:rPr>
        <w:tab/>
      </w:r>
      <w:r w:rsidRPr="006F3E09">
        <w:rPr>
          <w:rFonts w:ascii="Times New Roman" w:hAnsi="Times New Roman" w:cs="Times New Roman"/>
          <w:color w:val="0D0D0D"/>
          <w:sz w:val="24"/>
          <w:szCs w:val="24"/>
          <w:shd w:val="clear" w:color="auto" w:fill="FFFFFF" w:themeFill="background1"/>
        </w:rPr>
        <w:t xml:space="preserve">Nepalese Rupee </w:t>
      </w:r>
    </w:p>
    <w:p w:rsidR="006F3E09" w:rsidRPr="006F3E09" w:rsidRDefault="006F3E09" w:rsidP="006F3E09">
      <w:pPr>
        <w:shd w:val="clear" w:color="auto" w:fill="FFFFFF" w:themeFill="background1"/>
        <w:spacing w:line="360" w:lineRule="auto"/>
        <w:jc w:val="both"/>
        <w:rPr>
          <w:rFonts w:ascii="Times New Roman" w:hAnsi="Times New Roman" w:cs="Times New Roman"/>
          <w:color w:val="0D0D0D"/>
          <w:sz w:val="24"/>
          <w:szCs w:val="24"/>
          <w:shd w:val="clear" w:color="auto" w:fill="FFFFFF" w:themeFill="background1"/>
        </w:rPr>
      </w:pPr>
      <w:r w:rsidRPr="006F3E09">
        <w:rPr>
          <w:rFonts w:ascii="Times New Roman" w:hAnsi="Times New Roman" w:cs="Times New Roman"/>
          <w:color w:val="0D0D0D"/>
          <w:sz w:val="24"/>
          <w:szCs w:val="24"/>
          <w:shd w:val="clear" w:color="auto" w:fill="FFFFFF" w:themeFill="background1"/>
        </w:rPr>
        <w:t xml:space="preserve"> PP  </w:t>
      </w:r>
      <w:r>
        <w:rPr>
          <w:rFonts w:ascii="Times New Roman" w:hAnsi="Times New Roman" w:cs="Times New Roman"/>
          <w:color w:val="0D0D0D"/>
          <w:sz w:val="24"/>
          <w:szCs w:val="24"/>
          <w:shd w:val="clear" w:color="auto" w:fill="FFFFFF" w:themeFill="background1"/>
        </w:rPr>
        <w:tab/>
      </w:r>
      <w:r>
        <w:rPr>
          <w:rFonts w:ascii="Times New Roman" w:hAnsi="Times New Roman" w:cs="Times New Roman"/>
          <w:color w:val="0D0D0D"/>
          <w:sz w:val="24"/>
          <w:szCs w:val="24"/>
          <w:shd w:val="clear" w:color="auto" w:fill="FFFFFF" w:themeFill="background1"/>
        </w:rPr>
        <w:tab/>
      </w:r>
      <w:r w:rsidRPr="006F3E09">
        <w:rPr>
          <w:rFonts w:ascii="Times New Roman" w:hAnsi="Times New Roman" w:cs="Times New Roman"/>
          <w:color w:val="0D0D0D"/>
          <w:sz w:val="24"/>
          <w:szCs w:val="24"/>
          <w:shd w:val="clear" w:color="auto" w:fill="FFFFFF" w:themeFill="background1"/>
        </w:rPr>
        <w:t>Phillips-</w:t>
      </w:r>
      <w:proofErr w:type="spellStart"/>
      <w:r w:rsidRPr="006F3E09">
        <w:rPr>
          <w:rFonts w:ascii="Times New Roman" w:hAnsi="Times New Roman" w:cs="Times New Roman"/>
          <w:color w:val="0D0D0D"/>
          <w:sz w:val="24"/>
          <w:szCs w:val="24"/>
          <w:shd w:val="clear" w:color="auto" w:fill="FFFFFF" w:themeFill="background1"/>
        </w:rPr>
        <w:t>Perron</w:t>
      </w:r>
      <w:proofErr w:type="spellEnd"/>
      <w:r w:rsidRPr="006F3E09">
        <w:rPr>
          <w:rFonts w:ascii="Times New Roman" w:hAnsi="Times New Roman" w:cs="Times New Roman"/>
          <w:color w:val="0D0D0D"/>
          <w:sz w:val="24"/>
          <w:szCs w:val="24"/>
          <w:shd w:val="clear" w:color="auto" w:fill="FFFFFF" w:themeFill="background1"/>
        </w:rPr>
        <w:t xml:space="preserve"> (test) </w:t>
      </w:r>
    </w:p>
    <w:p w:rsidR="006F3E09" w:rsidRPr="006F3E09" w:rsidRDefault="006F3E09" w:rsidP="006F3E09">
      <w:pPr>
        <w:shd w:val="clear" w:color="auto" w:fill="FFFFFF" w:themeFill="background1"/>
        <w:spacing w:line="360" w:lineRule="auto"/>
        <w:jc w:val="both"/>
        <w:rPr>
          <w:rFonts w:ascii="Times New Roman" w:hAnsi="Times New Roman" w:cs="Times New Roman"/>
          <w:color w:val="0D0D0D"/>
          <w:sz w:val="24"/>
          <w:szCs w:val="24"/>
          <w:shd w:val="clear" w:color="auto" w:fill="FFFFFF" w:themeFill="background1"/>
        </w:rPr>
      </w:pPr>
      <w:r w:rsidRPr="006F3E09">
        <w:rPr>
          <w:rFonts w:ascii="Times New Roman" w:hAnsi="Times New Roman" w:cs="Times New Roman"/>
          <w:color w:val="0D0D0D"/>
          <w:sz w:val="24"/>
          <w:szCs w:val="24"/>
          <w:shd w:val="clear" w:color="auto" w:fill="FFFFFF" w:themeFill="background1"/>
        </w:rPr>
        <w:t xml:space="preserve"> REER  </w:t>
      </w:r>
      <w:r>
        <w:rPr>
          <w:rFonts w:ascii="Times New Roman" w:hAnsi="Times New Roman" w:cs="Times New Roman"/>
          <w:color w:val="0D0D0D"/>
          <w:sz w:val="24"/>
          <w:szCs w:val="24"/>
          <w:shd w:val="clear" w:color="auto" w:fill="FFFFFF" w:themeFill="background1"/>
        </w:rPr>
        <w:tab/>
      </w:r>
      <w:r w:rsidRPr="006F3E09">
        <w:rPr>
          <w:rFonts w:ascii="Times New Roman" w:hAnsi="Times New Roman" w:cs="Times New Roman"/>
          <w:color w:val="0D0D0D"/>
          <w:sz w:val="24"/>
          <w:szCs w:val="24"/>
          <w:shd w:val="clear" w:color="auto" w:fill="FFFFFF" w:themeFill="background1"/>
        </w:rPr>
        <w:t xml:space="preserve">Real Effective Exchange Rate </w:t>
      </w:r>
    </w:p>
    <w:p w:rsidR="006F3E09" w:rsidRPr="006F3E09" w:rsidRDefault="006F3E09" w:rsidP="006F3E09">
      <w:pPr>
        <w:shd w:val="clear" w:color="auto" w:fill="FFFFFF" w:themeFill="background1"/>
        <w:spacing w:line="360" w:lineRule="auto"/>
        <w:jc w:val="both"/>
        <w:rPr>
          <w:rFonts w:ascii="Times New Roman" w:hAnsi="Times New Roman" w:cs="Times New Roman"/>
          <w:color w:val="0D0D0D"/>
          <w:sz w:val="24"/>
          <w:szCs w:val="24"/>
          <w:shd w:val="clear" w:color="auto" w:fill="FFFFFF" w:themeFill="background1"/>
        </w:rPr>
      </w:pPr>
      <w:r w:rsidRPr="006F3E09">
        <w:rPr>
          <w:rFonts w:ascii="Times New Roman" w:hAnsi="Times New Roman" w:cs="Times New Roman"/>
          <w:color w:val="0D0D0D"/>
          <w:sz w:val="24"/>
          <w:szCs w:val="24"/>
          <w:shd w:val="clear" w:color="auto" w:fill="FFFFFF" w:themeFill="background1"/>
        </w:rPr>
        <w:lastRenderedPageBreak/>
        <w:t xml:space="preserve"> RESET  </w:t>
      </w:r>
      <w:r>
        <w:rPr>
          <w:rFonts w:ascii="Times New Roman" w:hAnsi="Times New Roman" w:cs="Times New Roman"/>
          <w:color w:val="0D0D0D"/>
          <w:sz w:val="24"/>
          <w:szCs w:val="24"/>
          <w:shd w:val="clear" w:color="auto" w:fill="FFFFFF" w:themeFill="background1"/>
        </w:rPr>
        <w:tab/>
      </w:r>
      <w:r w:rsidRPr="006F3E09">
        <w:rPr>
          <w:rFonts w:ascii="Times New Roman" w:hAnsi="Times New Roman" w:cs="Times New Roman"/>
          <w:color w:val="0D0D0D"/>
          <w:sz w:val="24"/>
          <w:szCs w:val="24"/>
          <w:shd w:val="clear" w:color="auto" w:fill="FFFFFF" w:themeFill="background1"/>
        </w:rPr>
        <w:t xml:space="preserve">Regression Equation Specification Error Test </w:t>
      </w:r>
    </w:p>
    <w:p w:rsidR="006F3E09" w:rsidRPr="006F3E09" w:rsidRDefault="006F3E09" w:rsidP="006F3E09">
      <w:pPr>
        <w:shd w:val="clear" w:color="auto" w:fill="FFFFFF" w:themeFill="background1"/>
        <w:spacing w:line="360" w:lineRule="auto"/>
        <w:jc w:val="both"/>
        <w:rPr>
          <w:rFonts w:ascii="Times New Roman" w:hAnsi="Times New Roman" w:cs="Times New Roman"/>
          <w:color w:val="0D0D0D"/>
          <w:sz w:val="24"/>
          <w:szCs w:val="24"/>
          <w:shd w:val="clear" w:color="auto" w:fill="FFFFFF" w:themeFill="background1"/>
        </w:rPr>
      </w:pPr>
      <w:r w:rsidRPr="006F3E09">
        <w:rPr>
          <w:rFonts w:ascii="Times New Roman" w:hAnsi="Times New Roman" w:cs="Times New Roman"/>
          <w:color w:val="0D0D0D"/>
          <w:sz w:val="24"/>
          <w:szCs w:val="24"/>
          <w:shd w:val="clear" w:color="auto" w:fill="FFFFFF" w:themeFill="background1"/>
        </w:rPr>
        <w:t xml:space="preserve"> ROW  </w:t>
      </w:r>
      <w:r>
        <w:rPr>
          <w:rFonts w:ascii="Times New Roman" w:hAnsi="Times New Roman" w:cs="Times New Roman"/>
          <w:color w:val="0D0D0D"/>
          <w:sz w:val="24"/>
          <w:szCs w:val="24"/>
          <w:shd w:val="clear" w:color="auto" w:fill="FFFFFF" w:themeFill="background1"/>
        </w:rPr>
        <w:tab/>
      </w:r>
      <w:r w:rsidRPr="006F3E09">
        <w:rPr>
          <w:rFonts w:ascii="Times New Roman" w:hAnsi="Times New Roman" w:cs="Times New Roman"/>
          <w:color w:val="0D0D0D"/>
          <w:sz w:val="24"/>
          <w:szCs w:val="24"/>
          <w:shd w:val="clear" w:color="auto" w:fill="FFFFFF" w:themeFill="background1"/>
        </w:rPr>
        <w:t xml:space="preserve">Rest of the World </w:t>
      </w:r>
    </w:p>
    <w:p w:rsidR="006F3E09" w:rsidRPr="006F3E09" w:rsidRDefault="006F3E09" w:rsidP="006F3E09">
      <w:pPr>
        <w:shd w:val="clear" w:color="auto" w:fill="FFFFFF" w:themeFill="background1"/>
        <w:spacing w:line="360" w:lineRule="auto"/>
        <w:jc w:val="both"/>
        <w:rPr>
          <w:rFonts w:ascii="Times New Roman" w:hAnsi="Times New Roman" w:cs="Times New Roman"/>
          <w:color w:val="0D0D0D"/>
          <w:sz w:val="24"/>
          <w:szCs w:val="24"/>
          <w:shd w:val="clear" w:color="auto" w:fill="FFFFFF" w:themeFill="background1"/>
        </w:rPr>
      </w:pPr>
      <w:r w:rsidRPr="006F3E09">
        <w:rPr>
          <w:rFonts w:ascii="Times New Roman" w:hAnsi="Times New Roman" w:cs="Times New Roman"/>
          <w:color w:val="0D0D0D"/>
          <w:sz w:val="24"/>
          <w:szCs w:val="24"/>
          <w:shd w:val="clear" w:color="auto" w:fill="FFFFFF" w:themeFill="background1"/>
        </w:rPr>
        <w:t xml:space="preserve"> SIC  </w:t>
      </w:r>
      <w:r>
        <w:rPr>
          <w:rFonts w:ascii="Times New Roman" w:hAnsi="Times New Roman" w:cs="Times New Roman"/>
          <w:color w:val="0D0D0D"/>
          <w:sz w:val="24"/>
          <w:szCs w:val="24"/>
          <w:shd w:val="clear" w:color="auto" w:fill="FFFFFF" w:themeFill="background1"/>
        </w:rPr>
        <w:tab/>
      </w:r>
      <w:r>
        <w:rPr>
          <w:rFonts w:ascii="Times New Roman" w:hAnsi="Times New Roman" w:cs="Times New Roman"/>
          <w:color w:val="0D0D0D"/>
          <w:sz w:val="24"/>
          <w:szCs w:val="24"/>
          <w:shd w:val="clear" w:color="auto" w:fill="FFFFFF" w:themeFill="background1"/>
        </w:rPr>
        <w:tab/>
      </w:r>
      <w:r w:rsidRPr="006F3E09">
        <w:rPr>
          <w:rFonts w:ascii="Times New Roman" w:hAnsi="Times New Roman" w:cs="Times New Roman"/>
          <w:color w:val="0D0D0D"/>
          <w:sz w:val="24"/>
          <w:szCs w:val="24"/>
          <w:shd w:val="clear" w:color="auto" w:fill="FFFFFF" w:themeFill="background1"/>
        </w:rPr>
        <w:t xml:space="preserve">Schwarz Information Criterion </w:t>
      </w:r>
    </w:p>
    <w:p w:rsidR="006F3E09" w:rsidRPr="006F3E09" w:rsidRDefault="006F3E09" w:rsidP="006F3E09">
      <w:pPr>
        <w:shd w:val="clear" w:color="auto" w:fill="FFFFFF" w:themeFill="background1"/>
        <w:spacing w:line="360" w:lineRule="auto"/>
        <w:jc w:val="both"/>
        <w:rPr>
          <w:rFonts w:ascii="Times New Roman" w:hAnsi="Times New Roman" w:cs="Times New Roman"/>
          <w:color w:val="0D0D0D"/>
          <w:sz w:val="24"/>
          <w:szCs w:val="24"/>
          <w:shd w:val="clear" w:color="auto" w:fill="FFFFFF" w:themeFill="background1"/>
        </w:rPr>
      </w:pPr>
      <w:r w:rsidRPr="006F3E09">
        <w:rPr>
          <w:rFonts w:ascii="Times New Roman" w:hAnsi="Times New Roman" w:cs="Times New Roman"/>
          <w:color w:val="0D0D0D"/>
          <w:sz w:val="24"/>
          <w:szCs w:val="24"/>
          <w:shd w:val="clear" w:color="auto" w:fill="FFFFFF" w:themeFill="background1"/>
        </w:rPr>
        <w:t xml:space="preserve"> TBR  </w:t>
      </w:r>
      <w:r>
        <w:rPr>
          <w:rFonts w:ascii="Times New Roman" w:hAnsi="Times New Roman" w:cs="Times New Roman"/>
          <w:color w:val="0D0D0D"/>
          <w:sz w:val="24"/>
          <w:szCs w:val="24"/>
          <w:shd w:val="clear" w:color="auto" w:fill="FFFFFF" w:themeFill="background1"/>
        </w:rPr>
        <w:tab/>
      </w:r>
      <w:r>
        <w:rPr>
          <w:rFonts w:ascii="Times New Roman" w:hAnsi="Times New Roman" w:cs="Times New Roman"/>
          <w:color w:val="0D0D0D"/>
          <w:sz w:val="24"/>
          <w:szCs w:val="24"/>
          <w:shd w:val="clear" w:color="auto" w:fill="FFFFFF" w:themeFill="background1"/>
        </w:rPr>
        <w:tab/>
      </w:r>
      <w:r w:rsidRPr="006F3E09">
        <w:rPr>
          <w:rFonts w:ascii="Times New Roman" w:hAnsi="Times New Roman" w:cs="Times New Roman"/>
          <w:color w:val="0D0D0D"/>
          <w:sz w:val="24"/>
          <w:szCs w:val="24"/>
          <w:shd w:val="clear" w:color="auto" w:fill="FFFFFF" w:themeFill="background1"/>
        </w:rPr>
        <w:t xml:space="preserve">Trade Balance Ratio </w:t>
      </w:r>
    </w:p>
    <w:p w:rsidR="006F3E09" w:rsidRPr="006F3E09" w:rsidRDefault="006F3E09" w:rsidP="006F3E09">
      <w:pPr>
        <w:shd w:val="clear" w:color="auto" w:fill="FFFFFF" w:themeFill="background1"/>
        <w:spacing w:line="360" w:lineRule="auto"/>
        <w:jc w:val="both"/>
        <w:rPr>
          <w:rFonts w:ascii="Times New Roman" w:hAnsi="Times New Roman" w:cs="Times New Roman"/>
          <w:color w:val="0D0D0D"/>
          <w:sz w:val="24"/>
          <w:szCs w:val="24"/>
          <w:shd w:val="clear" w:color="auto" w:fill="FFFFFF" w:themeFill="background1"/>
        </w:rPr>
      </w:pPr>
      <w:r w:rsidRPr="006F3E09">
        <w:rPr>
          <w:rFonts w:ascii="Times New Roman" w:hAnsi="Times New Roman" w:cs="Times New Roman"/>
          <w:color w:val="0D0D0D"/>
          <w:sz w:val="24"/>
          <w:szCs w:val="24"/>
          <w:shd w:val="clear" w:color="auto" w:fill="FFFFFF" w:themeFill="background1"/>
        </w:rPr>
        <w:t xml:space="preserve"> TU  </w:t>
      </w:r>
      <w:r>
        <w:rPr>
          <w:rFonts w:ascii="Times New Roman" w:hAnsi="Times New Roman" w:cs="Times New Roman"/>
          <w:color w:val="0D0D0D"/>
          <w:sz w:val="24"/>
          <w:szCs w:val="24"/>
          <w:shd w:val="clear" w:color="auto" w:fill="FFFFFF" w:themeFill="background1"/>
        </w:rPr>
        <w:tab/>
      </w:r>
      <w:r>
        <w:rPr>
          <w:rFonts w:ascii="Times New Roman" w:hAnsi="Times New Roman" w:cs="Times New Roman"/>
          <w:color w:val="0D0D0D"/>
          <w:sz w:val="24"/>
          <w:szCs w:val="24"/>
          <w:shd w:val="clear" w:color="auto" w:fill="FFFFFF" w:themeFill="background1"/>
        </w:rPr>
        <w:tab/>
      </w:r>
      <w:proofErr w:type="spellStart"/>
      <w:r w:rsidRPr="006F3E09">
        <w:rPr>
          <w:rFonts w:ascii="Times New Roman" w:hAnsi="Times New Roman" w:cs="Times New Roman"/>
          <w:color w:val="0D0D0D"/>
          <w:sz w:val="24"/>
          <w:szCs w:val="24"/>
          <w:shd w:val="clear" w:color="auto" w:fill="FFFFFF" w:themeFill="background1"/>
        </w:rPr>
        <w:t>Tribhuvan</w:t>
      </w:r>
      <w:proofErr w:type="spellEnd"/>
      <w:r w:rsidRPr="006F3E09">
        <w:rPr>
          <w:rFonts w:ascii="Times New Roman" w:hAnsi="Times New Roman" w:cs="Times New Roman"/>
          <w:color w:val="0D0D0D"/>
          <w:sz w:val="24"/>
          <w:szCs w:val="24"/>
          <w:shd w:val="clear" w:color="auto" w:fill="FFFFFF" w:themeFill="background1"/>
        </w:rPr>
        <w:t xml:space="preserve"> University </w:t>
      </w:r>
    </w:p>
    <w:p w:rsidR="006F3E09" w:rsidRPr="006F3E09" w:rsidRDefault="006F3E09" w:rsidP="006F3E09">
      <w:pPr>
        <w:shd w:val="clear" w:color="auto" w:fill="FFFFFF" w:themeFill="background1"/>
        <w:spacing w:line="360" w:lineRule="auto"/>
        <w:jc w:val="both"/>
        <w:rPr>
          <w:rFonts w:ascii="Times New Roman" w:hAnsi="Times New Roman" w:cs="Times New Roman"/>
          <w:color w:val="0D0D0D"/>
          <w:sz w:val="24"/>
          <w:szCs w:val="24"/>
          <w:shd w:val="clear" w:color="auto" w:fill="FFFFFF" w:themeFill="background1"/>
        </w:rPr>
      </w:pPr>
      <w:r w:rsidRPr="006F3E09">
        <w:rPr>
          <w:rFonts w:ascii="Times New Roman" w:hAnsi="Times New Roman" w:cs="Times New Roman"/>
          <w:color w:val="0D0D0D"/>
          <w:sz w:val="24"/>
          <w:szCs w:val="24"/>
          <w:shd w:val="clear" w:color="auto" w:fill="FFFFFF" w:themeFill="background1"/>
        </w:rPr>
        <w:t xml:space="preserve"> USD  </w:t>
      </w:r>
      <w:r>
        <w:rPr>
          <w:rFonts w:ascii="Times New Roman" w:hAnsi="Times New Roman" w:cs="Times New Roman"/>
          <w:color w:val="0D0D0D"/>
          <w:sz w:val="24"/>
          <w:szCs w:val="24"/>
          <w:shd w:val="clear" w:color="auto" w:fill="FFFFFF" w:themeFill="background1"/>
        </w:rPr>
        <w:tab/>
      </w:r>
      <w:r>
        <w:rPr>
          <w:rFonts w:ascii="Times New Roman" w:hAnsi="Times New Roman" w:cs="Times New Roman"/>
          <w:color w:val="0D0D0D"/>
          <w:sz w:val="24"/>
          <w:szCs w:val="24"/>
          <w:shd w:val="clear" w:color="auto" w:fill="FFFFFF" w:themeFill="background1"/>
        </w:rPr>
        <w:tab/>
      </w:r>
      <w:r w:rsidRPr="006F3E09">
        <w:rPr>
          <w:rFonts w:ascii="Times New Roman" w:hAnsi="Times New Roman" w:cs="Times New Roman"/>
          <w:color w:val="0D0D0D"/>
          <w:sz w:val="24"/>
          <w:szCs w:val="24"/>
          <w:shd w:val="clear" w:color="auto" w:fill="FFFFFF" w:themeFill="background1"/>
        </w:rPr>
        <w:t xml:space="preserve">United States Dollar </w:t>
      </w:r>
    </w:p>
    <w:p w:rsidR="006F3E09" w:rsidRPr="006F3E09" w:rsidRDefault="006F3E09" w:rsidP="006F3E09">
      <w:pPr>
        <w:shd w:val="clear" w:color="auto" w:fill="FFFFFF" w:themeFill="background1"/>
        <w:spacing w:line="360" w:lineRule="auto"/>
        <w:jc w:val="both"/>
        <w:rPr>
          <w:rFonts w:ascii="Times New Roman" w:hAnsi="Times New Roman" w:cs="Times New Roman"/>
          <w:color w:val="0D0D0D"/>
          <w:sz w:val="24"/>
          <w:szCs w:val="24"/>
          <w:shd w:val="clear" w:color="auto" w:fill="FFFFFF" w:themeFill="background1"/>
        </w:rPr>
      </w:pPr>
      <w:r w:rsidRPr="006F3E09">
        <w:rPr>
          <w:rFonts w:ascii="Times New Roman" w:hAnsi="Times New Roman" w:cs="Times New Roman"/>
          <w:color w:val="0D0D0D"/>
          <w:sz w:val="24"/>
          <w:szCs w:val="24"/>
          <w:shd w:val="clear" w:color="auto" w:fill="FFFFFF" w:themeFill="background1"/>
        </w:rPr>
        <w:t xml:space="preserve"> VAR  </w:t>
      </w:r>
      <w:r>
        <w:rPr>
          <w:rFonts w:ascii="Times New Roman" w:hAnsi="Times New Roman" w:cs="Times New Roman"/>
          <w:color w:val="0D0D0D"/>
          <w:sz w:val="24"/>
          <w:szCs w:val="24"/>
          <w:shd w:val="clear" w:color="auto" w:fill="FFFFFF" w:themeFill="background1"/>
        </w:rPr>
        <w:tab/>
      </w:r>
      <w:r>
        <w:rPr>
          <w:rFonts w:ascii="Times New Roman" w:hAnsi="Times New Roman" w:cs="Times New Roman"/>
          <w:color w:val="0D0D0D"/>
          <w:sz w:val="24"/>
          <w:szCs w:val="24"/>
          <w:shd w:val="clear" w:color="auto" w:fill="FFFFFF" w:themeFill="background1"/>
        </w:rPr>
        <w:tab/>
      </w:r>
      <w:r w:rsidRPr="006F3E09">
        <w:rPr>
          <w:rFonts w:ascii="Times New Roman" w:hAnsi="Times New Roman" w:cs="Times New Roman"/>
          <w:color w:val="0D0D0D"/>
          <w:sz w:val="24"/>
          <w:szCs w:val="24"/>
          <w:shd w:val="clear" w:color="auto" w:fill="FFFFFF" w:themeFill="background1"/>
        </w:rPr>
        <w:t xml:space="preserve">Vector </w:t>
      </w:r>
      <w:proofErr w:type="spellStart"/>
      <w:r w:rsidRPr="006F3E09">
        <w:rPr>
          <w:rFonts w:ascii="Times New Roman" w:hAnsi="Times New Roman" w:cs="Times New Roman"/>
          <w:color w:val="0D0D0D"/>
          <w:sz w:val="24"/>
          <w:szCs w:val="24"/>
          <w:shd w:val="clear" w:color="auto" w:fill="FFFFFF" w:themeFill="background1"/>
        </w:rPr>
        <w:t>Autoregression</w:t>
      </w:r>
      <w:proofErr w:type="spellEnd"/>
      <w:r w:rsidRPr="006F3E09">
        <w:rPr>
          <w:rFonts w:ascii="Times New Roman" w:hAnsi="Times New Roman" w:cs="Times New Roman"/>
          <w:color w:val="0D0D0D"/>
          <w:sz w:val="24"/>
          <w:szCs w:val="24"/>
          <w:shd w:val="clear" w:color="auto" w:fill="FFFFFF" w:themeFill="background1"/>
        </w:rPr>
        <w:t xml:space="preserve"> </w:t>
      </w:r>
    </w:p>
    <w:p w:rsidR="006F3E09" w:rsidRPr="006F3E09" w:rsidRDefault="006F3E09" w:rsidP="006F3E09">
      <w:pPr>
        <w:shd w:val="clear" w:color="auto" w:fill="FFFFFF" w:themeFill="background1"/>
        <w:spacing w:line="360" w:lineRule="auto"/>
        <w:jc w:val="both"/>
        <w:rPr>
          <w:rFonts w:ascii="Times New Roman" w:hAnsi="Times New Roman" w:cs="Times New Roman"/>
          <w:color w:val="0D0D0D"/>
          <w:sz w:val="24"/>
          <w:szCs w:val="24"/>
          <w:shd w:val="clear" w:color="auto" w:fill="FFFFFF" w:themeFill="background1"/>
        </w:rPr>
      </w:pPr>
      <w:r w:rsidRPr="006F3E09">
        <w:rPr>
          <w:rFonts w:ascii="Times New Roman" w:hAnsi="Times New Roman" w:cs="Times New Roman"/>
          <w:color w:val="0D0D0D"/>
          <w:sz w:val="24"/>
          <w:szCs w:val="24"/>
          <w:shd w:val="clear" w:color="auto" w:fill="FFFFFF" w:themeFill="background1"/>
        </w:rPr>
        <w:t xml:space="preserve"> WDI  </w:t>
      </w:r>
      <w:r>
        <w:rPr>
          <w:rFonts w:ascii="Times New Roman" w:hAnsi="Times New Roman" w:cs="Times New Roman"/>
          <w:color w:val="0D0D0D"/>
          <w:sz w:val="24"/>
          <w:szCs w:val="24"/>
          <w:shd w:val="clear" w:color="auto" w:fill="FFFFFF" w:themeFill="background1"/>
        </w:rPr>
        <w:tab/>
      </w:r>
      <w:r>
        <w:rPr>
          <w:rFonts w:ascii="Times New Roman" w:hAnsi="Times New Roman" w:cs="Times New Roman"/>
          <w:color w:val="0D0D0D"/>
          <w:sz w:val="24"/>
          <w:szCs w:val="24"/>
          <w:shd w:val="clear" w:color="auto" w:fill="FFFFFF" w:themeFill="background1"/>
        </w:rPr>
        <w:tab/>
      </w:r>
      <w:r w:rsidRPr="006F3E09">
        <w:rPr>
          <w:rFonts w:ascii="Times New Roman" w:hAnsi="Times New Roman" w:cs="Times New Roman"/>
          <w:color w:val="0D0D0D"/>
          <w:sz w:val="24"/>
          <w:szCs w:val="24"/>
          <w:shd w:val="clear" w:color="auto" w:fill="FFFFFF" w:themeFill="background1"/>
        </w:rPr>
        <w:t xml:space="preserve">World Development Indicators </w:t>
      </w:r>
    </w:p>
    <w:p w:rsidR="006F3E09" w:rsidRPr="006F3E09" w:rsidRDefault="006F3E09" w:rsidP="006F3E09">
      <w:pPr>
        <w:shd w:val="clear" w:color="auto" w:fill="FFFFFF" w:themeFill="background1"/>
        <w:spacing w:line="360" w:lineRule="auto"/>
        <w:jc w:val="both"/>
        <w:rPr>
          <w:rFonts w:ascii="Times New Roman" w:hAnsi="Times New Roman" w:cs="Times New Roman"/>
          <w:color w:val="0D0D0D"/>
          <w:sz w:val="24"/>
          <w:szCs w:val="24"/>
          <w:shd w:val="clear" w:color="auto" w:fill="FFFFFF" w:themeFill="background1"/>
        </w:rPr>
      </w:pPr>
    </w:p>
    <w:p w:rsidR="006F3E09" w:rsidRDefault="006F3E09">
      <w:pPr>
        <w:rPr>
          <w:rFonts w:ascii="Times New Roman" w:hAnsi="Times New Roman" w:cs="Times New Roman"/>
          <w:b/>
          <w:sz w:val="28"/>
          <w:szCs w:val="28"/>
        </w:rPr>
      </w:pPr>
      <w:r>
        <w:rPr>
          <w:rFonts w:ascii="Times New Roman" w:hAnsi="Times New Roman" w:cs="Times New Roman"/>
          <w:b/>
          <w:sz w:val="28"/>
          <w:szCs w:val="28"/>
        </w:rPr>
        <w:br w:type="page"/>
      </w:r>
    </w:p>
    <w:p w:rsidR="00816AF4" w:rsidRDefault="00816AF4" w:rsidP="006746FA">
      <w:pPr>
        <w:spacing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CHAPTER I</w:t>
      </w:r>
    </w:p>
    <w:p w:rsidR="00816AF4" w:rsidRDefault="00816AF4" w:rsidP="006746FA">
      <w:pPr>
        <w:spacing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INTRODUCTION </w:t>
      </w:r>
    </w:p>
    <w:p w:rsidR="00816AF4" w:rsidRPr="00816AF4" w:rsidRDefault="00816AF4" w:rsidP="006746FA">
      <w:pPr>
        <w:pStyle w:val="ListParagraph"/>
        <w:numPr>
          <w:ilvl w:val="1"/>
          <w:numId w:val="1"/>
        </w:numPr>
        <w:spacing w:line="360" w:lineRule="auto"/>
        <w:jc w:val="both"/>
        <w:rPr>
          <w:rFonts w:ascii="Times New Roman" w:hAnsi="Times New Roman" w:cs="Times New Roman"/>
          <w:b/>
          <w:sz w:val="24"/>
          <w:szCs w:val="24"/>
        </w:rPr>
      </w:pPr>
      <w:r w:rsidRPr="00816AF4">
        <w:rPr>
          <w:rFonts w:ascii="Times New Roman" w:hAnsi="Times New Roman" w:cs="Times New Roman"/>
          <w:b/>
          <w:sz w:val="24"/>
          <w:szCs w:val="24"/>
        </w:rPr>
        <w:t>Background of the Study</w:t>
      </w:r>
    </w:p>
    <w:p w:rsidR="00AF0A0A" w:rsidRPr="00AF0A0A" w:rsidRDefault="00AF0A0A" w:rsidP="006746FA">
      <w:pPr>
        <w:spacing w:line="360" w:lineRule="auto"/>
        <w:ind w:firstLine="720"/>
        <w:jc w:val="both"/>
        <w:rPr>
          <w:rFonts w:ascii="Times New Roman" w:hAnsi="Times New Roman" w:cs="Times New Roman"/>
          <w:sz w:val="24"/>
          <w:szCs w:val="24"/>
        </w:rPr>
      </w:pPr>
      <w:r w:rsidRPr="00AF0A0A">
        <w:rPr>
          <w:rFonts w:ascii="Times New Roman" w:hAnsi="Times New Roman" w:cs="Times New Roman"/>
          <w:sz w:val="24"/>
          <w:szCs w:val="24"/>
        </w:rPr>
        <w:t>The relationship between exchange rate fluctuations and trade flows is something economists have argued about for decades, and there is still no clean answer. Many nations, including Nepal, adopted currency devaluation to address their trade deficits after the collapse of Bretton Woods in the early 1970s. The theoretical premise is that if your currency becomes cheaper, your exports should look more attractive to foreign buyers while imports become more expensive for domestic consumers, and the trade balance should gradually improve. However, the real-world economy rarely works this way.</w:t>
      </w:r>
    </w:p>
    <w:p w:rsidR="00AF0A0A" w:rsidRPr="00AF0A0A" w:rsidRDefault="00AF0A0A" w:rsidP="006746FA">
      <w:pPr>
        <w:spacing w:line="360" w:lineRule="auto"/>
        <w:ind w:firstLine="720"/>
        <w:jc w:val="both"/>
        <w:rPr>
          <w:rFonts w:ascii="Times New Roman" w:hAnsi="Times New Roman" w:cs="Times New Roman"/>
          <w:sz w:val="24"/>
          <w:szCs w:val="24"/>
        </w:rPr>
      </w:pPr>
      <w:r w:rsidRPr="00AF0A0A">
        <w:rPr>
          <w:rFonts w:ascii="Times New Roman" w:hAnsi="Times New Roman" w:cs="Times New Roman"/>
          <w:sz w:val="24"/>
          <w:szCs w:val="24"/>
        </w:rPr>
        <w:t xml:space="preserve">In the short term, trade volumes often remain stagnant due to rigidities such as existing contracts, shipping lags, and established consumer preferences. This phenomenon, in which a devaluation initially worsens the trade deficit before eventually improving it, is known as the "J-curve effect". Early empirical failures to detect this effect were often rooted in the assumption of symmetry, the belief that an economy responds the same way to a 5% appreciation as to a 5% depreciation. Recent scholars have challenged this notion. Shin et al. (2014) introduced the Non-linear Autoregressive Distributed Lag (NARDL) model, providing a framework for analyzing the asymmetric effects of currency movements. Using this approach, Nasir and Leung (2021) demonstrated that depreciation generally benefits the US trade balance, while appreciation detracts from it in a different manner. Similarly, </w:t>
      </w:r>
      <w:proofErr w:type="spellStart"/>
      <w:r w:rsidRPr="00AF0A0A">
        <w:rPr>
          <w:rFonts w:ascii="Times New Roman" w:hAnsi="Times New Roman" w:cs="Times New Roman"/>
          <w:sz w:val="24"/>
          <w:szCs w:val="24"/>
        </w:rPr>
        <w:t>Arize</w:t>
      </w:r>
      <w:proofErr w:type="spellEnd"/>
      <w:r w:rsidRPr="00AF0A0A">
        <w:rPr>
          <w:rFonts w:ascii="Times New Roman" w:hAnsi="Times New Roman" w:cs="Times New Roman"/>
          <w:sz w:val="24"/>
          <w:szCs w:val="24"/>
        </w:rPr>
        <w:t xml:space="preserve"> et al. (2017) found that trade flows in a sample of eight countries exhibited non-linear adjustments in most instances.</w:t>
      </w:r>
    </w:p>
    <w:p w:rsidR="00AF0A0A" w:rsidRPr="00AF0A0A" w:rsidRDefault="00AF0A0A" w:rsidP="006746FA">
      <w:pPr>
        <w:spacing w:line="360" w:lineRule="auto"/>
        <w:ind w:firstLine="720"/>
        <w:jc w:val="both"/>
        <w:rPr>
          <w:rFonts w:ascii="Times New Roman" w:hAnsi="Times New Roman" w:cs="Times New Roman"/>
          <w:sz w:val="24"/>
          <w:szCs w:val="24"/>
        </w:rPr>
      </w:pPr>
      <w:r w:rsidRPr="00AF0A0A">
        <w:rPr>
          <w:rFonts w:ascii="Times New Roman" w:hAnsi="Times New Roman" w:cs="Times New Roman"/>
          <w:sz w:val="24"/>
          <w:szCs w:val="24"/>
        </w:rPr>
        <w:t xml:space="preserve">Within the South Asian context, the evidence is more ambiguous. Bhat and Bhat (2021) found that while India does not exhibit a conventional J-curve, depreciation has a more potent positive influence on the trade balance than appreciation has a negative one. </w:t>
      </w:r>
      <w:proofErr w:type="spellStart"/>
      <w:r w:rsidRPr="00AF0A0A">
        <w:rPr>
          <w:rFonts w:ascii="Times New Roman" w:hAnsi="Times New Roman" w:cs="Times New Roman"/>
          <w:sz w:val="24"/>
          <w:szCs w:val="24"/>
        </w:rPr>
        <w:t>Ganai</w:t>
      </w:r>
      <w:proofErr w:type="spellEnd"/>
      <w:r w:rsidRPr="00AF0A0A">
        <w:rPr>
          <w:rFonts w:ascii="Times New Roman" w:hAnsi="Times New Roman" w:cs="Times New Roman"/>
          <w:sz w:val="24"/>
          <w:szCs w:val="24"/>
        </w:rPr>
        <w:t xml:space="preserve"> and Khan (2025) further complicated this picture by arguing that although depreciation provides long-term benefits, industrial capacity, rather than currency value alone, drives sustainable surpluses. Together, these studies suggest that exchange rate policy cannot be viewed as a standalone solution.</w:t>
      </w:r>
    </w:p>
    <w:p w:rsidR="00AF0A0A" w:rsidRPr="00AF0A0A" w:rsidRDefault="00AF0A0A" w:rsidP="006746FA">
      <w:pPr>
        <w:spacing w:line="360" w:lineRule="auto"/>
        <w:ind w:firstLine="720"/>
        <w:jc w:val="both"/>
        <w:rPr>
          <w:rFonts w:ascii="Times New Roman" w:hAnsi="Times New Roman" w:cs="Times New Roman"/>
          <w:sz w:val="24"/>
          <w:szCs w:val="24"/>
        </w:rPr>
      </w:pPr>
      <w:r w:rsidRPr="00AF0A0A">
        <w:rPr>
          <w:rFonts w:ascii="Times New Roman" w:hAnsi="Times New Roman" w:cs="Times New Roman"/>
          <w:sz w:val="24"/>
          <w:szCs w:val="24"/>
        </w:rPr>
        <w:lastRenderedPageBreak/>
        <w:t xml:space="preserve">There is also growing evidence that aggregate data often masks underlying patterns. </w:t>
      </w:r>
      <w:proofErr w:type="spellStart"/>
      <w:r w:rsidRPr="00AF0A0A">
        <w:rPr>
          <w:rFonts w:ascii="Times New Roman" w:hAnsi="Times New Roman" w:cs="Times New Roman"/>
          <w:sz w:val="24"/>
          <w:szCs w:val="24"/>
        </w:rPr>
        <w:t>Bahmani-Oskooee</w:t>
      </w:r>
      <w:proofErr w:type="spellEnd"/>
      <w:r w:rsidRPr="00AF0A0A">
        <w:rPr>
          <w:rFonts w:ascii="Times New Roman" w:hAnsi="Times New Roman" w:cs="Times New Roman"/>
          <w:sz w:val="24"/>
          <w:szCs w:val="24"/>
        </w:rPr>
        <w:t xml:space="preserve"> and Harvey (2017) showed that linear models applied to Singapore's aggregate trade failed to capture relationships that became evident only through bilateral analysis. </w:t>
      </w:r>
      <w:proofErr w:type="spellStart"/>
      <w:r w:rsidRPr="00AF0A0A">
        <w:rPr>
          <w:rFonts w:ascii="Times New Roman" w:hAnsi="Times New Roman" w:cs="Times New Roman"/>
          <w:sz w:val="24"/>
          <w:szCs w:val="24"/>
        </w:rPr>
        <w:t>Bahmani-Oskooee</w:t>
      </w:r>
      <w:proofErr w:type="spellEnd"/>
      <w:r w:rsidRPr="00AF0A0A">
        <w:rPr>
          <w:rFonts w:ascii="Times New Roman" w:hAnsi="Times New Roman" w:cs="Times New Roman"/>
          <w:sz w:val="24"/>
          <w:szCs w:val="24"/>
        </w:rPr>
        <w:t xml:space="preserve"> et al. (2019) echoed this when they disaggregated US-China trade into 97 product categories and uncovered industry-level J-curves that were invisible in national totals. Similarly, </w:t>
      </w:r>
      <w:proofErr w:type="spellStart"/>
      <w:r w:rsidRPr="00AF0A0A">
        <w:rPr>
          <w:rFonts w:ascii="Times New Roman" w:hAnsi="Times New Roman" w:cs="Times New Roman"/>
          <w:sz w:val="24"/>
          <w:szCs w:val="24"/>
        </w:rPr>
        <w:t>Bahmani-Oskooee</w:t>
      </w:r>
      <w:proofErr w:type="spellEnd"/>
      <w:r w:rsidRPr="00AF0A0A">
        <w:rPr>
          <w:rFonts w:ascii="Times New Roman" w:hAnsi="Times New Roman" w:cs="Times New Roman"/>
          <w:sz w:val="24"/>
          <w:szCs w:val="24"/>
        </w:rPr>
        <w:t xml:space="preserve"> and </w:t>
      </w:r>
      <w:proofErr w:type="spellStart"/>
      <w:r w:rsidRPr="00AF0A0A">
        <w:rPr>
          <w:rFonts w:ascii="Times New Roman" w:hAnsi="Times New Roman" w:cs="Times New Roman"/>
          <w:sz w:val="24"/>
          <w:szCs w:val="24"/>
        </w:rPr>
        <w:t>Karamelikli</w:t>
      </w:r>
      <w:proofErr w:type="spellEnd"/>
      <w:r w:rsidRPr="00AF0A0A">
        <w:rPr>
          <w:rFonts w:ascii="Times New Roman" w:hAnsi="Times New Roman" w:cs="Times New Roman"/>
          <w:sz w:val="24"/>
          <w:szCs w:val="24"/>
        </w:rPr>
        <w:t xml:space="preserve"> (2018) found that currency fluctuations affect Japan-US trade differently depending on the commodity composition.</w:t>
      </w:r>
    </w:p>
    <w:p w:rsidR="00AF0A0A" w:rsidRPr="00AF0A0A" w:rsidRDefault="00AF0A0A" w:rsidP="006746FA">
      <w:pPr>
        <w:spacing w:line="360" w:lineRule="auto"/>
        <w:ind w:firstLine="720"/>
        <w:jc w:val="both"/>
        <w:rPr>
          <w:rFonts w:ascii="Times New Roman" w:hAnsi="Times New Roman" w:cs="Times New Roman"/>
          <w:sz w:val="24"/>
          <w:szCs w:val="24"/>
        </w:rPr>
      </w:pPr>
      <w:r w:rsidRPr="00AF0A0A">
        <w:rPr>
          <w:rFonts w:ascii="Times New Roman" w:hAnsi="Times New Roman" w:cs="Times New Roman"/>
          <w:sz w:val="24"/>
          <w:szCs w:val="24"/>
        </w:rPr>
        <w:t>Nepal presents an unusual case in this literature. The country maintains a fixed bilateral peg to the Indian Rupee (NPR-INR), which results in real effective exchange rate (REER) volatility against non-INR currencies driven by cross rate movements and inflation differentials. This creates a unique multilateral exchange rate dynamic. Most strikingly, Nepal defies standard economic intuition. Over the past two decades, the steady depreciation of the NPR against convertible currencies should in theory have narrowed the trade deficit; instead, the deficit has surged. The paradox has persisted because earlier studies relied on linear models that are incapable of capturing the asymmetric and "messy" reality of Nepal's trade dynamics.</w:t>
      </w:r>
    </w:p>
    <w:p w:rsidR="007B69F3" w:rsidRDefault="00AF0A0A" w:rsidP="007B69F3">
      <w:pPr>
        <w:spacing w:line="360" w:lineRule="auto"/>
        <w:ind w:firstLine="720"/>
        <w:jc w:val="both"/>
        <w:rPr>
          <w:rFonts w:ascii="Times New Roman" w:hAnsi="Times New Roman" w:cs="Times New Roman"/>
          <w:sz w:val="24"/>
          <w:szCs w:val="24"/>
        </w:rPr>
      </w:pPr>
      <w:r w:rsidRPr="00AF0A0A">
        <w:rPr>
          <w:rFonts w:ascii="Times New Roman" w:hAnsi="Times New Roman" w:cs="Times New Roman"/>
          <w:sz w:val="24"/>
          <w:szCs w:val="24"/>
        </w:rPr>
        <w:t>If depreciation is failing to correct the deficit, the breakdown likely lies within the transmission mechanism. Nepalese exporters may lack the productive capacity to respond to price signals, or the economy's reliance on essential imports such as fuel, food, and machinery may render demand inelastic, so that depreciation simply raises costs without reducing volumes. The divergent dynamics of the pegged Indian market and the floating global market may also neutralize each other in aggregate data. To address this gap, this study employs the Non-linear Autoregressive Distributed Lag (NARDL) approach to determine whether the absence of a J-curve in Nepal is a result of model misspecification or a symptom of deep-seated structural failures within the economy.</w:t>
      </w:r>
    </w:p>
    <w:p w:rsidR="00AF0A0A" w:rsidRPr="00AF0A0A" w:rsidRDefault="00AF0A0A" w:rsidP="006746FA">
      <w:pPr>
        <w:pStyle w:val="ListParagraph"/>
        <w:numPr>
          <w:ilvl w:val="1"/>
          <w:numId w:val="1"/>
        </w:numPr>
        <w:spacing w:line="360" w:lineRule="auto"/>
        <w:jc w:val="both"/>
        <w:rPr>
          <w:rFonts w:ascii="Times New Roman" w:hAnsi="Times New Roman" w:cs="Times New Roman"/>
          <w:b/>
          <w:sz w:val="24"/>
          <w:szCs w:val="24"/>
        </w:rPr>
      </w:pPr>
      <w:r w:rsidRPr="00AF0A0A">
        <w:rPr>
          <w:rFonts w:ascii="Times New Roman" w:hAnsi="Times New Roman" w:cs="Times New Roman"/>
          <w:b/>
          <w:sz w:val="24"/>
          <w:szCs w:val="24"/>
        </w:rPr>
        <w:t xml:space="preserve">Statement of Problem </w:t>
      </w:r>
    </w:p>
    <w:p w:rsidR="006746FA" w:rsidRPr="006746FA" w:rsidRDefault="006746FA" w:rsidP="006746FA">
      <w:pPr>
        <w:spacing w:line="360" w:lineRule="auto"/>
        <w:ind w:firstLine="720"/>
        <w:jc w:val="both"/>
        <w:rPr>
          <w:rFonts w:ascii="Times New Roman" w:hAnsi="Times New Roman" w:cs="Times New Roman"/>
          <w:b/>
          <w:sz w:val="24"/>
          <w:szCs w:val="24"/>
        </w:rPr>
      </w:pPr>
      <w:r w:rsidRPr="006746FA">
        <w:rPr>
          <w:rFonts w:ascii="Times New Roman" w:hAnsi="Times New Roman" w:cs="Times New Roman"/>
          <w:sz w:val="24"/>
          <w:szCs w:val="24"/>
        </w:rPr>
        <w:t xml:space="preserve">For decades, Nepal has confronted a chronic trade deficit whose persistent upward trajectory defies the corrective mechanisms suggested by traditional economic theory. According to the standard orthodox view, currency depreciation should function as a natural stabilizer, enhancing the competitiveness of exports while discouraging the </w:t>
      </w:r>
      <w:r w:rsidRPr="006746FA">
        <w:rPr>
          <w:rFonts w:ascii="Times New Roman" w:hAnsi="Times New Roman" w:cs="Times New Roman"/>
          <w:sz w:val="24"/>
          <w:szCs w:val="24"/>
        </w:rPr>
        <w:lastRenderedPageBreak/>
        <w:t>consumption of imports. However, Nepal presents an empirical paradox: despite the steady depreciation of the Nepalese Rupee (NPR) against the US Dollar over the past twenty years, the trade gap has not narrowed; rather, it has widened significantly.</w:t>
      </w:r>
    </w:p>
    <w:p w:rsidR="006746FA" w:rsidRPr="006746FA" w:rsidRDefault="006746FA" w:rsidP="006746FA">
      <w:pPr>
        <w:spacing w:line="360" w:lineRule="auto"/>
        <w:ind w:firstLine="720"/>
        <w:jc w:val="both"/>
        <w:rPr>
          <w:rFonts w:ascii="Times New Roman" w:hAnsi="Times New Roman" w:cs="Times New Roman"/>
          <w:sz w:val="24"/>
          <w:szCs w:val="24"/>
        </w:rPr>
      </w:pPr>
      <w:r w:rsidRPr="006746FA">
        <w:rPr>
          <w:rFonts w:ascii="Times New Roman" w:hAnsi="Times New Roman" w:cs="Times New Roman"/>
          <w:sz w:val="24"/>
          <w:szCs w:val="24"/>
        </w:rPr>
        <w:t xml:space="preserve">This discrepancy is mirrored in the existing body of literature, where findings remain marked by considerable divergence. Some scholars argue that exchange rate adjustments will eventually yield a correction, while others contend that Nepal's trade elasticities are too low to generate a meaningful impact. Much of this disagreement stems from methodological limitations. By relying predominantly on linear models, previous research has operated under the assumption of symmetry, the notion that the economy responds to currency appreciation and depreciation in an identical, mirrored fashion. Such a simplification likely obscures the true asymmetric dynamics of the Nepalese economy. Furthermore, by </w:t>
      </w:r>
      <w:proofErr w:type="spellStart"/>
      <w:r w:rsidRPr="006746FA">
        <w:rPr>
          <w:rFonts w:ascii="Times New Roman" w:hAnsi="Times New Roman" w:cs="Times New Roman"/>
          <w:sz w:val="24"/>
          <w:szCs w:val="24"/>
        </w:rPr>
        <w:t>analysing</w:t>
      </w:r>
      <w:proofErr w:type="spellEnd"/>
      <w:r w:rsidRPr="006746FA">
        <w:rPr>
          <w:rFonts w:ascii="Times New Roman" w:hAnsi="Times New Roman" w:cs="Times New Roman"/>
          <w:sz w:val="24"/>
          <w:szCs w:val="24"/>
        </w:rPr>
        <w:t xml:space="preserve"> the trade balance as a single aggregate metric, these studies often overlook the possibility that exports and imports respond to price signals through di</w:t>
      </w:r>
      <w:r>
        <w:rPr>
          <w:rFonts w:ascii="Times New Roman" w:hAnsi="Times New Roman" w:cs="Times New Roman"/>
          <w:sz w:val="24"/>
          <w:szCs w:val="24"/>
        </w:rPr>
        <w:t>fferent channels and timelines.</w:t>
      </w:r>
    </w:p>
    <w:p w:rsidR="007B69F3" w:rsidRDefault="006746FA" w:rsidP="007B69F3">
      <w:pPr>
        <w:spacing w:line="360" w:lineRule="auto"/>
        <w:ind w:firstLine="720"/>
        <w:jc w:val="both"/>
        <w:rPr>
          <w:rFonts w:ascii="Times New Roman" w:hAnsi="Times New Roman" w:cs="Times New Roman"/>
          <w:sz w:val="24"/>
          <w:szCs w:val="24"/>
        </w:rPr>
      </w:pPr>
      <w:r w:rsidRPr="006746FA">
        <w:rPr>
          <w:rFonts w:ascii="Times New Roman" w:hAnsi="Times New Roman" w:cs="Times New Roman"/>
          <w:sz w:val="24"/>
          <w:szCs w:val="24"/>
        </w:rPr>
        <w:t>Nepal's monetary duality adds to this complexity: the country maintains a fixed peg with the Indian Rupee alongside a floating regime against other global currencies. Whether the trade balance reacts differently to these two regimes remains an open question. The central question is why devaluation fails to stabilize the deficit. Is this a failure of domestic supply capacity, a structural dependency on essential imports, or a failure of the linear models used to measure these effects? This study addresses the paradox by employing a non-linear framework to examine these asymmetries directly.</w:t>
      </w:r>
    </w:p>
    <w:p w:rsidR="006746FA" w:rsidRPr="006746FA" w:rsidRDefault="006746FA" w:rsidP="006746FA">
      <w:pPr>
        <w:autoSpaceDE w:val="0"/>
        <w:autoSpaceDN w:val="0"/>
        <w:adjustRightInd w:val="0"/>
        <w:spacing w:after="0" w:line="360" w:lineRule="auto"/>
        <w:rPr>
          <w:rFonts w:ascii="Times New Roman" w:eastAsia="NimbusRomNo9L-Medi" w:hAnsi="Times New Roman" w:cs="Times New Roman"/>
          <w:b/>
          <w:sz w:val="24"/>
          <w:szCs w:val="24"/>
        </w:rPr>
      </w:pPr>
      <w:r w:rsidRPr="006746FA">
        <w:rPr>
          <w:rFonts w:ascii="Times New Roman" w:eastAsia="NimbusRomNo9L-Medi" w:hAnsi="Times New Roman" w:cs="Times New Roman"/>
          <w:b/>
          <w:sz w:val="24"/>
          <w:szCs w:val="24"/>
        </w:rPr>
        <w:t>1.3 Research Questions</w:t>
      </w:r>
    </w:p>
    <w:p w:rsidR="006746FA" w:rsidRPr="006746FA" w:rsidRDefault="006746FA" w:rsidP="006746FA">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6746FA">
        <w:rPr>
          <w:rFonts w:ascii="Times New Roman" w:eastAsia="NimbusRomNo9L-Regu" w:hAnsi="Times New Roman" w:cs="Times New Roman"/>
          <w:sz w:val="24"/>
          <w:szCs w:val="24"/>
        </w:rPr>
        <w:t>The following research questions guide this study:</w:t>
      </w:r>
    </w:p>
    <w:p w:rsidR="006746FA" w:rsidRPr="006746FA" w:rsidRDefault="006746FA" w:rsidP="006746FA">
      <w:pPr>
        <w:autoSpaceDE w:val="0"/>
        <w:autoSpaceDN w:val="0"/>
        <w:adjustRightInd w:val="0"/>
        <w:spacing w:after="0" w:line="360" w:lineRule="auto"/>
        <w:jc w:val="both"/>
        <w:rPr>
          <w:rFonts w:ascii="Times New Roman" w:eastAsia="NimbusRomNo9L-Regu" w:hAnsi="Times New Roman" w:cs="Times New Roman"/>
          <w:sz w:val="24"/>
          <w:szCs w:val="24"/>
        </w:rPr>
      </w:pPr>
      <w:r w:rsidRPr="006746FA">
        <w:rPr>
          <w:rFonts w:ascii="Times New Roman" w:eastAsia="NimbusRomNo9L-Regu" w:hAnsi="Times New Roman" w:cs="Times New Roman"/>
          <w:sz w:val="24"/>
          <w:szCs w:val="24"/>
        </w:rPr>
        <w:t>1. What is the nature of asymmetric J-curve effect in Nepal’s aggregate trade balance?</w:t>
      </w:r>
    </w:p>
    <w:p w:rsidR="006746FA" w:rsidRPr="006746FA" w:rsidRDefault="006746FA" w:rsidP="006746FA">
      <w:pPr>
        <w:autoSpaceDE w:val="0"/>
        <w:autoSpaceDN w:val="0"/>
        <w:adjustRightInd w:val="0"/>
        <w:spacing w:after="0" w:line="360" w:lineRule="auto"/>
        <w:jc w:val="both"/>
        <w:rPr>
          <w:rFonts w:ascii="Times New Roman" w:eastAsia="NimbusRomNo9L-Regu" w:hAnsi="Times New Roman" w:cs="Times New Roman"/>
          <w:sz w:val="24"/>
          <w:szCs w:val="24"/>
        </w:rPr>
      </w:pPr>
      <w:r w:rsidRPr="006746FA">
        <w:rPr>
          <w:rFonts w:ascii="Times New Roman" w:eastAsia="NimbusRomNo9L-Regu" w:hAnsi="Times New Roman" w:cs="Times New Roman"/>
          <w:sz w:val="24"/>
          <w:szCs w:val="24"/>
        </w:rPr>
        <w:t>2. How does Nepal’s trade balance respond asymmetrically to real currency appreciation versus</w:t>
      </w:r>
      <w:r>
        <w:rPr>
          <w:rFonts w:ascii="Times New Roman" w:eastAsia="NimbusRomNo9L-Regu" w:hAnsi="Times New Roman" w:cs="Times New Roman"/>
          <w:sz w:val="24"/>
          <w:szCs w:val="24"/>
        </w:rPr>
        <w:t xml:space="preserve"> </w:t>
      </w:r>
      <w:r w:rsidRPr="006746FA">
        <w:rPr>
          <w:rFonts w:ascii="Times New Roman" w:eastAsia="NimbusRomNo9L-Regu" w:hAnsi="Times New Roman" w:cs="Times New Roman"/>
          <w:sz w:val="24"/>
          <w:szCs w:val="24"/>
        </w:rPr>
        <w:t>real currency depreciation in the long-run?</w:t>
      </w:r>
    </w:p>
    <w:p w:rsidR="006746FA" w:rsidRPr="007B69F3" w:rsidRDefault="006746FA" w:rsidP="007B69F3">
      <w:pPr>
        <w:autoSpaceDE w:val="0"/>
        <w:autoSpaceDN w:val="0"/>
        <w:adjustRightInd w:val="0"/>
        <w:spacing w:after="0" w:line="360" w:lineRule="auto"/>
        <w:jc w:val="both"/>
        <w:rPr>
          <w:rFonts w:ascii="Times New Roman" w:eastAsia="NimbusRomNo9L-Regu" w:hAnsi="Times New Roman" w:cs="Times New Roman"/>
          <w:sz w:val="24"/>
          <w:szCs w:val="24"/>
        </w:rPr>
      </w:pPr>
      <w:r w:rsidRPr="006746FA">
        <w:rPr>
          <w:rFonts w:ascii="Times New Roman" w:eastAsia="NimbusRomNo9L-Regu" w:hAnsi="Times New Roman" w:cs="Times New Roman"/>
          <w:sz w:val="24"/>
          <w:szCs w:val="24"/>
        </w:rPr>
        <w:t>3. How do the asymmetric J-curve effects differ between Nepal’s trade with India (fixed bilateral</w:t>
      </w:r>
      <w:r>
        <w:rPr>
          <w:rFonts w:ascii="Times New Roman" w:eastAsia="NimbusRomNo9L-Regu" w:hAnsi="Times New Roman" w:cs="Times New Roman"/>
          <w:sz w:val="24"/>
          <w:szCs w:val="24"/>
        </w:rPr>
        <w:t xml:space="preserve"> </w:t>
      </w:r>
      <w:r w:rsidRPr="006746FA">
        <w:rPr>
          <w:rFonts w:ascii="Times New Roman" w:eastAsia="NimbusRomNo9L-Regu" w:hAnsi="Times New Roman" w:cs="Times New Roman"/>
          <w:sz w:val="24"/>
          <w:szCs w:val="24"/>
        </w:rPr>
        <w:t xml:space="preserve">peg) and its trade with the Rest of the </w:t>
      </w:r>
      <w:r w:rsidR="007B69F3">
        <w:rPr>
          <w:rFonts w:ascii="Times New Roman" w:eastAsia="NimbusRomNo9L-Regu" w:hAnsi="Times New Roman" w:cs="Times New Roman"/>
          <w:sz w:val="24"/>
          <w:szCs w:val="24"/>
        </w:rPr>
        <w:t>World (market-determined REER)?</w:t>
      </w:r>
    </w:p>
    <w:p w:rsidR="007B69F3" w:rsidRDefault="007B69F3" w:rsidP="006746FA">
      <w:pPr>
        <w:autoSpaceDE w:val="0"/>
        <w:autoSpaceDN w:val="0"/>
        <w:adjustRightInd w:val="0"/>
        <w:spacing w:after="0" w:line="360" w:lineRule="auto"/>
        <w:rPr>
          <w:rFonts w:ascii="Times New Roman" w:eastAsia="NimbusRomNo9L-Medi" w:hAnsi="Times New Roman" w:cs="Times New Roman"/>
          <w:b/>
          <w:sz w:val="24"/>
          <w:szCs w:val="24"/>
        </w:rPr>
      </w:pPr>
    </w:p>
    <w:p w:rsidR="007B69F3" w:rsidRDefault="007B69F3" w:rsidP="006746FA">
      <w:pPr>
        <w:autoSpaceDE w:val="0"/>
        <w:autoSpaceDN w:val="0"/>
        <w:adjustRightInd w:val="0"/>
        <w:spacing w:after="0" w:line="360" w:lineRule="auto"/>
        <w:rPr>
          <w:rFonts w:ascii="Times New Roman" w:eastAsia="NimbusRomNo9L-Medi" w:hAnsi="Times New Roman" w:cs="Times New Roman"/>
          <w:b/>
          <w:sz w:val="24"/>
          <w:szCs w:val="24"/>
        </w:rPr>
      </w:pPr>
    </w:p>
    <w:p w:rsidR="006746FA" w:rsidRPr="006746FA" w:rsidRDefault="006746FA" w:rsidP="006746FA">
      <w:pPr>
        <w:autoSpaceDE w:val="0"/>
        <w:autoSpaceDN w:val="0"/>
        <w:adjustRightInd w:val="0"/>
        <w:spacing w:after="0" w:line="360" w:lineRule="auto"/>
        <w:rPr>
          <w:rFonts w:ascii="Times New Roman" w:eastAsia="NimbusRomNo9L-Medi" w:hAnsi="Times New Roman" w:cs="Times New Roman"/>
          <w:b/>
          <w:sz w:val="24"/>
          <w:szCs w:val="24"/>
        </w:rPr>
      </w:pPr>
      <w:r w:rsidRPr="006746FA">
        <w:rPr>
          <w:rFonts w:ascii="Times New Roman" w:eastAsia="NimbusRomNo9L-Medi" w:hAnsi="Times New Roman" w:cs="Times New Roman"/>
          <w:b/>
          <w:sz w:val="24"/>
          <w:szCs w:val="24"/>
        </w:rPr>
        <w:lastRenderedPageBreak/>
        <w:t>1.4 Objectives of Research</w:t>
      </w:r>
    </w:p>
    <w:p w:rsidR="006746FA" w:rsidRPr="006746FA" w:rsidRDefault="006746FA" w:rsidP="006746FA">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6746FA">
        <w:rPr>
          <w:rFonts w:ascii="Times New Roman" w:eastAsia="NimbusRomNo9L-Regu" w:hAnsi="Times New Roman" w:cs="Times New Roman"/>
          <w:sz w:val="24"/>
          <w:szCs w:val="24"/>
        </w:rPr>
        <w:t>The primary objective of this study is to evaluate the asymmetric and dynamic impact of real</w:t>
      </w:r>
      <w:r>
        <w:rPr>
          <w:rFonts w:ascii="Times New Roman" w:eastAsia="NimbusRomNo9L-Regu" w:hAnsi="Times New Roman" w:cs="Times New Roman"/>
          <w:sz w:val="24"/>
          <w:szCs w:val="24"/>
        </w:rPr>
        <w:t xml:space="preserve"> </w:t>
      </w:r>
      <w:r w:rsidRPr="006746FA">
        <w:rPr>
          <w:rFonts w:ascii="Times New Roman" w:eastAsia="NimbusRomNo9L-Regu" w:hAnsi="Times New Roman" w:cs="Times New Roman"/>
          <w:sz w:val="24"/>
          <w:szCs w:val="24"/>
        </w:rPr>
        <w:t>exchange rate fluctuations on Nepal’s aggregate trade balance. To achieve this, the study pursues</w:t>
      </w:r>
      <w:r>
        <w:rPr>
          <w:rFonts w:ascii="Times New Roman" w:eastAsia="NimbusRomNo9L-Regu" w:hAnsi="Times New Roman" w:cs="Times New Roman"/>
          <w:sz w:val="24"/>
          <w:szCs w:val="24"/>
        </w:rPr>
        <w:t xml:space="preserve"> </w:t>
      </w:r>
      <w:r w:rsidRPr="006746FA">
        <w:rPr>
          <w:rFonts w:ascii="Times New Roman" w:eastAsia="NimbusRomNo9L-Regu" w:hAnsi="Times New Roman" w:cs="Times New Roman"/>
          <w:sz w:val="24"/>
          <w:szCs w:val="24"/>
        </w:rPr>
        <w:t xml:space="preserve">the following two specific </w:t>
      </w:r>
      <w:r>
        <w:rPr>
          <w:rFonts w:ascii="Times New Roman" w:eastAsia="NimbusRomNo9L-Regu" w:hAnsi="Times New Roman" w:cs="Times New Roman"/>
          <w:sz w:val="24"/>
          <w:szCs w:val="24"/>
        </w:rPr>
        <w:t>objectives:</w:t>
      </w:r>
    </w:p>
    <w:p w:rsidR="006746FA" w:rsidRPr="006746FA" w:rsidRDefault="006746FA" w:rsidP="006746FA">
      <w:pPr>
        <w:autoSpaceDE w:val="0"/>
        <w:autoSpaceDN w:val="0"/>
        <w:adjustRightInd w:val="0"/>
        <w:spacing w:after="0" w:line="360" w:lineRule="auto"/>
        <w:jc w:val="both"/>
        <w:rPr>
          <w:rFonts w:ascii="Times New Roman" w:eastAsia="NimbusRomNo9L-Regu" w:hAnsi="Times New Roman" w:cs="Times New Roman"/>
          <w:sz w:val="24"/>
          <w:szCs w:val="24"/>
        </w:rPr>
      </w:pPr>
      <w:r w:rsidRPr="006746FA">
        <w:rPr>
          <w:rFonts w:ascii="Times New Roman" w:eastAsia="NimbusRomNo9L-Regu" w:hAnsi="Times New Roman" w:cs="Times New Roman"/>
          <w:sz w:val="24"/>
          <w:szCs w:val="24"/>
        </w:rPr>
        <w:t>1. To examine the nature of the asymmetric J-curve effect in Nepal’</w:t>
      </w:r>
      <w:r>
        <w:rPr>
          <w:rFonts w:ascii="Times New Roman" w:eastAsia="NimbusRomNo9L-Regu" w:hAnsi="Times New Roman" w:cs="Times New Roman"/>
          <w:sz w:val="24"/>
          <w:szCs w:val="24"/>
        </w:rPr>
        <w:t>s aggregate trade balance</w:t>
      </w:r>
    </w:p>
    <w:p w:rsidR="006746FA" w:rsidRPr="006746FA" w:rsidRDefault="006746FA" w:rsidP="006746FA">
      <w:pPr>
        <w:autoSpaceDE w:val="0"/>
        <w:autoSpaceDN w:val="0"/>
        <w:adjustRightInd w:val="0"/>
        <w:spacing w:after="0" w:line="360" w:lineRule="auto"/>
        <w:jc w:val="both"/>
        <w:rPr>
          <w:rFonts w:ascii="Times New Roman" w:eastAsia="NimbusRomNo9L-Regu" w:hAnsi="Times New Roman" w:cs="Times New Roman"/>
          <w:sz w:val="24"/>
          <w:szCs w:val="24"/>
        </w:rPr>
      </w:pPr>
      <w:r w:rsidRPr="006746FA">
        <w:rPr>
          <w:rFonts w:ascii="Times New Roman" w:eastAsia="NimbusRomNo9L-Regu" w:hAnsi="Times New Roman" w:cs="Times New Roman"/>
          <w:sz w:val="24"/>
          <w:szCs w:val="24"/>
        </w:rPr>
        <w:t xml:space="preserve">2. To </w:t>
      </w:r>
      <w:r>
        <w:rPr>
          <w:rFonts w:ascii="Times New Roman" w:eastAsia="NimbusRomNo9L-Regu" w:hAnsi="Times New Roman" w:cs="Times New Roman"/>
          <w:sz w:val="24"/>
          <w:szCs w:val="24"/>
        </w:rPr>
        <w:t>assess</w:t>
      </w:r>
      <w:r w:rsidRPr="006746FA">
        <w:rPr>
          <w:rFonts w:ascii="Times New Roman" w:eastAsia="NimbusRomNo9L-Regu" w:hAnsi="Times New Roman" w:cs="Times New Roman"/>
          <w:sz w:val="24"/>
          <w:szCs w:val="24"/>
        </w:rPr>
        <w:t xml:space="preserve"> the asymmetric response of Nepal’s trade balance to real currency appreciation</w:t>
      </w:r>
      <w:r>
        <w:rPr>
          <w:rFonts w:ascii="Times New Roman" w:eastAsia="NimbusRomNo9L-Regu" w:hAnsi="Times New Roman" w:cs="Times New Roman"/>
          <w:sz w:val="24"/>
          <w:szCs w:val="24"/>
        </w:rPr>
        <w:t xml:space="preserve"> </w:t>
      </w:r>
      <w:r w:rsidRPr="006746FA">
        <w:rPr>
          <w:rFonts w:ascii="Times New Roman" w:eastAsia="NimbusRomNo9L-Regu" w:hAnsi="Times New Roman" w:cs="Times New Roman"/>
          <w:sz w:val="24"/>
          <w:szCs w:val="24"/>
        </w:rPr>
        <w:t>versus real currency depreciation in the long run.</w:t>
      </w:r>
    </w:p>
    <w:p w:rsidR="006746FA" w:rsidRPr="007B69F3" w:rsidRDefault="006746FA" w:rsidP="007B69F3">
      <w:pPr>
        <w:autoSpaceDE w:val="0"/>
        <w:autoSpaceDN w:val="0"/>
        <w:adjustRightInd w:val="0"/>
        <w:spacing w:after="0" w:line="360" w:lineRule="auto"/>
        <w:jc w:val="both"/>
        <w:rPr>
          <w:rFonts w:ascii="Times New Roman" w:eastAsia="NimbusRomNo9L-Regu" w:hAnsi="Times New Roman" w:cs="Times New Roman"/>
          <w:sz w:val="24"/>
          <w:szCs w:val="24"/>
        </w:rPr>
      </w:pPr>
      <w:r w:rsidRPr="006746FA">
        <w:rPr>
          <w:rFonts w:ascii="Times New Roman" w:eastAsia="NimbusRomNo9L-Regu" w:hAnsi="Times New Roman" w:cs="Times New Roman"/>
          <w:sz w:val="24"/>
          <w:szCs w:val="24"/>
        </w:rPr>
        <w:t xml:space="preserve">3. To </w:t>
      </w:r>
      <w:r>
        <w:rPr>
          <w:rFonts w:ascii="Times New Roman" w:eastAsia="NimbusRomNo9L-Regu" w:hAnsi="Times New Roman" w:cs="Times New Roman"/>
          <w:sz w:val="24"/>
          <w:szCs w:val="24"/>
        </w:rPr>
        <w:t>analyze</w:t>
      </w:r>
      <w:r w:rsidRPr="006746FA">
        <w:rPr>
          <w:rFonts w:ascii="Times New Roman" w:eastAsia="NimbusRomNo9L-Regu" w:hAnsi="Times New Roman" w:cs="Times New Roman"/>
          <w:sz w:val="24"/>
          <w:szCs w:val="24"/>
        </w:rPr>
        <w:t xml:space="preserve"> the asymmetric J-curve effects differ between Nepal’s trade with India (pegged</w:t>
      </w:r>
      <w:r>
        <w:rPr>
          <w:rFonts w:ascii="Times New Roman" w:eastAsia="NimbusRomNo9L-Regu" w:hAnsi="Times New Roman" w:cs="Times New Roman"/>
          <w:sz w:val="24"/>
          <w:szCs w:val="24"/>
        </w:rPr>
        <w:t xml:space="preserve"> </w:t>
      </w:r>
      <w:r w:rsidRPr="006746FA">
        <w:rPr>
          <w:rFonts w:ascii="Times New Roman" w:eastAsia="NimbusRomNo9L-Regu" w:hAnsi="Times New Roman" w:cs="Times New Roman"/>
          <w:sz w:val="24"/>
          <w:szCs w:val="24"/>
        </w:rPr>
        <w:t>regime) and the Rest</w:t>
      </w:r>
      <w:r w:rsidR="007B69F3">
        <w:rPr>
          <w:rFonts w:ascii="Times New Roman" w:eastAsia="NimbusRomNo9L-Regu" w:hAnsi="Times New Roman" w:cs="Times New Roman"/>
          <w:sz w:val="24"/>
          <w:szCs w:val="24"/>
        </w:rPr>
        <w:t xml:space="preserve"> of the World (floating regime)</w:t>
      </w:r>
    </w:p>
    <w:p w:rsidR="006746FA" w:rsidRPr="006746FA" w:rsidRDefault="006746FA" w:rsidP="006746FA">
      <w:pPr>
        <w:autoSpaceDE w:val="0"/>
        <w:autoSpaceDN w:val="0"/>
        <w:adjustRightInd w:val="0"/>
        <w:spacing w:after="0" w:line="360" w:lineRule="auto"/>
        <w:rPr>
          <w:rFonts w:ascii="Times New Roman" w:eastAsia="NimbusRomNo9L-Medi" w:hAnsi="Times New Roman" w:cs="Times New Roman"/>
          <w:b/>
          <w:sz w:val="24"/>
          <w:szCs w:val="24"/>
        </w:rPr>
      </w:pPr>
      <w:r w:rsidRPr="006746FA">
        <w:rPr>
          <w:rFonts w:ascii="Times New Roman" w:eastAsia="NimbusRomNo9L-Medi" w:hAnsi="Times New Roman" w:cs="Times New Roman"/>
          <w:b/>
          <w:sz w:val="24"/>
          <w:szCs w:val="24"/>
        </w:rPr>
        <w:t>1.5 Research Hypotheses</w:t>
      </w:r>
    </w:p>
    <w:p w:rsidR="006746FA" w:rsidRPr="006746FA" w:rsidRDefault="006746FA" w:rsidP="006746FA">
      <w:pPr>
        <w:autoSpaceDE w:val="0"/>
        <w:autoSpaceDN w:val="0"/>
        <w:adjustRightInd w:val="0"/>
        <w:spacing w:after="0" w:line="360" w:lineRule="auto"/>
        <w:jc w:val="both"/>
        <w:rPr>
          <w:rFonts w:ascii="Times New Roman" w:eastAsia="NimbusRomNo9L-Medi" w:hAnsi="Times New Roman" w:cs="Times New Roman"/>
          <w:sz w:val="24"/>
          <w:szCs w:val="24"/>
        </w:rPr>
      </w:pPr>
      <w:r w:rsidRPr="006746FA">
        <w:rPr>
          <w:rFonts w:ascii="Times New Roman" w:eastAsia="NimbusRomNo9L-Medi" w:hAnsi="Times New Roman" w:cs="Times New Roman"/>
          <w:b/>
          <w:sz w:val="24"/>
          <w:szCs w:val="24"/>
        </w:rPr>
        <w:t xml:space="preserve">Hypothesis 1: </w:t>
      </w:r>
      <w:r w:rsidRPr="006746FA">
        <w:rPr>
          <w:rFonts w:ascii="Times New Roman" w:eastAsia="NimbusRomNo9L-Medi" w:hAnsi="Times New Roman" w:cs="Times New Roman"/>
          <w:sz w:val="24"/>
          <w:szCs w:val="24"/>
        </w:rPr>
        <w:t>Existence of the Asymmetric J-curve effect in Aggregate Trade</w:t>
      </w:r>
    </w:p>
    <w:p w:rsidR="006746FA" w:rsidRPr="006746FA" w:rsidRDefault="006746FA" w:rsidP="006746FA">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6746FA">
        <w:rPr>
          <w:rFonts w:ascii="Times New Roman" w:eastAsia="NimbusRomNo9L-Regu" w:hAnsi="Times New Roman" w:cs="Times New Roman"/>
          <w:sz w:val="24"/>
          <w:szCs w:val="24"/>
        </w:rPr>
        <w:t>This hypothesis tests whether real currency appreciation and depreciation exert statistically</w:t>
      </w:r>
      <w:r>
        <w:rPr>
          <w:rFonts w:ascii="Times New Roman" w:eastAsia="NimbusRomNo9L-Regu" w:hAnsi="Times New Roman" w:cs="Times New Roman"/>
          <w:sz w:val="24"/>
          <w:szCs w:val="24"/>
        </w:rPr>
        <w:t xml:space="preserve"> </w:t>
      </w:r>
      <w:r w:rsidRPr="006746FA">
        <w:rPr>
          <w:rFonts w:ascii="Times New Roman" w:eastAsia="NimbusRomNo9L-Regu" w:hAnsi="Times New Roman" w:cs="Times New Roman"/>
          <w:sz w:val="24"/>
          <w:szCs w:val="24"/>
        </w:rPr>
        <w:t>different effects on the trade balance in the long-run.</w:t>
      </w:r>
    </w:p>
    <w:p w:rsidR="006746FA" w:rsidRPr="006746FA" w:rsidRDefault="006746FA" w:rsidP="006746FA">
      <w:pPr>
        <w:autoSpaceDE w:val="0"/>
        <w:autoSpaceDN w:val="0"/>
        <w:adjustRightInd w:val="0"/>
        <w:spacing w:after="0" w:line="360" w:lineRule="auto"/>
        <w:jc w:val="both"/>
        <w:rPr>
          <w:rFonts w:ascii="Times New Roman" w:eastAsia="NimbusRomNo9L-Regu" w:hAnsi="Times New Roman" w:cs="Times New Roman"/>
          <w:sz w:val="24"/>
          <w:szCs w:val="24"/>
        </w:rPr>
      </w:pPr>
      <w:r w:rsidRPr="006746FA">
        <w:rPr>
          <w:rFonts w:ascii="Times New Roman" w:eastAsia="NimbusRomNo9L-Medi" w:hAnsi="Times New Roman" w:cs="Times New Roman"/>
          <w:b/>
          <w:sz w:val="24"/>
          <w:szCs w:val="24"/>
        </w:rPr>
        <w:t>H0:</w:t>
      </w:r>
      <w:r w:rsidRPr="006746FA">
        <w:rPr>
          <w:rFonts w:ascii="Times New Roman" w:eastAsia="NimbusRomNo9L-Medi" w:hAnsi="Times New Roman" w:cs="Times New Roman"/>
          <w:sz w:val="24"/>
          <w:szCs w:val="24"/>
        </w:rPr>
        <w:t xml:space="preserve"> </w:t>
      </w:r>
      <w:r w:rsidRPr="006746FA">
        <w:rPr>
          <w:rFonts w:ascii="Times New Roman" w:eastAsia="NimbusRomNo9L-Regu" w:hAnsi="Times New Roman" w:cs="Times New Roman"/>
          <w:sz w:val="24"/>
          <w:szCs w:val="24"/>
        </w:rPr>
        <w:t>There is no asymmetric J-curve effect on Nepal’s aggregate trade balance</w:t>
      </w:r>
    </w:p>
    <w:p w:rsidR="006746FA" w:rsidRPr="006746FA" w:rsidRDefault="006746FA" w:rsidP="006746FA">
      <w:pPr>
        <w:autoSpaceDE w:val="0"/>
        <w:autoSpaceDN w:val="0"/>
        <w:adjustRightInd w:val="0"/>
        <w:spacing w:after="0" w:line="360" w:lineRule="auto"/>
        <w:jc w:val="both"/>
        <w:rPr>
          <w:rFonts w:ascii="Times New Roman" w:eastAsia="NimbusRomNo9L-Regu" w:hAnsi="Times New Roman" w:cs="Times New Roman"/>
          <w:sz w:val="24"/>
          <w:szCs w:val="24"/>
        </w:rPr>
      </w:pPr>
      <w:r w:rsidRPr="006746FA">
        <w:rPr>
          <w:rFonts w:ascii="Times New Roman" w:eastAsia="NimbusRomNo9L-Medi" w:hAnsi="Times New Roman" w:cs="Times New Roman"/>
          <w:b/>
          <w:sz w:val="24"/>
          <w:szCs w:val="24"/>
        </w:rPr>
        <w:t>H1:</w:t>
      </w:r>
      <w:r w:rsidRPr="006746FA">
        <w:rPr>
          <w:rFonts w:ascii="Times New Roman" w:eastAsia="NimbusRomNo9L-Medi" w:hAnsi="Times New Roman" w:cs="Times New Roman"/>
          <w:sz w:val="24"/>
          <w:szCs w:val="24"/>
        </w:rPr>
        <w:t xml:space="preserve"> </w:t>
      </w:r>
      <w:r w:rsidRPr="006746FA">
        <w:rPr>
          <w:rFonts w:ascii="Times New Roman" w:eastAsia="NimbusRomNo9L-Regu" w:hAnsi="Times New Roman" w:cs="Times New Roman"/>
          <w:sz w:val="24"/>
          <w:szCs w:val="24"/>
        </w:rPr>
        <w:t>An asymmetric J-curve effect exists in Nepal’s trade balance.</w:t>
      </w:r>
    </w:p>
    <w:p w:rsidR="006746FA" w:rsidRPr="006746FA" w:rsidRDefault="006746FA" w:rsidP="006746FA">
      <w:pPr>
        <w:autoSpaceDE w:val="0"/>
        <w:autoSpaceDN w:val="0"/>
        <w:adjustRightInd w:val="0"/>
        <w:spacing w:after="0" w:line="360" w:lineRule="auto"/>
        <w:jc w:val="both"/>
        <w:rPr>
          <w:rFonts w:ascii="Times New Roman" w:eastAsia="NimbusRomNo9L-Medi" w:hAnsi="Times New Roman" w:cs="Times New Roman"/>
          <w:sz w:val="24"/>
          <w:szCs w:val="24"/>
        </w:rPr>
      </w:pPr>
      <w:r w:rsidRPr="006746FA">
        <w:rPr>
          <w:rFonts w:ascii="Times New Roman" w:eastAsia="NimbusRomNo9L-Medi" w:hAnsi="Times New Roman" w:cs="Times New Roman"/>
          <w:b/>
          <w:sz w:val="24"/>
          <w:szCs w:val="24"/>
        </w:rPr>
        <w:t>Hypothesis 2:</w:t>
      </w:r>
      <w:r w:rsidRPr="006746FA">
        <w:rPr>
          <w:rFonts w:ascii="Times New Roman" w:eastAsia="NimbusRomNo9L-Medi" w:hAnsi="Times New Roman" w:cs="Times New Roman"/>
          <w:sz w:val="24"/>
          <w:szCs w:val="24"/>
        </w:rPr>
        <w:t xml:space="preserve"> Asymmetric Adjustment to Appreciation versus Depreciation</w:t>
      </w:r>
    </w:p>
    <w:p w:rsidR="006746FA" w:rsidRPr="006746FA" w:rsidRDefault="006746FA" w:rsidP="006746FA">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6746FA">
        <w:rPr>
          <w:rFonts w:ascii="Times New Roman" w:eastAsia="NimbusRomNo9L-Regu" w:hAnsi="Times New Roman" w:cs="Times New Roman"/>
          <w:sz w:val="24"/>
          <w:szCs w:val="24"/>
        </w:rPr>
        <w:t>This hypothesis tests whether real currency appreciation and depreciation exert statistically</w:t>
      </w:r>
      <w:r>
        <w:rPr>
          <w:rFonts w:ascii="Times New Roman" w:eastAsia="NimbusRomNo9L-Regu" w:hAnsi="Times New Roman" w:cs="Times New Roman"/>
          <w:sz w:val="24"/>
          <w:szCs w:val="24"/>
        </w:rPr>
        <w:t xml:space="preserve"> </w:t>
      </w:r>
      <w:r w:rsidRPr="006746FA">
        <w:rPr>
          <w:rFonts w:ascii="Times New Roman" w:eastAsia="NimbusRomNo9L-Regu" w:hAnsi="Times New Roman" w:cs="Times New Roman"/>
          <w:sz w:val="24"/>
          <w:szCs w:val="24"/>
        </w:rPr>
        <w:t>different effects on the trade balance in the long-run.</w:t>
      </w:r>
    </w:p>
    <w:p w:rsidR="006746FA" w:rsidRPr="006746FA" w:rsidRDefault="006746FA" w:rsidP="006746FA">
      <w:pPr>
        <w:autoSpaceDE w:val="0"/>
        <w:autoSpaceDN w:val="0"/>
        <w:adjustRightInd w:val="0"/>
        <w:spacing w:after="0" w:line="360" w:lineRule="auto"/>
        <w:jc w:val="both"/>
        <w:rPr>
          <w:rFonts w:ascii="Times New Roman" w:eastAsia="NimbusRomNo9L-Regu" w:hAnsi="Times New Roman" w:cs="Times New Roman"/>
          <w:sz w:val="24"/>
          <w:szCs w:val="24"/>
        </w:rPr>
      </w:pPr>
      <w:r w:rsidRPr="006746FA">
        <w:rPr>
          <w:rFonts w:ascii="Times New Roman" w:eastAsia="NimbusRomNo9L-Medi" w:hAnsi="Times New Roman" w:cs="Times New Roman"/>
          <w:b/>
          <w:sz w:val="24"/>
          <w:szCs w:val="24"/>
        </w:rPr>
        <w:t>H0:</w:t>
      </w:r>
      <w:r w:rsidRPr="006746FA">
        <w:rPr>
          <w:rFonts w:ascii="Times New Roman" w:eastAsia="NimbusRomNo9L-Medi" w:hAnsi="Times New Roman" w:cs="Times New Roman"/>
          <w:sz w:val="24"/>
          <w:szCs w:val="24"/>
        </w:rPr>
        <w:t xml:space="preserve"> </w:t>
      </w:r>
      <w:r w:rsidRPr="006746FA">
        <w:rPr>
          <w:rFonts w:ascii="Times New Roman" w:eastAsia="NimbusRomNo9L-Regu" w:hAnsi="Times New Roman" w:cs="Times New Roman"/>
          <w:sz w:val="24"/>
          <w:szCs w:val="24"/>
        </w:rPr>
        <w:t>The trade balance responds symmetrically to real appreciati</w:t>
      </w:r>
      <w:r>
        <w:rPr>
          <w:rFonts w:ascii="Times New Roman" w:eastAsia="NimbusRomNo9L-Regu" w:hAnsi="Times New Roman" w:cs="Times New Roman"/>
          <w:sz w:val="24"/>
          <w:szCs w:val="24"/>
        </w:rPr>
        <w:t xml:space="preserve">on and real depreciation in the </w:t>
      </w:r>
      <w:r w:rsidRPr="006746FA">
        <w:rPr>
          <w:rFonts w:ascii="Times New Roman" w:eastAsia="NimbusRomNo9L-Regu" w:hAnsi="Times New Roman" w:cs="Times New Roman"/>
          <w:sz w:val="24"/>
          <w:szCs w:val="24"/>
        </w:rPr>
        <w:t xml:space="preserve">long-run; the Wald test fails to reject </w:t>
      </w:r>
      <w:r w:rsidRPr="006746FA">
        <w:rPr>
          <w:rFonts w:ascii="Times New Roman" w:eastAsia="StandardSymL-Slant_167" w:hAnsi="Times New Roman" w:cs="Times New Roman"/>
          <w:sz w:val="24"/>
          <w:szCs w:val="24"/>
        </w:rPr>
        <w:t>θ</w:t>
      </w:r>
      <w:r w:rsidRPr="006746FA">
        <w:rPr>
          <w:rFonts w:ascii="Times New Roman" w:eastAsia="CMR10" w:hAnsi="Times New Roman" w:cs="Times New Roman"/>
          <w:sz w:val="24"/>
          <w:szCs w:val="24"/>
        </w:rPr>
        <w:t xml:space="preserve">+ = </w:t>
      </w:r>
      <w:r w:rsidRPr="006746FA">
        <w:rPr>
          <w:rFonts w:ascii="Times New Roman" w:eastAsia="StandardSymL-Slant_167" w:hAnsi="Times New Roman" w:cs="Times New Roman"/>
          <w:sz w:val="24"/>
          <w:szCs w:val="24"/>
        </w:rPr>
        <w:t>θ</w:t>
      </w:r>
      <w:r w:rsidRPr="006746FA">
        <w:rPr>
          <w:rFonts w:ascii="Times New Roman" w:eastAsia="CMSY10" w:hAnsi="Times New Roman" w:cs="Times New Roman"/>
          <w:sz w:val="24"/>
          <w:szCs w:val="24"/>
        </w:rPr>
        <w:t xml:space="preserve">− </w:t>
      </w:r>
      <w:r w:rsidRPr="006746FA">
        <w:rPr>
          <w:rFonts w:ascii="Times New Roman" w:eastAsia="NimbusRomNo9L-Regu" w:hAnsi="Times New Roman" w:cs="Times New Roman"/>
          <w:sz w:val="24"/>
          <w:szCs w:val="24"/>
        </w:rPr>
        <w:t>in the NARDL long-run coefficients.</w:t>
      </w:r>
    </w:p>
    <w:p w:rsidR="006746FA" w:rsidRPr="006746FA" w:rsidRDefault="006746FA" w:rsidP="006746FA">
      <w:pPr>
        <w:autoSpaceDE w:val="0"/>
        <w:autoSpaceDN w:val="0"/>
        <w:adjustRightInd w:val="0"/>
        <w:spacing w:after="0" w:line="360" w:lineRule="auto"/>
        <w:jc w:val="both"/>
        <w:rPr>
          <w:rFonts w:ascii="Times New Roman" w:eastAsia="NimbusRomNo9L-Regu" w:hAnsi="Times New Roman" w:cs="Times New Roman"/>
          <w:sz w:val="24"/>
          <w:szCs w:val="24"/>
        </w:rPr>
      </w:pPr>
      <w:r w:rsidRPr="006746FA">
        <w:rPr>
          <w:rFonts w:ascii="Times New Roman" w:eastAsia="NimbusRomNo9L-Medi" w:hAnsi="Times New Roman" w:cs="Times New Roman"/>
          <w:b/>
          <w:sz w:val="24"/>
          <w:szCs w:val="24"/>
        </w:rPr>
        <w:t>H1:</w:t>
      </w:r>
      <w:r w:rsidRPr="006746FA">
        <w:rPr>
          <w:rFonts w:ascii="Times New Roman" w:eastAsia="NimbusRomNo9L-Medi" w:hAnsi="Times New Roman" w:cs="Times New Roman"/>
          <w:sz w:val="24"/>
          <w:szCs w:val="24"/>
        </w:rPr>
        <w:t xml:space="preserve"> </w:t>
      </w:r>
      <w:r w:rsidRPr="006746FA">
        <w:rPr>
          <w:rFonts w:ascii="Times New Roman" w:eastAsia="NimbusRomNo9L-Regu" w:hAnsi="Times New Roman" w:cs="Times New Roman"/>
          <w:sz w:val="24"/>
          <w:szCs w:val="24"/>
        </w:rPr>
        <w:t xml:space="preserve">The trade balance responds asymmetrically in the long-run; the Wald test rejects </w:t>
      </w:r>
      <w:r w:rsidRPr="006746FA">
        <w:rPr>
          <w:rFonts w:ascii="Times New Roman" w:eastAsia="StandardSymL-Slant_167" w:hAnsi="Times New Roman" w:cs="Times New Roman"/>
          <w:sz w:val="24"/>
          <w:szCs w:val="24"/>
        </w:rPr>
        <w:t>θ</w:t>
      </w:r>
      <w:r w:rsidRPr="006746FA">
        <w:rPr>
          <w:rFonts w:ascii="Times New Roman" w:eastAsia="CMR10" w:hAnsi="Times New Roman" w:cs="Times New Roman"/>
          <w:sz w:val="24"/>
          <w:szCs w:val="24"/>
        </w:rPr>
        <w:t xml:space="preserve">+ = </w:t>
      </w:r>
      <w:r w:rsidRPr="006746FA">
        <w:rPr>
          <w:rFonts w:ascii="Times New Roman" w:eastAsia="StandardSymL-Slant_167" w:hAnsi="Times New Roman" w:cs="Times New Roman"/>
          <w:sz w:val="24"/>
          <w:szCs w:val="24"/>
        </w:rPr>
        <w:t>θ</w:t>
      </w:r>
      <w:r w:rsidRPr="006746FA">
        <w:rPr>
          <w:rFonts w:ascii="Times New Roman" w:eastAsia="CMSY10" w:hAnsi="Times New Roman" w:cs="Times New Roman"/>
          <w:sz w:val="24"/>
          <w:szCs w:val="24"/>
        </w:rPr>
        <w:t>−</w:t>
      </w:r>
      <w:r>
        <w:rPr>
          <w:rFonts w:ascii="Times New Roman" w:eastAsia="CMSY10" w:hAnsi="Times New Roman" w:cs="Times New Roman"/>
          <w:sz w:val="24"/>
          <w:szCs w:val="24"/>
        </w:rPr>
        <w:t xml:space="preserve"> </w:t>
      </w:r>
      <w:r w:rsidRPr="006746FA">
        <w:rPr>
          <w:rFonts w:ascii="Times New Roman" w:eastAsia="NimbusRomNo9L-Regu" w:hAnsi="Times New Roman" w:cs="Times New Roman"/>
          <w:sz w:val="24"/>
          <w:szCs w:val="24"/>
        </w:rPr>
        <w:t>at the 5% significance level.</w:t>
      </w:r>
    </w:p>
    <w:p w:rsidR="006746FA" w:rsidRPr="006746FA" w:rsidRDefault="006746FA" w:rsidP="006746FA">
      <w:pPr>
        <w:autoSpaceDE w:val="0"/>
        <w:autoSpaceDN w:val="0"/>
        <w:adjustRightInd w:val="0"/>
        <w:spacing w:after="0" w:line="360" w:lineRule="auto"/>
        <w:jc w:val="both"/>
        <w:rPr>
          <w:rFonts w:ascii="Times New Roman" w:eastAsia="NimbusRomNo9L-Medi" w:hAnsi="Times New Roman" w:cs="Times New Roman"/>
          <w:sz w:val="24"/>
          <w:szCs w:val="24"/>
        </w:rPr>
      </w:pPr>
      <w:r w:rsidRPr="006746FA">
        <w:rPr>
          <w:rFonts w:ascii="Times New Roman" w:eastAsia="NimbusRomNo9L-Medi" w:hAnsi="Times New Roman" w:cs="Times New Roman"/>
          <w:b/>
          <w:sz w:val="24"/>
          <w:szCs w:val="24"/>
        </w:rPr>
        <w:t>Hypothesis 3:</w:t>
      </w:r>
      <w:r w:rsidRPr="006746FA">
        <w:rPr>
          <w:rFonts w:ascii="Times New Roman" w:eastAsia="NimbusRomNo9L-Medi" w:hAnsi="Times New Roman" w:cs="Times New Roman"/>
          <w:sz w:val="24"/>
          <w:szCs w:val="24"/>
        </w:rPr>
        <w:t xml:space="preserve"> Regime dependent asymmetry</w:t>
      </w:r>
    </w:p>
    <w:p w:rsidR="006746FA" w:rsidRPr="006746FA" w:rsidRDefault="006746FA" w:rsidP="006746FA">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6746FA">
        <w:rPr>
          <w:rFonts w:ascii="Times New Roman" w:eastAsia="NimbusRomNo9L-Regu" w:hAnsi="Times New Roman" w:cs="Times New Roman"/>
          <w:sz w:val="24"/>
          <w:szCs w:val="24"/>
        </w:rPr>
        <w:t>This hypothesis tests whether the asymmetric response of the</w:t>
      </w:r>
      <w:r>
        <w:rPr>
          <w:rFonts w:ascii="Times New Roman" w:eastAsia="NimbusRomNo9L-Regu" w:hAnsi="Times New Roman" w:cs="Times New Roman"/>
          <w:sz w:val="24"/>
          <w:szCs w:val="24"/>
        </w:rPr>
        <w:t xml:space="preserve"> trade balance to real exchange </w:t>
      </w:r>
      <w:r w:rsidRPr="006746FA">
        <w:rPr>
          <w:rFonts w:ascii="Times New Roman" w:eastAsia="NimbusRomNo9L-Regu" w:hAnsi="Times New Roman" w:cs="Times New Roman"/>
          <w:sz w:val="24"/>
          <w:szCs w:val="24"/>
        </w:rPr>
        <w:t>rate movements differs between the India (pegged) and ROW (floating) segments of Nepal’s</w:t>
      </w:r>
      <w:r>
        <w:rPr>
          <w:rFonts w:ascii="Times New Roman" w:eastAsia="NimbusRomNo9L-Regu" w:hAnsi="Times New Roman" w:cs="Times New Roman"/>
          <w:sz w:val="24"/>
          <w:szCs w:val="24"/>
        </w:rPr>
        <w:t xml:space="preserve"> </w:t>
      </w:r>
      <w:r w:rsidRPr="006746FA">
        <w:rPr>
          <w:rFonts w:ascii="Times New Roman" w:eastAsia="NimbusRomNo9L-Regu" w:hAnsi="Times New Roman" w:cs="Times New Roman"/>
          <w:sz w:val="24"/>
          <w:szCs w:val="24"/>
        </w:rPr>
        <w:t>trade.</w:t>
      </w:r>
    </w:p>
    <w:p w:rsidR="006746FA" w:rsidRPr="006746FA" w:rsidRDefault="006746FA" w:rsidP="006746FA">
      <w:pPr>
        <w:autoSpaceDE w:val="0"/>
        <w:autoSpaceDN w:val="0"/>
        <w:adjustRightInd w:val="0"/>
        <w:spacing w:after="0" w:line="360" w:lineRule="auto"/>
        <w:jc w:val="both"/>
        <w:rPr>
          <w:rFonts w:ascii="Times New Roman" w:eastAsia="NimbusRomNo9L-Regu" w:hAnsi="Times New Roman" w:cs="Times New Roman"/>
          <w:sz w:val="24"/>
          <w:szCs w:val="24"/>
        </w:rPr>
      </w:pPr>
      <w:r w:rsidRPr="006746FA">
        <w:rPr>
          <w:rFonts w:ascii="Times New Roman" w:eastAsia="NimbusRomNo9L-Medi" w:hAnsi="Times New Roman" w:cs="Times New Roman"/>
          <w:b/>
          <w:sz w:val="24"/>
          <w:szCs w:val="24"/>
        </w:rPr>
        <w:t>H0:</w:t>
      </w:r>
      <w:r w:rsidRPr="006746FA">
        <w:rPr>
          <w:rFonts w:ascii="Times New Roman" w:eastAsia="NimbusRomNo9L-Medi" w:hAnsi="Times New Roman" w:cs="Times New Roman"/>
          <w:sz w:val="24"/>
          <w:szCs w:val="24"/>
        </w:rPr>
        <w:t xml:space="preserve"> </w:t>
      </w:r>
      <w:r w:rsidRPr="006746FA">
        <w:rPr>
          <w:rFonts w:ascii="Times New Roman" w:eastAsia="NimbusRomNo9L-Regu" w:hAnsi="Times New Roman" w:cs="Times New Roman"/>
          <w:sz w:val="24"/>
          <w:szCs w:val="24"/>
        </w:rPr>
        <w:t>The asymmetric response of the trade balance to real exchange rate movements is identical</w:t>
      </w:r>
      <w:r>
        <w:rPr>
          <w:rFonts w:ascii="Times New Roman" w:eastAsia="NimbusRomNo9L-Regu" w:hAnsi="Times New Roman" w:cs="Times New Roman"/>
          <w:sz w:val="24"/>
          <w:szCs w:val="24"/>
        </w:rPr>
        <w:t xml:space="preserve"> </w:t>
      </w:r>
      <w:r w:rsidRPr="006746FA">
        <w:rPr>
          <w:rFonts w:ascii="Times New Roman" w:eastAsia="NimbusRomNo9L-Regu" w:hAnsi="Times New Roman" w:cs="Times New Roman"/>
          <w:sz w:val="24"/>
          <w:szCs w:val="24"/>
        </w:rPr>
        <w:t>for India and ROW trade; in particular, the long-run Wald test of symmetry yields the same</w:t>
      </w:r>
      <w:r>
        <w:rPr>
          <w:rFonts w:ascii="Times New Roman" w:eastAsia="NimbusRomNo9L-Regu" w:hAnsi="Times New Roman" w:cs="Times New Roman"/>
          <w:sz w:val="24"/>
          <w:szCs w:val="24"/>
        </w:rPr>
        <w:t xml:space="preserve"> </w:t>
      </w:r>
      <w:r w:rsidRPr="006746FA">
        <w:rPr>
          <w:rFonts w:ascii="Times New Roman" w:eastAsia="NimbusRomNo9L-Regu" w:hAnsi="Times New Roman" w:cs="Times New Roman"/>
          <w:sz w:val="24"/>
          <w:szCs w:val="24"/>
        </w:rPr>
        <w:t>outcome in both regimes.</w:t>
      </w:r>
    </w:p>
    <w:p w:rsidR="006746FA" w:rsidRDefault="006746FA" w:rsidP="006746FA">
      <w:pPr>
        <w:spacing w:line="360" w:lineRule="auto"/>
        <w:jc w:val="both"/>
        <w:rPr>
          <w:rFonts w:ascii="Times New Roman" w:eastAsia="NimbusRomNo9L-Regu" w:hAnsi="Times New Roman" w:cs="Times New Roman"/>
          <w:sz w:val="24"/>
          <w:szCs w:val="24"/>
        </w:rPr>
      </w:pPr>
      <w:r w:rsidRPr="006746FA">
        <w:rPr>
          <w:rFonts w:ascii="Times New Roman" w:eastAsia="NimbusRomNo9L-Medi" w:hAnsi="Times New Roman" w:cs="Times New Roman"/>
          <w:b/>
          <w:sz w:val="24"/>
          <w:szCs w:val="24"/>
        </w:rPr>
        <w:t>H1:</w:t>
      </w:r>
      <w:r w:rsidRPr="006746FA">
        <w:rPr>
          <w:rFonts w:ascii="Times New Roman" w:eastAsia="NimbusRomNo9L-Medi" w:hAnsi="Times New Roman" w:cs="Times New Roman"/>
          <w:sz w:val="24"/>
          <w:szCs w:val="24"/>
        </w:rPr>
        <w:t xml:space="preserve"> </w:t>
      </w:r>
      <w:r w:rsidRPr="006746FA">
        <w:rPr>
          <w:rFonts w:ascii="Times New Roman" w:eastAsia="NimbusRomNo9L-Regu" w:hAnsi="Times New Roman" w:cs="Times New Roman"/>
          <w:sz w:val="24"/>
          <w:szCs w:val="24"/>
        </w:rPr>
        <w:t>The asymmetric response differs between the India and ROW regimes.</w:t>
      </w:r>
    </w:p>
    <w:p w:rsidR="007B69F3" w:rsidRPr="007B69F3" w:rsidRDefault="006746FA" w:rsidP="006746FA">
      <w:pPr>
        <w:spacing w:line="360" w:lineRule="auto"/>
        <w:jc w:val="both"/>
        <w:rPr>
          <w:rFonts w:ascii="Times New Roman" w:hAnsi="Times New Roman" w:cs="Times New Roman"/>
          <w:sz w:val="24"/>
          <w:szCs w:val="24"/>
        </w:rPr>
      </w:pPr>
      <w:r w:rsidRPr="006746FA">
        <w:rPr>
          <w:rFonts w:ascii="Times New Roman" w:hAnsi="Times New Roman" w:cs="Times New Roman"/>
          <w:sz w:val="24"/>
          <w:szCs w:val="24"/>
        </w:rPr>
        <w:lastRenderedPageBreak/>
        <w:t>Tells marked here: a passive opener hiding the actor ("must be acknowledged"), "robust" (stock AI word), a shallow -</w:t>
      </w:r>
      <w:proofErr w:type="spellStart"/>
      <w:r w:rsidRPr="006746FA">
        <w:rPr>
          <w:rFonts w:ascii="Times New Roman" w:hAnsi="Times New Roman" w:cs="Times New Roman"/>
          <w:sz w:val="24"/>
          <w:szCs w:val="24"/>
        </w:rPr>
        <w:t>ing</w:t>
      </w:r>
      <w:proofErr w:type="spellEnd"/>
      <w:r w:rsidRPr="006746FA">
        <w:rPr>
          <w:rFonts w:ascii="Times New Roman" w:hAnsi="Times New Roman" w:cs="Times New Roman"/>
          <w:sz w:val="24"/>
          <w:szCs w:val="24"/>
        </w:rPr>
        <w:t xml:space="preserve"> rider ("ensuring that..."), a dangling verb ("potentially bias"), and small grammar slips ("chose lag-0 both", "could visit", "degree of freedom"). The list of shocks and the T ≈ 43 justification </w:t>
      </w:r>
      <w:r w:rsidR="007B69F3">
        <w:rPr>
          <w:rFonts w:ascii="Times New Roman" w:hAnsi="Times New Roman" w:cs="Times New Roman"/>
          <w:sz w:val="24"/>
          <w:szCs w:val="24"/>
        </w:rPr>
        <w:t>are real content, so they stay.</w:t>
      </w:r>
    </w:p>
    <w:p w:rsidR="006746FA" w:rsidRPr="00504DA9" w:rsidRDefault="006746FA" w:rsidP="006746FA">
      <w:pPr>
        <w:spacing w:line="360" w:lineRule="auto"/>
        <w:jc w:val="both"/>
        <w:rPr>
          <w:rFonts w:ascii="Times New Roman" w:hAnsi="Times New Roman" w:cs="Times New Roman"/>
          <w:b/>
          <w:sz w:val="24"/>
          <w:szCs w:val="24"/>
        </w:rPr>
      </w:pPr>
      <w:r w:rsidRPr="00504DA9">
        <w:rPr>
          <w:rFonts w:ascii="Times New Roman" w:hAnsi="Times New Roman" w:cs="Times New Roman"/>
          <w:b/>
          <w:sz w:val="24"/>
          <w:szCs w:val="24"/>
        </w:rPr>
        <w:t>1.6 Limitations of Study</w:t>
      </w:r>
    </w:p>
    <w:p w:rsidR="006746FA" w:rsidRPr="006746FA" w:rsidRDefault="006746FA" w:rsidP="00504DA9">
      <w:pPr>
        <w:spacing w:line="360" w:lineRule="auto"/>
        <w:ind w:firstLine="720"/>
        <w:jc w:val="both"/>
        <w:rPr>
          <w:rFonts w:ascii="Times New Roman" w:hAnsi="Times New Roman" w:cs="Times New Roman"/>
          <w:sz w:val="24"/>
          <w:szCs w:val="24"/>
        </w:rPr>
      </w:pPr>
      <w:r w:rsidRPr="006746FA">
        <w:rPr>
          <w:rFonts w:ascii="Times New Roman" w:hAnsi="Times New Roman" w:cs="Times New Roman"/>
          <w:sz w:val="24"/>
          <w:szCs w:val="24"/>
        </w:rPr>
        <w:t xml:space="preserve">This </w:t>
      </w:r>
      <w:r w:rsidR="00504DA9">
        <w:rPr>
          <w:rFonts w:ascii="Times New Roman" w:hAnsi="Times New Roman" w:cs="Times New Roman"/>
          <w:sz w:val="24"/>
          <w:szCs w:val="24"/>
        </w:rPr>
        <w:t>thesis</w:t>
      </w:r>
      <w:r w:rsidRPr="006746FA">
        <w:rPr>
          <w:rFonts w:ascii="Times New Roman" w:hAnsi="Times New Roman" w:cs="Times New Roman"/>
          <w:sz w:val="24"/>
          <w:szCs w:val="24"/>
        </w:rPr>
        <w:t xml:space="preserve"> employs a sequential Linear ARDL, ECM, and NARDL framework applied separately to the aggregate, India, and ROW trade balances, but a few limitations in the data and economic context should be noted.</w:t>
      </w:r>
    </w:p>
    <w:p w:rsidR="006746FA" w:rsidRPr="006746FA" w:rsidRDefault="006746FA" w:rsidP="00504DA9">
      <w:pPr>
        <w:spacing w:line="360" w:lineRule="auto"/>
        <w:ind w:firstLine="720"/>
        <w:jc w:val="both"/>
        <w:rPr>
          <w:rFonts w:ascii="Times New Roman" w:hAnsi="Times New Roman" w:cs="Times New Roman"/>
          <w:sz w:val="24"/>
          <w:szCs w:val="24"/>
        </w:rPr>
      </w:pPr>
      <w:r w:rsidRPr="006746FA">
        <w:rPr>
          <w:rFonts w:ascii="Times New Roman" w:hAnsi="Times New Roman" w:cs="Times New Roman"/>
          <w:sz w:val="24"/>
          <w:szCs w:val="24"/>
        </w:rPr>
        <w:t>First, because consistent long-term records are available only at annual frequency, this study uses annual rather than quarterly data over the 45-year sample period (1980-2024). Annual data offers a long historical view, but it may smooth over very short-term fluctuations and blend the initial deterioration and recovery phases of the J-curve into a single observation. The short-run effects should therefore be interpreted as year-one impacts rather than quarter-by-quarter adjustments. This was a necessary trade-off to keep all variables consistent.</w:t>
      </w:r>
    </w:p>
    <w:p w:rsidR="006746FA" w:rsidRPr="006746FA" w:rsidRDefault="006746FA" w:rsidP="00504DA9">
      <w:pPr>
        <w:spacing w:line="360" w:lineRule="auto"/>
        <w:ind w:firstLine="720"/>
        <w:jc w:val="both"/>
        <w:rPr>
          <w:rFonts w:ascii="Times New Roman" w:hAnsi="Times New Roman" w:cs="Times New Roman"/>
          <w:sz w:val="24"/>
          <w:szCs w:val="24"/>
        </w:rPr>
      </w:pPr>
      <w:r w:rsidRPr="006746FA">
        <w:rPr>
          <w:rFonts w:ascii="Times New Roman" w:hAnsi="Times New Roman" w:cs="Times New Roman"/>
          <w:sz w:val="24"/>
          <w:szCs w:val="24"/>
        </w:rPr>
        <w:t xml:space="preserve">Second, the sample period encompasses significant exogenous shocks, most notably the 1990 trade liberalization, the 2008-2009 global financial crisis, the 2015 </w:t>
      </w:r>
      <w:proofErr w:type="spellStart"/>
      <w:r w:rsidRPr="006746FA">
        <w:rPr>
          <w:rFonts w:ascii="Times New Roman" w:hAnsi="Times New Roman" w:cs="Times New Roman"/>
          <w:sz w:val="24"/>
          <w:szCs w:val="24"/>
        </w:rPr>
        <w:t>Gorkha</w:t>
      </w:r>
      <w:proofErr w:type="spellEnd"/>
      <w:r w:rsidRPr="006746FA">
        <w:rPr>
          <w:rFonts w:ascii="Times New Roman" w:hAnsi="Times New Roman" w:cs="Times New Roman"/>
          <w:sz w:val="24"/>
          <w:szCs w:val="24"/>
        </w:rPr>
        <w:t xml:space="preserve"> Earthquake, and the COVID-19 pandemic. Such events can introduce structural breaks that exert non-linear effects on trade volumes. To mitigate this, the study employs CUSUM and CUSUMSQ tests to evaluate parameter stability, so that the estimated coefficients remain reliable despite these disruptions.</w:t>
      </w:r>
    </w:p>
    <w:p w:rsidR="006746FA" w:rsidRPr="006746FA" w:rsidRDefault="006746FA" w:rsidP="00504DA9">
      <w:pPr>
        <w:spacing w:line="360" w:lineRule="auto"/>
        <w:ind w:firstLine="720"/>
        <w:jc w:val="both"/>
        <w:rPr>
          <w:rFonts w:ascii="Times New Roman" w:hAnsi="Times New Roman" w:cs="Times New Roman"/>
          <w:sz w:val="24"/>
          <w:szCs w:val="24"/>
        </w:rPr>
      </w:pPr>
      <w:r w:rsidRPr="006746FA">
        <w:rPr>
          <w:rFonts w:ascii="Times New Roman" w:hAnsi="Times New Roman" w:cs="Times New Roman"/>
          <w:sz w:val="24"/>
          <w:szCs w:val="24"/>
        </w:rPr>
        <w:t xml:space="preserve">Third, Nepal receives substantial worker remittances, equivalent to approximately 25% of GDP, which significantly affect the current account and import capacity. These inflows may interact with exchange rate dynamics by sustaining import demand regardless of currency movements, potentially biasing the long-run exchange rate coefficients. Although remittance data are available, incorporating them as an additional </w:t>
      </w:r>
      <w:proofErr w:type="spellStart"/>
      <w:r w:rsidRPr="006746FA">
        <w:rPr>
          <w:rFonts w:ascii="Times New Roman" w:hAnsi="Times New Roman" w:cs="Times New Roman"/>
          <w:sz w:val="24"/>
          <w:szCs w:val="24"/>
        </w:rPr>
        <w:t>regressor</w:t>
      </w:r>
      <w:proofErr w:type="spellEnd"/>
      <w:r w:rsidRPr="006746FA">
        <w:rPr>
          <w:rFonts w:ascii="Times New Roman" w:hAnsi="Times New Roman" w:cs="Times New Roman"/>
          <w:sz w:val="24"/>
          <w:szCs w:val="24"/>
        </w:rPr>
        <w:t xml:space="preserve"> falls outside the scope of this study and represents a direction for future research.</w:t>
      </w:r>
    </w:p>
    <w:p w:rsidR="006746FA" w:rsidRPr="006746FA" w:rsidRDefault="006746FA" w:rsidP="006746FA">
      <w:pPr>
        <w:spacing w:line="360" w:lineRule="auto"/>
        <w:jc w:val="both"/>
        <w:rPr>
          <w:rFonts w:ascii="Times New Roman" w:hAnsi="Times New Roman" w:cs="Times New Roman"/>
          <w:sz w:val="24"/>
          <w:szCs w:val="24"/>
        </w:rPr>
      </w:pPr>
    </w:p>
    <w:p w:rsidR="006746FA" w:rsidRPr="006746FA" w:rsidRDefault="006746FA" w:rsidP="00504DA9">
      <w:pPr>
        <w:spacing w:line="360" w:lineRule="auto"/>
        <w:ind w:firstLine="720"/>
        <w:jc w:val="both"/>
        <w:rPr>
          <w:rFonts w:ascii="Times New Roman" w:hAnsi="Times New Roman" w:cs="Times New Roman"/>
          <w:sz w:val="24"/>
          <w:szCs w:val="24"/>
        </w:rPr>
      </w:pPr>
      <w:r w:rsidRPr="006746FA">
        <w:rPr>
          <w:rFonts w:ascii="Times New Roman" w:hAnsi="Times New Roman" w:cs="Times New Roman"/>
          <w:sz w:val="24"/>
          <w:szCs w:val="24"/>
        </w:rPr>
        <w:lastRenderedPageBreak/>
        <w:t>A further limitation concerns the exchange rate measure used in the India-specific model. The study employs the multilateral REER for both the India and ROW analyses. REER suits the aggregate and ROW trade, but a bilateral real exchange rate (NPR/INR adjusted for inflation) would be more accurate for the India model. Consistent data for such a bilateral series over 1980-2024 are not readily available, however. Future research could construct this series and compare the results.</w:t>
      </w:r>
    </w:p>
    <w:p w:rsidR="007B69F3" w:rsidRPr="007B69F3" w:rsidRDefault="006746FA" w:rsidP="007B69F3">
      <w:pPr>
        <w:spacing w:line="360" w:lineRule="auto"/>
        <w:ind w:firstLine="720"/>
        <w:jc w:val="both"/>
        <w:rPr>
          <w:rFonts w:ascii="Times New Roman" w:hAnsi="Times New Roman" w:cs="Times New Roman"/>
          <w:sz w:val="24"/>
          <w:szCs w:val="24"/>
        </w:rPr>
      </w:pPr>
      <w:r w:rsidRPr="006746FA">
        <w:rPr>
          <w:rFonts w:ascii="Times New Roman" w:hAnsi="Times New Roman" w:cs="Times New Roman"/>
          <w:sz w:val="24"/>
          <w:szCs w:val="24"/>
        </w:rPr>
        <w:t>Finally, a methodological limitation arises from the lag structure selected by the information criteria (AIC and SIC), which chose lag-0 for both the positive and negative partial sums across all three trade balance regimes. Under this parsimonious specification, short-run asymmetry cannot be formally tested, so the present study tests long-run symmetry only. This approach is consistent with the original Shin et al. (2014) formulation and is justified by the degrees-of-freedom constraint imposed by the sample size (T ≈ 43), as well as the economic reality that Nepal's de facto peg to the Indian rupee mutes short-run transmission. Future research with a longer sample could examine short-run asymmetry once additional annual</w:t>
      </w:r>
      <w:r w:rsidR="007B69F3">
        <w:rPr>
          <w:rFonts w:ascii="Times New Roman" w:hAnsi="Times New Roman" w:cs="Times New Roman"/>
          <w:sz w:val="24"/>
          <w:szCs w:val="24"/>
        </w:rPr>
        <w:t xml:space="preserve"> observations become available.</w:t>
      </w:r>
    </w:p>
    <w:p w:rsidR="00504DA9" w:rsidRPr="00504DA9" w:rsidRDefault="00504DA9" w:rsidP="00504DA9">
      <w:pPr>
        <w:autoSpaceDE w:val="0"/>
        <w:autoSpaceDN w:val="0"/>
        <w:adjustRightInd w:val="0"/>
        <w:spacing w:after="0" w:line="360" w:lineRule="auto"/>
        <w:jc w:val="both"/>
        <w:rPr>
          <w:rFonts w:ascii="Times New Roman" w:eastAsia="NimbusRomNo9L-Medi" w:hAnsi="Times New Roman" w:cs="Times New Roman"/>
          <w:b/>
          <w:sz w:val="24"/>
          <w:szCs w:val="24"/>
        </w:rPr>
      </w:pPr>
      <w:r w:rsidRPr="00504DA9">
        <w:rPr>
          <w:rFonts w:ascii="Times New Roman" w:eastAsia="NimbusRomNo9L-Medi" w:hAnsi="Times New Roman" w:cs="Times New Roman"/>
          <w:b/>
          <w:sz w:val="24"/>
          <w:szCs w:val="24"/>
        </w:rPr>
        <w:t>1.7 Organization of Study</w:t>
      </w:r>
    </w:p>
    <w:p w:rsidR="006746FA" w:rsidRDefault="00504DA9" w:rsidP="00504DA9">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The study is organized into five chapters. The first chapter serves as the introduction and</w:t>
      </w:r>
      <w:r>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encompasses the background of the study, statement of the problem, objectives, hypothesis</w:t>
      </w:r>
      <w:r>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formulation, limitations, and the structure of the study. The second chapter presents a review</w:t>
      </w:r>
      <w:r>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of the literature, including both theoretical and empirical revie</w:t>
      </w:r>
      <w:r>
        <w:rPr>
          <w:rFonts w:ascii="Times New Roman" w:eastAsia="NimbusRomNo9L-Regu" w:hAnsi="Times New Roman" w:cs="Times New Roman"/>
          <w:sz w:val="24"/>
          <w:szCs w:val="24"/>
        </w:rPr>
        <w:t xml:space="preserve">ws, and identifies the research </w:t>
      </w:r>
      <w:r w:rsidRPr="00504DA9">
        <w:rPr>
          <w:rFonts w:ascii="Times New Roman" w:eastAsia="NimbusRomNo9L-Regu" w:hAnsi="Times New Roman" w:cs="Times New Roman"/>
          <w:sz w:val="24"/>
          <w:szCs w:val="24"/>
        </w:rPr>
        <w:t>gap. The third chapter describes the research methodology, cover</w:t>
      </w:r>
      <w:r>
        <w:rPr>
          <w:rFonts w:ascii="Times New Roman" w:eastAsia="NimbusRomNo9L-Regu" w:hAnsi="Times New Roman" w:cs="Times New Roman"/>
          <w:sz w:val="24"/>
          <w:szCs w:val="24"/>
        </w:rPr>
        <w:t xml:space="preserve">ing the research design, nature </w:t>
      </w:r>
      <w:r w:rsidRPr="00504DA9">
        <w:rPr>
          <w:rFonts w:ascii="Times New Roman" w:eastAsia="NimbusRomNo9L-Regu" w:hAnsi="Times New Roman" w:cs="Times New Roman"/>
          <w:sz w:val="24"/>
          <w:szCs w:val="24"/>
        </w:rPr>
        <w:t xml:space="preserve">and scope of data, tools and techniques of data collection, and </w:t>
      </w:r>
      <w:r>
        <w:rPr>
          <w:rFonts w:ascii="Times New Roman" w:eastAsia="NimbusRomNo9L-Regu" w:hAnsi="Times New Roman" w:cs="Times New Roman"/>
          <w:sz w:val="24"/>
          <w:szCs w:val="24"/>
        </w:rPr>
        <w:t xml:space="preserve">model specification. The fourth </w:t>
      </w:r>
      <w:r w:rsidRPr="00504DA9">
        <w:rPr>
          <w:rFonts w:ascii="Times New Roman" w:eastAsia="NimbusRomNo9L-Regu" w:hAnsi="Times New Roman" w:cs="Times New Roman"/>
          <w:sz w:val="24"/>
          <w:szCs w:val="24"/>
        </w:rPr>
        <w:t>chapter is devoted to data analysis and presentation. Finally, th</w:t>
      </w:r>
      <w:r>
        <w:rPr>
          <w:rFonts w:ascii="Times New Roman" w:eastAsia="NimbusRomNo9L-Regu" w:hAnsi="Times New Roman" w:cs="Times New Roman"/>
          <w:sz w:val="24"/>
          <w:szCs w:val="24"/>
        </w:rPr>
        <w:t xml:space="preserve">e fifth chapter provides the </w:t>
      </w:r>
      <w:r w:rsidRPr="00504DA9">
        <w:rPr>
          <w:rFonts w:ascii="Times New Roman" w:eastAsia="NimbusRomNo9L-Regu" w:hAnsi="Times New Roman" w:cs="Times New Roman"/>
          <w:sz w:val="24"/>
          <w:szCs w:val="24"/>
        </w:rPr>
        <w:t>summary, conclusions, and recommendations arising from the research.</w:t>
      </w:r>
    </w:p>
    <w:p w:rsidR="00504DA9" w:rsidRDefault="00504DA9">
      <w:pPr>
        <w:rPr>
          <w:rFonts w:ascii="Times New Roman" w:eastAsia="NimbusRomNo9L-Regu" w:hAnsi="Times New Roman" w:cs="Times New Roman"/>
          <w:sz w:val="24"/>
          <w:szCs w:val="24"/>
        </w:rPr>
      </w:pPr>
      <w:r>
        <w:rPr>
          <w:rFonts w:ascii="Times New Roman" w:eastAsia="NimbusRomNo9L-Regu" w:hAnsi="Times New Roman" w:cs="Times New Roman"/>
          <w:sz w:val="24"/>
          <w:szCs w:val="24"/>
        </w:rPr>
        <w:br w:type="page"/>
      </w:r>
    </w:p>
    <w:p w:rsidR="00504DA9" w:rsidRDefault="00504DA9" w:rsidP="00504DA9">
      <w:pPr>
        <w:autoSpaceDE w:val="0"/>
        <w:autoSpaceDN w:val="0"/>
        <w:adjustRightInd w:val="0"/>
        <w:spacing w:after="0" w:line="360" w:lineRule="auto"/>
        <w:ind w:firstLine="720"/>
        <w:jc w:val="center"/>
        <w:rPr>
          <w:rFonts w:ascii="Times New Roman" w:eastAsia="NimbusRomNo9L-Regu" w:hAnsi="Times New Roman" w:cs="Times New Roman"/>
          <w:b/>
          <w:sz w:val="28"/>
          <w:szCs w:val="28"/>
        </w:rPr>
      </w:pPr>
      <w:r>
        <w:rPr>
          <w:rFonts w:ascii="Times New Roman" w:eastAsia="NimbusRomNo9L-Regu" w:hAnsi="Times New Roman" w:cs="Times New Roman"/>
          <w:b/>
          <w:sz w:val="28"/>
          <w:szCs w:val="28"/>
        </w:rPr>
        <w:lastRenderedPageBreak/>
        <w:t>CHAPTER II</w:t>
      </w:r>
    </w:p>
    <w:p w:rsidR="00504DA9" w:rsidRDefault="00504DA9" w:rsidP="00504DA9">
      <w:pPr>
        <w:autoSpaceDE w:val="0"/>
        <w:autoSpaceDN w:val="0"/>
        <w:adjustRightInd w:val="0"/>
        <w:spacing w:after="0" w:line="360" w:lineRule="auto"/>
        <w:ind w:firstLine="720"/>
        <w:jc w:val="center"/>
        <w:rPr>
          <w:rFonts w:ascii="Times New Roman" w:eastAsia="NimbusRomNo9L-Regu" w:hAnsi="Times New Roman" w:cs="Times New Roman"/>
          <w:b/>
          <w:sz w:val="28"/>
          <w:szCs w:val="28"/>
        </w:rPr>
      </w:pPr>
      <w:r>
        <w:rPr>
          <w:rFonts w:ascii="Times New Roman" w:eastAsia="NimbusRomNo9L-Regu" w:hAnsi="Times New Roman" w:cs="Times New Roman"/>
          <w:b/>
          <w:sz w:val="28"/>
          <w:szCs w:val="28"/>
        </w:rPr>
        <w:t>REVIEW OF LITERATURE</w:t>
      </w:r>
    </w:p>
    <w:p w:rsidR="00504DA9" w:rsidRPr="00504DA9" w:rsidRDefault="00504DA9" w:rsidP="00504DA9">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The relationship between exchange rate fluctuations and the trade balance has remained one of the most contentious subjects in international economics for nearly seven decades. Central to this debate is the J-curve phenomenon, the theoretical suggestion that currency devaluation or depreciation may initially worsen a trade deficit before eventually improving it. This counterintuitive pattern matters for macroeconomic management, particularly in developing economies like Nepal that face persistent trade imbalances and a limited set of policy instruments. Whether the J-curve operates in Nepal is a practical policy question as much as an academic one: it asks whether currency devaluation can serve as a viable tool to alleviate the c</w:t>
      </w:r>
      <w:r>
        <w:rPr>
          <w:rFonts w:ascii="Times New Roman" w:eastAsia="NimbusRomNo9L-Regu" w:hAnsi="Times New Roman" w:cs="Times New Roman"/>
          <w:sz w:val="24"/>
          <w:szCs w:val="24"/>
        </w:rPr>
        <w:t>ountry's chronic trade deficit.</w:t>
      </w:r>
    </w:p>
    <w:p w:rsidR="00504DA9" w:rsidRPr="00504DA9" w:rsidRDefault="00504DA9" w:rsidP="00504DA9">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This chapter reviews the existing literature to establish the conceptual and empirical foundation of the study and to identify the gaps that justify the investigation. It begins with the theory behind how trade and exchange rates are connected, starting with the Marshall-Lerner condition, which provides the analytical and mathematical foundation for understanding how exchange rate changes affect a country's trade balance. It then traces the J-curve phenomenon from Magee's (1973) original idea, which relied on a simple currency-contract and pass-through framework using U.S. trade balance figures, import and export prices, and industrial production data, through to the ways modern economists define and measure it. The theoretical discussion closes with asymmetric effects, the main reason this study uses the Nonlinear Autoregressive Di</w:t>
      </w:r>
      <w:r>
        <w:rPr>
          <w:rFonts w:ascii="Times New Roman" w:eastAsia="NimbusRomNo9L-Regu" w:hAnsi="Times New Roman" w:cs="Times New Roman"/>
          <w:sz w:val="24"/>
          <w:szCs w:val="24"/>
        </w:rPr>
        <w:t>stributed Lag (NARDL) approach.</w:t>
      </w:r>
    </w:p>
    <w:p w:rsidR="00504DA9" w:rsidRDefault="00504DA9" w:rsidP="00504DA9">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 xml:space="preserve">The second section surveys the global empirical landscape, reviewing foundational studies from the 1980s and 1990s as well as more recent bilateral and regional analyses, with attention to the methods used and the limitations of earlier findings. The third section reviews the NARDL literature, covering its theoretical development, mathematical specification, and applications in J-curve studies worldwide. The fourth section narrows the focus to South Asian and Nepal-specific evidence, evaluating the work of </w:t>
      </w:r>
      <w:proofErr w:type="spellStart"/>
      <w:r w:rsidRPr="00504DA9">
        <w:rPr>
          <w:rFonts w:ascii="Times New Roman" w:eastAsia="NimbusRomNo9L-Regu" w:hAnsi="Times New Roman" w:cs="Times New Roman"/>
          <w:sz w:val="24"/>
          <w:szCs w:val="24"/>
        </w:rPr>
        <w:t>Chaulagai</w:t>
      </w:r>
      <w:proofErr w:type="spellEnd"/>
      <w:r w:rsidRPr="00504DA9">
        <w:rPr>
          <w:rFonts w:ascii="Times New Roman" w:eastAsia="NimbusRomNo9L-Regu" w:hAnsi="Times New Roman" w:cs="Times New Roman"/>
          <w:sz w:val="24"/>
          <w:szCs w:val="24"/>
        </w:rPr>
        <w:t xml:space="preserve"> (2015), </w:t>
      </w:r>
      <w:proofErr w:type="spellStart"/>
      <w:r w:rsidRPr="00504DA9">
        <w:rPr>
          <w:rFonts w:ascii="Times New Roman" w:eastAsia="NimbusRomNo9L-Regu" w:hAnsi="Times New Roman" w:cs="Times New Roman"/>
          <w:sz w:val="24"/>
          <w:szCs w:val="24"/>
        </w:rPr>
        <w:t>Bishwakarma</w:t>
      </w:r>
      <w:proofErr w:type="spellEnd"/>
      <w:r w:rsidRPr="00504DA9">
        <w:rPr>
          <w:rFonts w:ascii="Times New Roman" w:eastAsia="NimbusRomNo9L-Regu" w:hAnsi="Times New Roman" w:cs="Times New Roman"/>
          <w:sz w:val="24"/>
          <w:szCs w:val="24"/>
        </w:rPr>
        <w:t xml:space="preserve"> et al. (2024), Pathak (2020), and </w:t>
      </w:r>
      <w:proofErr w:type="spellStart"/>
      <w:r w:rsidRPr="00504DA9">
        <w:rPr>
          <w:rFonts w:ascii="Times New Roman" w:eastAsia="NimbusRomNo9L-Regu" w:hAnsi="Times New Roman" w:cs="Times New Roman"/>
          <w:sz w:val="24"/>
          <w:szCs w:val="24"/>
        </w:rPr>
        <w:t>Adhikari</w:t>
      </w:r>
      <w:proofErr w:type="spellEnd"/>
      <w:r w:rsidRPr="00504DA9">
        <w:rPr>
          <w:rFonts w:ascii="Times New Roman" w:eastAsia="NimbusRomNo9L-Regu" w:hAnsi="Times New Roman" w:cs="Times New Roman"/>
          <w:sz w:val="24"/>
          <w:szCs w:val="24"/>
        </w:rPr>
        <w:t xml:space="preserve"> (2020). By synthesizing these findings, the section states the research gap that the present study addresses. The chapter concludes by outlining the methodological framework and linking the research contribution to the study objectives.</w:t>
      </w:r>
    </w:p>
    <w:p w:rsidR="00504DA9" w:rsidRPr="00504DA9" w:rsidRDefault="00504DA9" w:rsidP="00504DA9">
      <w:pPr>
        <w:autoSpaceDE w:val="0"/>
        <w:autoSpaceDN w:val="0"/>
        <w:adjustRightInd w:val="0"/>
        <w:spacing w:after="0" w:line="360" w:lineRule="auto"/>
        <w:jc w:val="both"/>
        <w:rPr>
          <w:rFonts w:ascii="Times New Roman" w:eastAsia="NimbusRomNo9L-Regu" w:hAnsi="Times New Roman" w:cs="Times New Roman"/>
          <w:b/>
          <w:sz w:val="24"/>
          <w:szCs w:val="24"/>
        </w:rPr>
      </w:pPr>
      <w:r w:rsidRPr="00504DA9">
        <w:rPr>
          <w:rFonts w:ascii="Times New Roman" w:eastAsia="NimbusRomNo9L-Regu" w:hAnsi="Times New Roman" w:cs="Times New Roman"/>
          <w:b/>
          <w:sz w:val="24"/>
          <w:szCs w:val="24"/>
        </w:rPr>
        <w:lastRenderedPageBreak/>
        <w:t>2.1 Theoretical Foundations</w:t>
      </w:r>
    </w:p>
    <w:p w:rsidR="00504DA9" w:rsidRPr="00504DA9" w:rsidRDefault="00504DA9" w:rsidP="00504DA9">
      <w:pPr>
        <w:autoSpaceDE w:val="0"/>
        <w:autoSpaceDN w:val="0"/>
        <w:adjustRightInd w:val="0"/>
        <w:spacing w:after="0" w:line="360" w:lineRule="auto"/>
        <w:jc w:val="both"/>
        <w:rPr>
          <w:rFonts w:ascii="Times New Roman" w:eastAsia="NimbusRomNo9L-Regu" w:hAnsi="Times New Roman" w:cs="Times New Roman"/>
          <w:b/>
          <w:sz w:val="24"/>
          <w:szCs w:val="24"/>
        </w:rPr>
      </w:pPr>
      <w:r w:rsidRPr="00504DA9">
        <w:rPr>
          <w:rFonts w:ascii="Times New Roman" w:eastAsia="NimbusRomNo9L-Regu" w:hAnsi="Times New Roman" w:cs="Times New Roman"/>
          <w:b/>
          <w:sz w:val="24"/>
          <w:szCs w:val="24"/>
        </w:rPr>
        <w:t>2.1.1 The Imperfect Substitutes Model: The Foundation of Trade Demand</w:t>
      </w:r>
    </w:p>
    <w:p w:rsidR="00504DA9" w:rsidRPr="00504DA9" w:rsidRDefault="00504DA9" w:rsidP="00504DA9">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 xml:space="preserve">The standard framework for modeling the relationship between exchange rates, income, and the trade balance is the imperfect </w:t>
      </w:r>
      <w:proofErr w:type="gramStart"/>
      <w:r w:rsidRPr="00504DA9">
        <w:rPr>
          <w:rFonts w:ascii="Times New Roman" w:eastAsia="NimbusRomNo9L-Regu" w:hAnsi="Times New Roman" w:cs="Times New Roman"/>
          <w:sz w:val="24"/>
          <w:szCs w:val="24"/>
        </w:rPr>
        <w:t>substitutes</w:t>
      </w:r>
      <w:proofErr w:type="gramEnd"/>
      <w:r w:rsidRPr="00504DA9">
        <w:rPr>
          <w:rFonts w:ascii="Times New Roman" w:eastAsia="NimbusRomNo9L-Regu" w:hAnsi="Times New Roman" w:cs="Times New Roman"/>
          <w:sz w:val="24"/>
          <w:szCs w:val="24"/>
        </w:rPr>
        <w:t xml:space="preserve"> model, formalized by Goldstein and Khan (1985). The model departs from the classical assumption that goods across borders are perfectly interchangeable, positing that domestic and foreign goods are imperfect substitutes. The demand for a nation's imports and exports is therefore driven by two forces: relative prices, captured by the real exchange rate, and consumer purchasing power, captured b</w:t>
      </w:r>
      <w:r>
        <w:rPr>
          <w:rFonts w:ascii="Times New Roman" w:eastAsia="NimbusRomNo9L-Regu" w:hAnsi="Times New Roman" w:cs="Times New Roman"/>
          <w:sz w:val="24"/>
          <w:szCs w:val="24"/>
        </w:rPr>
        <w:t>y domestic and foreign incomes.</w:t>
      </w:r>
    </w:p>
    <w:p w:rsidR="00504DA9" w:rsidRPr="00504DA9" w:rsidRDefault="00504DA9" w:rsidP="00504DA9">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 xml:space="preserve">Under this framework, a country's import demand function is expressed as </w:t>
      </w:r>
      <w:r w:rsidRPr="00504DA9">
        <w:rPr>
          <w:rFonts w:ascii="Times New Roman" w:eastAsia="NimbusRomNo9L-Regu" w:hAnsi="Times New Roman" w:cs="Times New Roman"/>
          <w:i/>
          <w:sz w:val="24"/>
          <w:szCs w:val="24"/>
        </w:rPr>
        <w:t>M = f(Y, Pm/</w:t>
      </w:r>
      <w:proofErr w:type="spellStart"/>
      <w:r w:rsidRPr="00504DA9">
        <w:rPr>
          <w:rFonts w:ascii="Times New Roman" w:eastAsia="NimbusRomNo9L-Regu" w:hAnsi="Times New Roman" w:cs="Times New Roman"/>
          <w:i/>
          <w:sz w:val="24"/>
          <w:szCs w:val="24"/>
        </w:rPr>
        <w:t>Pd</w:t>
      </w:r>
      <w:proofErr w:type="spellEnd"/>
      <w:r w:rsidRPr="00504DA9">
        <w:rPr>
          <w:rFonts w:ascii="Times New Roman" w:eastAsia="NimbusRomNo9L-Regu" w:hAnsi="Times New Roman" w:cs="Times New Roman"/>
          <w:i/>
          <w:sz w:val="24"/>
          <w:szCs w:val="24"/>
        </w:rPr>
        <w:t>)</w:t>
      </w:r>
      <w:r w:rsidRPr="00504DA9">
        <w:rPr>
          <w:rFonts w:ascii="Times New Roman" w:eastAsia="NimbusRomNo9L-Regu" w:hAnsi="Times New Roman" w:cs="Times New Roman"/>
          <w:sz w:val="24"/>
          <w:szCs w:val="24"/>
        </w:rPr>
        <w:t xml:space="preserve">, where Y is domestic income and </w:t>
      </w:r>
      <w:r w:rsidRPr="00504DA9">
        <w:rPr>
          <w:rFonts w:ascii="Times New Roman" w:eastAsia="NimbusRomNo9L-Regu" w:hAnsi="Times New Roman" w:cs="Times New Roman"/>
          <w:i/>
          <w:sz w:val="24"/>
          <w:szCs w:val="24"/>
        </w:rPr>
        <w:t>Pm/</w:t>
      </w:r>
      <w:proofErr w:type="spellStart"/>
      <w:r w:rsidRPr="00504DA9">
        <w:rPr>
          <w:rFonts w:ascii="Times New Roman" w:eastAsia="NimbusRomNo9L-Regu" w:hAnsi="Times New Roman" w:cs="Times New Roman"/>
          <w:i/>
          <w:sz w:val="24"/>
          <w:szCs w:val="24"/>
        </w:rPr>
        <w:t>Pd</w:t>
      </w:r>
      <w:proofErr w:type="spellEnd"/>
      <w:r w:rsidRPr="00504DA9">
        <w:rPr>
          <w:rFonts w:ascii="Times New Roman" w:eastAsia="NimbusRomNo9L-Regu" w:hAnsi="Times New Roman" w:cs="Times New Roman"/>
          <w:sz w:val="24"/>
          <w:szCs w:val="24"/>
        </w:rPr>
        <w:t xml:space="preserve"> is the relative price of imports to domestic goods. The export demand function is </w:t>
      </w:r>
      <w:r w:rsidRPr="00504DA9">
        <w:rPr>
          <w:rFonts w:ascii="Times New Roman" w:eastAsia="NimbusRomNo9L-Regu" w:hAnsi="Times New Roman" w:cs="Times New Roman"/>
          <w:i/>
          <w:sz w:val="24"/>
          <w:szCs w:val="24"/>
        </w:rPr>
        <w:t xml:space="preserve">X = f(Y*, </w:t>
      </w:r>
      <w:proofErr w:type="spellStart"/>
      <w:r w:rsidRPr="00504DA9">
        <w:rPr>
          <w:rFonts w:ascii="Times New Roman" w:eastAsia="NimbusRomNo9L-Regu" w:hAnsi="Times New Roman" w:cs="Times New Roman"/>
          <w:i/>
          <w:sz w:val="24"/>
          <w:szCs w:val="24"/>
        </w:rPr>
        <w:t>Px</w:t>
      </w:r>
      <w:proofErr w:type="spellEnd"/>
      <w:r w:rsidRPr="00504DA9">
        <w:rPr>
          <w:rFonts w:ascii="Times New Roman" w:eastAsia="NimbusRomNo9L-Regu" w:hAnsi="Times New Roman" w:cs="Times New Roman"/>
          <w:i/>
          <w:sz w:val="24"/>
          <w:szCs w:val="24"/>
        </w:rPr>
        <w:t>/Pf)</w:t>
      </w:r>
      <w:r w:rsidRPr="00504DA9">
        <w:rPr>
          <w:rFonts w:ascii="Times New Roman" w:eastAsia="NimbusRomNo9L-Regu" w:hAnsi="Times New Roman" w:cs="Times New Roman"/>
          <w:sz w:val="24"/>
          <w:szCs w:val="24"/>
        </w:rPr>
        <w:t xml:space="preserve">, where </w:t>
      </w:r>
      <w:r w:rsidRPr="00504DA9">
        <w:rPr>
          <w:rFonts w:ascii="Times New Roman" w:eastAsia="NimbusRomNo9L-Regu" w:hAnsi="Times New Roman" w:cs="Times New Roman"/>
          <w:i/>
          <w:sz w:val="24"/>
          <w:szCs w:val="24"/>
        </w:rPr>
        <w:t>Y*</w:t>
      </w:r>
      <w:r w:rsidRPr="00504DA9">
        <w:rPr>
          <w:rFonts w:ascii="Times New Roman" w:eastAsia="NimbusRomNo9L-Regu" w:hAnsi="Times New Roman" w:cs="Times New Roman"/>
          <w:sz w:val="24"/>
          <w:szCs w:val="24"/>
        </w:rPr>
        <w:t xml:space="preserve"> is foreign income and </w:t>
      </w:r>
      <w:proofErr w:type="spellStart"/>
      <w:r w:rsidRPr="00504DA9">
        <w:rPr>
          <w:rFonts w:ascii="Times New Roman" w:eastAsia="NimbusRomNo9L-Regu" w:hAnsi="Times New Roman" w:cs="Times New Roman"/>
          <w:sz w:val="24"/>
          <w:szCs w:val="24"/>
        </w:rPr>
        <w:t>Px</w:t>
      </w:r>
      <w:proofErr w:type="spellEnd"/>
      <w:r w:rsidRPr="00504DA9">
        <w:rPr>
          <w:rFonts w:ascii="Times New Roman" w:eastAsia="NimbusRomNo9L-Regu" w:hAnsi="Times New Roman" w:cs="Times New Roman"/>
          <w:sz w:val="24"/>
          <w:szCs w:val="24"/>
        </w:rPr>
        <w:t>/Pf is the relative price of exports to foreign goods. Aggregating these demand functions shows that the trade balance is determined by domestic income, foreign income, and the real exch</w:t>
      </w:r>
      <w:r>
        <w:rPr>
          <w:rFonts w:ascii="Times New Roman" w:eastAsia="NimbusRomNo9L-Regu" w:hAnsi="Times New Roman" w:cs="Times New Roman"/>
          <w:sz w:val="24"/>
          <w:szCs w:val="24"/>
        </w:rPr>
        <w:t xml:space="preserve">ange rate: </w:t>
      </w:r>
      <w:r w:rsidRPr="00504DA9">
        <w:rPr>
          <w:rFonts w:ascii="Times New Roman" w:eastAsia="NimbusRomNo9L-Regu" w:hAnsi="Times New Roman" w:cs="Times New Roman"/>
          <w:i/>
          <w:sz w:val="24"/>
          <w:szCs w:val="24"/>
        </w:rPr>
        <w:t>TB = f(Y, Y*, REER).</w:t>
      </w:r>
    </w:p>
    <w:p w:rsidR="00504DA9" w:rsidRDefault="00504DA9" w:rsidP="00504DA9">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 xml:space="preserve">This specification matters for empirical modeling. Any econometric analysis of the trade balance must control for both domestic and foreign income to isolate the price effects of exchange rate fluctuations. If foreign income (Y*) is omitted, the model suffers from omitted variable bias, since shifts in global or bilateral demand could be wrongly attributed to exchange rate movements. The imperfect </w:t>
      </w:r>
      <w:proofErr w:type="gramStart"/>
      <w:r w:rsidRPr="00504DA9">
        <w:rPr>
          <w:rFonts w:ascii="Times New Roman" w:eastAsia="NimbusRomNo9L-Regu" w:hAnsi="Times New Roman" w:cs="Times New Roman"/>
          <w:sz w:val="24"/>
          <w:szCs w:val="24"/>
        </w:rPr>
        <w:t>substitutes</w:t>
      </w:r>
      <w:proofErr w:type="gramEnd"/>
      <w:r w:rsidRPr="00504DA9">
        <w:rPr>
          <w:rFonts w:ascii="Times New Roman" w:eastAsia="NimbusRomNo9L-Regu" w:hAnsi="Times New Roman" w:cs="Times New Roman"/>
          <w:sz w:val="24"/>
          <w:szCs w:val="24"/>
        </w:rPr>
        <w:t xml:space="preserve"> model therefore justifies the inclusion of Nepal's real GDP as a domestic-income control in the ARDL and NARDL specifications used in this study; the foreign-income channel is tested at the pilot-estimation stage and then excluded from the final specification on parsimony grounds </w:t>
      </w:r>
    </w:p>
    <w:p w:rsidR="007B69F3" w:rsidRDefault="00504DA9" w:rsidP="007B69F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 xml:space="preserve">The imperfect </w:t>
      </w:r>
      <w:proofErr w:type="gramStart"/>
      <w:r w:rsidRPr="00504DA9">
        <w:rPr>
          <w:rFonts w:ascii="Times New Roman" w:eastAsia="NimbusRomNo9L-Regu" w:hAnsi="Times New Roman" w:cs="Times New Roman"/>
          <w:sz w:val="24"/>
          <w:szCs w:val="24"/>
        </w:rPr>
        <w:t>substitutes</w:t>
      </w:r>
      <w:proofErr w:type="gramEnd"/>
      <w:r w:rsidRPr="00504DA9">
        <w:rPr>
          <w:rFonts w:ascii="Times New Roman" w:eastAsia="NimbusRomNo9L-Regu" w:hAnsi="Times New Roman" w:cs="Times New Roman"/>
          <w:sz w:val="24"/>
          <w:szCs w:val="24"/>
        </w:rPr>
        <w:t xml:space="preserve"> model establishes which variables drive trade flows, but the price elasticities embedded in these demand functions determine the direction of the trade balance response to currency devaluation. That question leads to the Marshall-Lerner condition.</w:t>
      </w:r>
    </w:p>
    <w:p w:rsidR="00504DA9" w:rsidRPr="00504DA9" w:rsidRDefault="00504DA9" w:rsidP="00504DA9">
      <w:pPr>
        <w:autoSpaceDE w:val="0"/>
        <w:autoSpaceDN w:val="0"/>
        <w:adjustRightInd w:val="0"/>
        <w:spacing w:after="0" w:line="360" w:lineRule="auto"/>
        <w:jc w:val="both"/>
        <w:rPr>
          <w:rFonts w:ascii="Times New Roman" w:eastAsia="NimbusRomNo9L-Medi" w:hAnsi="Times New Roman" w:cs="Times New Roman"/>
          <w:b/>
          <w:sz w:val="24"/>
          <w:szCs w:val="24"/>
        </w:rPr>
      </w:pPr>
      <w:r w:rsidRPr="00504DA9">
        <w:rPr>
          <w:rFonts w:ascii="Times New Roman" w:eastAsia="NimbusRomNo9L-Medi" w:hAnsi="Times New Roman" w:cs="Times New Roman"/>
          <w:b/>
          <w:sz w:val="24"/>
          <w:szCs w:val="24"/>
        </w:rPr>
        <w:t>2.1.2 The Marshall-Lerner Condition: The Foundational Theory</w:t>
      </w:r>
    </w:p>
    <w:p w:rsidR="00504DA9" w:rsidRPr="00504DA9" w:rsidRDefault="00504DA9" w:rsidP="00A467D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The analytical framework for understanding the transmission of exchange rate fluctuations to</w:t>
      </w:r>
      <w:r>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trade balances begins with the Marshall-Lerner (ML) condition. While the conceptual seeds</w:t>
      </w:r>
      <w:r>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were planted by Marshall in his discourse on money, credit, </w:t>
      </w:r>
      <w:r>
        <w:rPr>
          <w:rFonts w:ascii="Times New Roman" w:eastAsia="NimbusRomNo9L-Regu" w:hAnsi="Times New Roman" w:cs="Times New Roman"/>
          <w:sz w:val="24"/>
          <w:szCs w:val="24"/>
        </w:rPr>
        <w:t xml:space="preserve">and </w:t>
      </w:r>
      <w:r>
        <w:rPr>
          <w:rFonts w:ascii="Times New Roman" w:eastAsia="NimbusRomNo9L-Regu" w:hAnsi="Times New Roman" w:cs="Times New Roman"/>
          <w:sz w:val="24"/>
          <w:szCs w:val="24"/>
        </w:rPr>
        <w:lastRenderedPageBreak/>
        <w:t xml:space="preserve">commerce, it was Lerner who </w:t>
      </w:r>
      <w:r w:rsidRPr="00504DA9">
        <w:rPr>
          <w:rFonts w:ascii="Times New Roman" w:eastAsia="NimbusRomNo9L-Regu" w:hAnsi="Times New Roman" w:cs="Times New Roman"/>
          <w:sz w:val="24"/>
          <w:szCs w:val="24"/>
        </w:rPr>
        <w:t>provided the formalized mathematical expression that remains t</w:t>
      </w:r>
      <w:r>
        <w:rPr>
          <w:rFonts w:ascii="Times New Roman" w:eastAsia="NimbusRomNo9L-Regu" w:hAnsi="Times New Roman" w:cs="Times New Roman"/>
          <w:sz w:val="24"/>
          <w:szCs w:val="24"/>
        </w:rPr>
        <w:t xml:space="preserve">he cornerstone of international </w:t>
      </w:r>
      <w:r w:rsidRPr="00504DA9">
        <w:rPr>
          <w:rFonts w:ascii="Times New Roman" w:eastAsia="NimbusRomNo9L-Regu" w:hAnsi="Times New Roman" w:cs="Times New Roman"/>
          <w:sz w:val="24"/>
          <w:szCs w:val="24"/>
        </w:rPr>
        <w:t>trade theory. The ML condition posits that a devaluation of the</w:t>
      </w:r>
      <w:r>
        <w:rPr>
          <w:rFonts w:ascii="Times New Roman" w:eastAsia="NimbusRomNo9L-Regu" w:hAnsi="Times New Roman" w:cs="Times New Roman"/>
          <w:sz w:val="24"/>
          <w:szCs w:val="24"/>
        </w:rPr>
        <w:t xml:space="preserve"> domestic currency will improve </w:t>
      </w:r>
      <w:r w:rsidRPr="00504DA9">
        <w:rPr>
          <w:rFonts w:ascii="Times New Roman" w:eastAsia="NimbusRomNo9L-Regu" w:hAnsi="Times New Roman" w:cs="Times New Roman"/>
          <w:sz w:val="24"/>
          <w:szCs w:val="24"/>
        </w:rPr>
        <w:t>the trade balance in long run, under constant terms of trade, if su</w:t>
      </w:r>
      <w:r>
        <w:rPr>
          <w:rFonts w:ascii="Times New Roman" w:eastAsia="NimbusRomNo9L-Regu" w:hAnsi="Times New Roman" w:cs="Times New Roman"/>
          <w:sz w:val="24"/>
          <w:szCs w:val="24"/>
        </w:rPr>
        <w:t xml:space="preserve">m of the absolute values of the </w:t>
      </w:r>
      <w:r w:rsidRPr="00504DA9">
        <w:rPr>
          <w:rFonts w:ascii="Times New Roman" w:eastAsia="NimbusRomNo9L-Regu" w:hAnsi="Times New Roman" w:cs="Times New Roman"/>
          <w:sz w:val="24"/>
          <w:szCs w:val="24"/>
        </w:rPr>
        <w:t>price elasticities of demand for exports and imports is greater than one.</w:t>
      </w:r>
    </w:p>
    <w:p w:rsidR="00504DA9" w:rsidRPr="00504DA9" w:rsidRDefault="00504DA9" w:rsidP="00A467D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To appreciate the policy implications of this condition, one mus</w:t>
      </w:r>
      <w:r>
        <w:rPr>
          <w:rFonts w:ascii="Times New Roman" w:eastAsia="NimbusRomNo9L-Regu" w:hAnsi="Times New Roman" w:cs="Times New Roman"/>
          <w:sz w:val="24"/>
          <w:szCs w:val="24"/>
        </w:rPr>
        <w:t xml:space="preserve">t consider the inherent tension </w:t>
      </w:r>
      <w:r w:rsidRPr="00504DA9">
        <w:rPr>
          <w:rFonts w:ascii="Times New Roman" w:eastAsia="NimbusRomNo9L-Regu" w:hAnsi="Times New Roman" w:cs="Times New Roman"/>
          <w:sz w:val="24"/>
          <w:szCs w:val="24"/>
        </w:rPr>
        <w:t>between price and volume effects. For instance, if a country de</w:t>
      </w:r>
      <w:r>
        <w:rPr>
          <w:rFonts w:ascii="Times New Roman" w:eastAsia="NimbusRomNo9L-Regu" w:hAnsi="Times New Roman" w:cs="Times New Roman"/>
          <w:sz w:val="24"/>
          <w:szCs w:val="24"/>
        </w:rPr>
        <w:t xml:space="preserve">values its currency by 10%, its </w:t>
      </w:r>
      <w:r w:rsidRPr="00504DA9">
        <w:rPr>
          <w:rFonts w:ascii="Times New Roman" w:eastAsia="NimbusRomNo9L-Regu" w:hAnsi="Times New Roman" w:cs="Times New Roman"/>
          <w:sz w:val="24"/>
          <w:szCs w:val="24"/>
        </w:rPr>
        <w:t>exports become cheaper for foreign buyers, while imports become more expensive for d</w:t>
      </w:r>
      <w:r>
        <w:rPr>
          <w:rFonts w:ascii="Times New Roman" w:eastAsia="NimbusRomNo9L-Regu" w:hAnsi="Times New Roman" w:cs="Times New Roman"/>
          <w:sz w:val="24"/>
          <w:szCs w:val="24"/>
        </w:rPr>
        <w:t xml:space="preserve">omestic </w:t>
      </w:r>
      <w:r w:rsidRPr="00504DA9">
        <w:rPr>
          <w:rFonts w:ascii="Times New Roman" w:eastAsia="NimbusRomNo9L-Regu" w:hAnsi="Times New Roman" w:cs="Times New Roman"/>
          <w:sz w:val="24"/>
          <w:szCs w:val="24"/>
        </w:rPr>
        <w:t>consumers. Theoretically, this should trigger an increase i</w:t>
      </w:r>
      <w:r>
        <w:rPr>
          <w:rFonts w:ascii="Times New Roman" w:eastAsia="NimbusRomNo9L-Regu" w:hAnsi="Times New Roman" w:cs="Times New Roman"/>
          <w:sz w:val="24"/>
          <w:szCs w:val="24"/>
        </w:rPr>
        <w:t xml:space="preserve">n export volumes and a decrease </w:t>
      </w:r>
      <w:r w:rsidRPr="00504DA9">
        <w:rPr>
          <w:rFonts w:ascii="Times New Roman" w:eastAsia="NimbusRomNo9L-Regu" w:hAnsi="Times New Roman" w:cs="Times New Roman"/>
          <w:sz w:val="24"/>
          <w:szCs w:val="24"/>
        </w:rPr>
        <w:t>in import volumes. However, the ML condition suggests that</w:t>
      </w:r>
      <w:r>
        <w:rPr>
          <w:rFonts w:ascii="Times New Roman" w:eastAsia="NimbusRomNo9L-Regu" w:hAnsi="Times New Roman" w:cs="Times New Roman"/>
          <w:sz w:val="24"/>
          <w:szCs w:val="24"/>
        </w:rPr>
        <w:t xml:space="preserve"> these volume responses must be </w:t>
      </w:r>
      <w:r w:rsidRPr="00504DA9">
        <w:rPr>
          <w:rFonts w:ascii="Times New Roman" w:eastAsia="NimbusRomNo9L-Regu" w:hAnsi="Times New Roman" w:cs="Times New Roman"/>
          <w:sz w:val="24"/>
          <w:szCs w:val="24"/>
        </w:rPr>
        <w:t>sufficiently elastic to outweigh the immediate negative impact of h</w:t>
      </w:r>
      <w:r>
        <w:rPr>
          <w:rFonts w:ascii="Times New Roman" w:eastAsia="NimbusRomNo9L-Regu" w:hAnsi="Times New Roman" w:cs="Times New Roman"/>
          <w:sz w:val="24"/>
          <w:szCs w:val="24"/>
        </w:rPr>
        <w:t xml:space="preserve">igher import prices. This is </w:t>
      </w:r>
      <w:r w:rsidRPr="00504DA9">
        <w:rPr>
          <w:rFonts w:ascii="Times New Roman" w:eastAsia="NimbusRomNo9L-Regu" w:hAnsi="Times New Roman" w:cs="Times New Roman"/>
          <w:sz w:val="24"/>
          <w:szCs w:val="24"/>
        </w:rPr>
        <w:t xml:space="preserve">expressed mathematically as </w:t>
      </w:r>
      <w:proofErr w:type="spellStart"/>
      <w:r w:rsidRPr="00504DA9">
        <w:rPr>
          <w:rFonts w:ascii="Times New Roman" w:eastAsia="StandardSymL-Slant_167" w:hAnsi="Times New Roman" w:cs="Times New Roman"/>
          <w:sz w:val="24"/>
          <w:szCs w:val="24"/>
        </w:rPr>
        <w:t>η</w:t>
      </w:r>
      <w:r w:rsidRPr="00504DA9">
        <w:rPr>
          <w:rFonts w:ascii="Times New Roman" w:eastAsia="NimbusRomNo9L-ReguItal" w:hAnsi="Times New Roman" w:cs="Times New Roman"/>
          <w:sz w:val="24"/>
          <w:szCs w:val="24"/>
        </w:rPr>
        <w:t>x</w:t>
      </w:r>
      <w:r w:rsidRPr="00504DA9">
        <w:rPr>
          <w:rFonts w:ascii="Times New Roman" w:eastAsia="CMR10" w:hAnsi="Times New Roman" w:cs="Times New Roman"/>
          <w:sz w:val="24"/>
          <w:szCs w:val="24"/>
        </w:rPr>
        <w:t>+</w:t>
      </w:r>
      <w:r w:rsidRPr="00504DA9">
        <w:rPr>
          <w:rFonts w:ascii="Times New Roman" w:eastAsia="StandardSymL-Slant_167" w:hAnsi="Times New Roman" w:cs="Times New Roman"/>
          <w:sz w:val="24"/>
          <w:szCs w:val="24"/>
        </w:rPr>
        <w:t>η</w:t>
      </w:r>
      <w:r w:rsidRPr="00504DA9">
        <w:rPr>
          <w:rFonts w:ascii="Times New Roman" w:eastAsia="NimbusRomNo9L-ReguItal" w:hAnsi="Times New Roman" w:cs="Times New Roman"/>
          <w:sz w:val="24"/>
          <w:szCs w:val="24"/>
        </w:rPr>
        <w:t>m</w:t>
      </w:r>
      <w:proofErr w:type="spellEnd"/>
      <w:r w:rsidRPr="00504DA9">
        <w:rPr>
          <w:rFonts w:ascii="Times New Roman" w:eastAsia="CMSY10" w:hAnsi="Times New Roman" w:cs="Times New Roman"/>
          <w:sz w:val="24"/>
          <w:szCs w:val="24"/>
        </w:rPr>
        <w:t xml:space="preserve"> </w:t>
      </w:r>
      <w:r w:rsidRPr="00504DA9">
        <w:rPr>
          <w:rFonts w:ascii="Times New Roman" w:eastAsia="CMMI10" w:hAnsi="Times New Roman" w:cs="Times New Roman"/>
          <w:sz w:val="24"/>
          <w:szCs w:val="24"/>
        </w:rPr>
        <w:t xml:space="preserve">&gt; </w:t>
      </w:r>
      <w:r w:rsidRPr="00504DA9">
        <w:rPr>
          <w:rFonts w:ascii="Times New Roman" w:eastAsia="NimbusRomNo9L-Regu" w:hAnsi="Times New Roman" w:cs="Times New Roman"/>
          <w:sz w:val="24"/>
          <w:szCs w:val="24"/>
        </w:rPr>
        <w:t xml:space="preserve">1 where </w:t>
      </w:r>
      <w:proofErr w:type="spellStart"/>
      <w:r w:rsidRPr="00504DA9">
        <w:rPr>
          <w:rFonts w:ascii="Times New Roman" w:eastAsia="StandardSymL-Slant_167" w:hAnsi="Times New Roman" w:cs="Times New Roman"/>
          <w:sz w:val="24"/>
          <w:szCs w:val="24"/>
        </w:rPr>
        <w:t>η</w:t>
      </w:r>
      <w:r w:rsidRPr="00504DA9">
        <w:rPr>
          <w:rFonts w:ascii="Times New Roman" w:eastAsia="NimbusRomNo9L-ReguItal" w:hAnsi="Times New Roman" w:cs="Times New Roman"/>
          <w:sz w:val="24"/>
          <w:szCs w:val="24"/>
        </w:rPr>
        <w:t>x</w:t>
      </w:r>
      <w:proofErr w:type="spellEnd"/>
      <w:r w:rsidRPr="00504DA9">
        <w:rPr>
          <w:rFonts w:ascii="Times New Roman" w:eastAsia="NimbusRomNo9L-ReguItal" w:hAnsi="Times New Roman" w:cs="Times New Roman"/>
          <w:sz w:val="24"/>
          <w:szCs w:val="24"/>
        </w:rPr>
        <w:t xml:space="preserve"> </w:t>
      </w:r>
      <w:r w:rsidRPr="00504DA9">
        <w:rPr>
          <w:rFonts w:ascii="Times New Roman" w:eastAsia="NimbusRomNo9L-Regu" w:hAnsi="Times New Roman" w:cs="Times New Roman"/>
          <w:sz w:val="24"/>
          <w:szCs w:val="24"/>
        </w:rPr>
        <w:t xml:space="preserve">and </w:t>
      </w:r>
      <w:proofErr w:type="spellStart"/>
      <w:r w:rsidRPr="00504DA9">
        <w:rPr>
          <w:rFonts w:ascii="Times New Roman" w:eastAsia="StandardSymL-Slant_167" w:hAnsi="Times New Roman" w:cs="Times New Roman"/>
          <w:sz w:val="24"/>
          <w:szCs w:val="24"/>
        </w:rPr>
        <w:t>η</w:t>
      </w:r>
      <w:r w:rsidRPr="00504DA9">
        <w:rPr>
          <w:rFonts w:ascii="Times New Roman" w:eastAsia="NimbusRomNo9L-ReguItal" w:hAnsi="Times New Roman" w:cs="Times New Roman"/>
          <w:sz w:val="24"/>
          <w:szCs w:val="24"/>
        </w:rPr>
        <w:t>m</w:t>
      </w:r>
      <w:proofErr w:type="spellEnd"/>
      <w:r w:rsidRPr="00504DA9">
        <w:rPr>
          <w:rFonts w:ascii="Times New Roman" w:eastAsia="NimbusRomNo9L-ReguItal" w:hAnsi="Times New Roman" w:cs="Times New Roman"/>
          <w:sz w:val="24"/>
          <w:szCs w:val="24"/>
        </w:rPr>
        <w:t xml:space="preserve"> </w:t>
      </w:r>
      <w:r w:rsidRPr="00504DA9">
        <w:rPr>
          <w:rFonts w:ascii="Times New Roman" w:eastAsia="NimbusRomNo9L-Regu" w:hAnsi="Times New Roman" w:cs="Times New Roman"/>
          <w:sz w:val="24"/>
          <w:szCs w:val="24"/>
        </w:rPr>
        <w:t>repr</w:t>
      </w:r>
      <w:r>
        <w:rPr>
          <w:rFonts w:ascii="Times New Roman" w:eastAsia="NimbusRomNo9L-Regu" w:hAnsi="Times New Roman" w:cs="Times New Roman"/>
          <w:sz w:val="24"/>
          <w:szCs w:val="24"/>
        </w:rPr>
        <w:t xml:space="preserve">esent the price elasticities of </w:t>
      </w:r>
      <w:r w:rsidRPr="00504DA9">
        <w:rPr>
          <w:rFonts w:ascii="Times New Roman" w:eastAsia="NimbusRomNo9L-Regu" w:hAnsi="Times New Roman" w:cs="Times New Roman"/>
          <w:sz w:val="24"/>
          <w:szCs w:val="24"/>
        </w:rPr>
        <w:t xml:space="preserve">export and import demand, respectively. When this condition is </w:t>
      </w:r>
      <w:r>
        <w:rPr>
          <w:rFonts w:ascii="Times New Roman" w:eastAsia="NimbusRomNo9L-Regu" w:hAnsi="Times New Roman" w:cs="Times New Roman"/>
          <w:sz w:val="24"/>
          <w:szCs w:val="24"/>
        </w:rPr>
        <w:t xml:space="preserve">satisfied, the </w:t>
      </w:r>
      <w:proofErr w:type="spellStart"/>
      <w:r>
        <w:rPr>
          <w:rFonts w:ascii="Times New Roman" w:eastAsia="NimbusRomNo9L-Regu" w:hAnsi="Times New Roman" w:cs="Times New Roman"/>
          <w:sz w:val="24"/>
          <w:szCs w:val="24"/>
        </w:rPr>
        <w:t>volumeigi</w:t>
      </w:r>
      <w:proofErr w:type="spellEnd"/>
      <w:r>
        <w:rPr>
          <w:rFonts w:ascii="Times New Roman" w:eastAsia="NimbusRomNo9L-Regu" w:hAnsi="Times New Roman" w:cs="Times New Roman"/>
          <w:sz w:val="24"/>
          <w:szCs w:val="24"/>
        </w:rPr>
        <w:t xml:space="preserve"> effect </w:t>
      </w:r>
      <w:r w:rsidRPr="00504DA9">
        <w:rPr>
          <w:rFonts w:ascii="Times New Roman" w:eastAsia="NimbusRomNo9L-Regu" w:hAnsi="Times New Roman" w:cs="Times New Roman"/>
          <w:sz w:val="24"/>
          <w:szCs w:val="24"/>
        </w:rPr>
        <w:t>dominates, and the trade balance improves. Conversely, if demand is relatively inelastic—</w:t>
      </w:r>
      <w:r>
        <w:rPr>
          <w:rFonts w:ascii="Times New Roman" w:eastAsia="NimbusRomNo9L-Regu" w:hAnsi="Times New Roman" w:cs="Times New Roman"/>
          <w:sz w:val="24"/>
          <w:szCs w:val="24"/>
        </w:rPr>
        <w:t xml:space="preserve">as is </w:t>
      </w:r>
      <w:r w:rsidRPr="00504DA9">
        <w:rPr>
          <w:rFonts w:ascii="Times New Roman" w:eastAsia="NimbusRomNo9L-Regu" w:hAnsi="Times New Roman" w:cs="Times New Roman"/>
          <w:sz w:val="24"/>
          <w:szCs w:val="24"/>
        </w:rPr>
        <w:t>common in developing economies for essential goods—the deva</w:t>
      </w:r>
      <w:r>
        <w:rPr>
          <w:rFonts w:ascii="Times New Roman" w:eastAsia="NimbusRomNo9L-Regu" w:hAnsi="Times New Roman" w:cs="Times New Roman"/>
          <w:sz w:val="24"/>
          <w:szCs w:val="24"/>
        </w:rPr>
        <w:t xml:space="preserve">luation may actually exacerbate </w:t>
      </w:r>
      <w:r w:rsidRPr="00504DA9">
        <w:rPr>
          <w:rFonts w:ascii="Times New Roman" w:eastAsia="NimbusRomNo9L-Regu" w:hAnsi="Times New Roman" w:cs="Times New Roman"/>
          <w:sz w:val="24"/>
          <w:szCs w:val="24"/>
        </w:rPr>
        <w:t>the trade deficit by increasing the cost of imports without inducing a</w:t>
      </w:r>
      <w:r>
        <w:rPr>
          <w:rFonts w:ascii="Times New Roman" w:eastAsia="NimbusRomNo9L-Regu" w:hAnsi="Times New Roman" w:cs="Times New Roman"/>
          <w:sz w:val="24"/>
          <w:szCs w:val="24"/>
        </w:rPr>
        <w:t xml:space="preserve"> significant reduction </w:t>
      </w:r>
      <w:r w:rsidRPr="00504DA9">
        <w:rPr>
          <w:rFonts w:ascii="Times New Roman" w:eastAsia="NimbusRomNo9L-Regu" w:hAnsi="Times New Roman" w:cs="Times New Roman"/>
          <w:sz w:val="24"/>
          <w:szCs w:val="24"/>
        </w:rPr>
        <w:t>in volume.</w:t>
      </w:r>
    </w:p>
    <w:p w:rsidR="00504DA9" w:rsidRPr="00504DA9" w:rsidRDefault="00504DA9" w:rsidP="00A467D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 xml:space="preserve">A pivotal refinement to this theory was provided by Rose and </w:t>
      </w:r>
      <w:r>
        <w:rPr>
          <w:rFonts w:ascii="Times New Roman" w:eastAsia="NimbusRomNo9L-Regu" w:hAnsi="Times New Roman" w:cs="Times New Roman"/>
          <w:sz w:val="24"/>
          <w:szCs w:val="24"/>
        </w:rPr>
        <w:t xml:space="preserve">Yellen (1989), who demonstrated </w:t>
      </w:r>
      <w:r w:rsidRPr="00504DA9">
        <w:rPr>
          <w:rFonts w:ascii="Times New Roman" w:eastAsia="NimbusRomNo9L-Regu" w:hAnsi="Times New Roman" w:cs="Times New Roman"/>
          <w:sz w:val="24"/>
          <w:szCs w:val="24"/>
        </w:rPr>
        <w:t>that the Marshall-Lerner condition is a necessary but not suffi</w:t>
      </w:r>
      <w:r>
        <w:rPr>
          <w:rFonts w:ascii="Times New Roman" w:eastAsia="NimbusRomNo9L-Regu" w:hAnsi="Times New Roman" w:cs="Times New Roman"/>
          <w:sz w:val="24"/>
          <w:szCs w:val="24"/>
        </w:rPr>
        <w:t xml:space="preserve">cient requirement for short-run </w:t>
      </w:r>
      <w:r w:rsidRPr="00504DA9">
        <w:rPr>
          <w:rFonts w:ascii="Times New Roman" w:eastAsia="NimbusRomNo9L-Regu" w:hAnsi="Times New Roman" w:cs="Times New Roman"/>
          <w:sz w:val="24"/>
          <w:szCs w:val="24"/>
        </w:rPr>
        <w:t>trade balance improvement. Their research revealed that even w</w:t>
      </w:r>
      <w:r>
        <w:rPr>
          <w:rFonts w:ascii="Times New Roman" w:eastAsia="NimbusRomNo9L-Regu" w:hAnsi="Times New Roman" w:cs="Times New Roman"/>
          <w:sz w:val="24"/>
          <w:szCs w:val="24"/>
        </w:rPr>
        <w:t xml:space="preserve">hen the elasticity condition is </w:t>
      </w:r>
      <w:r w:rsidRPr="00504DA9">
        <w:rPr>
          <w:rFonts w:ascii="Times New Roman" w:eastAsia="NimbusRomNo9L-Regu" w:hAnsi="Times New Roman" w:cs="Times New Roman"/>
          <w:sz w:val="24"/>
          <w:szCs w:val="24"/>
        </w:rPr>
        <w:t>met, trade balances may initially deteriorate due to adjustment lags—</w:t>
      </w:r>
      <w:r>
        <w:rPr>
          <w:rFonts w:ascii="Times New Roman" w:eastAsia="NimbusRomNo9L-Regu" w:hAnsi="Times New Roman" w:cs="Times New Roman"/>
          <w:sz w:val="24"/>
          <w:szCs w:val="24"/>
        </w:rPr>
        <w:t xml:space="preserve">such as existing contracts </w:t>
      </w:r>
      <w:r w:rsidRPr="00504DA9">
        <w:rPr>
          <w:rFonts w:ascii="Times New Roman" w:eastAsia="NimbusRomNo9L-Regu" w:hAnsi="Times New Roman" w:cs="Times New Roman"/>
          <w:sz w:val="24"/>
          <w:szCs w:val="24"/>
        </w:rPr>
        <w:t xml:space="preserve">and shipping delays. This finding provided the theoretical bridge </w:t>
      </w:r>
      <w:r>
        <w:rPr>
          <w:rFonts w:ascii="Times New Roman" w:eastAsia="NimbusRomNo9L-Regu" w:hAnsi="Times New Roman" w:cs="Times New Roman"/>
          <w:sz w:val="24"/>
          <w:szCs w:val="24"/>
        </w:rPr>
        <w:t xml:space="preserve">to the J-Curve phenomenon, </w:t>
      </w:r>
      <w:r w:rsidRPr="00504DA9">
        <w:rPr>
          <w:rFonts w:ascii="Times New Roman" w:eastAsia="NimbusRomNo9L-Regu" w:hAnsi="Times New Roman" w:cs="Times New Roman"/>
          <w:sz w:val="24"/>
          <w:szCs w:val="24"/>
        </w:rPr>
        <w:t>suggesting that the perceived contradiction between ML theory</w:t>
      </w:r>
      <w:r>
        <w:rPr>
          <w:rFonts w:ascii="Times New Roman" w:eastAsia="NimbusRomNo9L-Regu" w:hAnsi="Times New Roman" w:cs="Times New Roman"/>
          <w:sz w:val="24"/>
          <w:szCs w:val="24"/>
        </w:rPr>
        <w:t xml:space="preserve"> and empirical reality is often </w:t>
      </w:r>
      <w:r w:rsidRPr="00504DA9">
        <w:rPr>
          <w:rFonts w:ascii="Times New Roman" w:eastAsia="NimbusRomNo9L-Regu" w:hAnsi="Times New Roman" w:cs="Times New Roman"/>
          <w:sz w:val="24"/>
          <w:szCs w:val="24"/>
        </w:rPr>
        <w:t>a matter of timing rather than a fundamental failure of the t</w:t>
      </w:r>
      <w:r>
        <w:rPr>
          <w:rFonts w:ascii="Times New Roman" w:eastAsia="NimbusRomNo9L-Regu" w:hAnsi="Times New Roman" w:cs="Times New Roman"/>
          <w:sz w:val="24"/>
          <w:szCs w:val="24"/>
        </w:rPr>
        <w:t xml:space="preserve">heory. They emphasized that the </w:t>
      </w:r>
      <w:r w:rsidRPr="00504DA9">
        <w:rPr>
          <w:rFonts w:ascii="Times New Roman" w:eastAsia="NimbusRomNo9L-Regu" w:hAnsi="Times New Roman" w:cs="Times New Roman"/>
          <w:sz w:val="24"/>
          <w:szCs w:val="24"/>
        </w:rPr>
        <w:t>distinction between short-run contraction and long-run expansi</w:t>
      </w:r>
      <w:r>
        <w:rPr>
          <w:rFonts w:ascii="Times New Roman" w:eastAsia="NimbusRomNo9L-Regu" w:hAnsi="Times New Roman" w:cs="Times New Roman"/>
          <w:sz w:val="24"/>
          <w:szCs w:val="24"/>
        </w:rPr>
        <w:t xml:space="preserve">on is critical to understanding </w:t>
      </w:r>
      <w:r w:rsidRPr="00504DA9">
        <w:rPr>
          <w:rFonts w:ascii="Times New Roman" w:eastAsia="NimbusRomNo9L-Regu" w:hAnsi="Times New Roman" w:cs="Times New Roman"/>
          <w:sz w:val="24"/>
          <w:szCs w:val="24"/>
        </w:rPr>
        <w:t>exchange rate pass-through.</w:t>
      </w:r>
    </w:p>
    <w:p w:rsidR="004230C9" w:rsidRPr="00504DA9" w:rsidRDefault="00504DA9" w:rsidP="007B69F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For a developing, landlocked economy like Nepal, these theoretical considerations are not</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merely academic—they are central to the country’s economic vulnerability. Nepal’s relia</w:t>
      </w:r>
      <w:r>
        <w:rPr>
          <w:rFonts w:ascii="Times New Roman" w:eastAsia="NimbusRomNo9L-Regu" w:hAnsi="Times New Roman" w:cs="Times New Roman"/>
          <w:sz w:val="24"/>
          <w:szCs w:val="24"/>
        </w:rPr>
        <w:t xml:space="preserve">nce on </w:t>
      </w:r>
      <w:r w:rsidRPr="00504DA9">
        <w:rPr>
          <w:rFonts w:ascii="Times New Roman" w:eastAsia="NimbusRomNo9L-Regu" w:hAnsi="Times New Roman" w:cs="Times New Roman"/>
          <w:sz w:val="24"/>
          <w:szCs w:val="24"/>
        </w:rPr>
        <w:t>essential imports, such as petroleum, pharmaceuticals, and machinery, suggests a high degree</w:t>
      </w:r>
      <w:r>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of import inelasticity. In such a scenario, the Marshall-Lerner condition may not hold; depreciation</w:t>
      </w:r>
      <w:r>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simply raises the domestic cost of survival without foster</w:t>
      </w:r>
      <w:r>
        <w:rPr>
          <w:rFonts w:ascii="Times New Roman" w:eastAsia="NimbusRomNo9L-Regu" w:hAnsi="Times New Roman" w:cs="Times New Roman"/>
          <w:sz w:val="24"/>
          <w:szCs w:val="24"/>
        </w:rPr>
        <w:t xml:space="preserve">ing </w:t>
      </w:r>
      <w:r>
        <w:rPr>
          <w:rFonts w:ascii="Times New Roman" w:eastAsia="NimbusRomNo9L-Regu" w:hAnsi="Times New Roman" w:cs="Times New Roman"/>
          <w:sz w:val="24"/>
          <w:szCs w:val="24"/>
        </w:rPr>
        <w:lastRenderedPageBreak/>
        <w:t xml:space="preserve">domestic substitution. This </w:t>
      </w:r>
      <w:r w:rsidRPr="00504DA9">
        <w:rPr>
          <w:rFonts w:ascii="Times New Roman" w:eastAsia="NimbusRomNo9L-Regu" w:hAnsi="Times New Roman" w:cs="Times New Roman"/>
          <w:sz w:val="24"/>
          <w:szCs w:val="24"/>
        </w:rPr>
        <w:t>structural reality is echoed in the work of Pathak (2020), whose e</w:t>
      </w:r>
      <w:r>
        <w:rPr>
          <w:rFonts w:ascii="Times New Roman" w:eastAsia="NimbusRomNo9L-Regu" w:hAnsi="Times New Roman" w:cs="Times New Roman"/>
          <w:sz w:val="24"/>
          <w:szCs w:val="24"/>
        </w:rPr>
        <w:t xml:space="preserve">lasticity estimates provide the </w:t>
      </w:r>
      <w:r w:rsidRPr="00504DA9">
        <w:rPr>
          <w:rFonts w:ascii="Times New Roman" w:eastAsia="NimbusRomNo9L-Regu" w:hAnsi="Times New Roman" w:cs="Times New Roman"/>
          <w:sz w:val="24"/>
          <w:szCs w:val="24"/>
        </w:rPr>
        <w:t xml:space="preserve">empirical context for why the ML condition may be elusive in </w:t>
      </w:r>
      <w:r>
        <w:rPr>
          <w:rFonts w:ascii="Times New Roman" w:eastAsia="NimbusRomNo9L-Regu" w:hAnsi="Times New Roman" w:cs="Times New Roman"/>
          <w:sz w:val="24"/>
          <w:szCs w:val="24"/>
        </w:rPr>
        <w:t xml:space="preserve">Nepal. This theoretical tension </w:t>
      </w:r>
      <w:r w:rsidRPr="00504DA9">
        <w:rPr>
          <w:rFonts w:ascii="Times New Roman" w:eastAsia="NimbusRomNo9L-Regu" w:hAnsi="Times New Roman" w:cs="Times New Roman"/>
          <w:sz w:val="24"/>
          <w:szCs w:val="24"/>
        </w:rPr>
        <w:t xml:space="preserve">helps explain the findings of </w:t>
      </w:r>
      <w:proofErr w:type="spellStart"/>
      <w:r w:rsidRPr="00504DA9">
        <w:rPr>
          <w:rFonts w:ascii="Times New Roman" w:eastAsia="NimbusRomNo9L-Regu" w:hAnsi="Times New Roman" w:cs="Times New Roman"/>
          <w:sz w:val="24"/>
          <w:szCs w:val="24"/>
        </w:rPr>
        <w:t>Chaulagai</w:t>
      </w:r>
      <w:proofErr w:type="spellEnd"/>
      <w:r w:rsidRPr="00504DA9">
        <w:rPr>
          <w:rFonts w:ascii="Times New Roman" w:eastAsia="NimbusRomNo9L-Regu" w:hAnsi="Times New Roman" w:cs="Times New Roman"/>
          <w:sz w:val="24"/>
          <w:szCs w:val="24"/>
        </w:rPr>
        <w:t xml:space="preserve"> (2015), who observed</w:t>
      </w:r>
      <w:r>
        <w:rPr>
          <w:rFonts w:ascii="Times New Roman" w:eastAsia="NimbusRomNo9L-Regu" w:hAnsi="Times New Roman" w:cs="Times New Roman"/>
          <w:sz w:val="24"/>
          <w:szCs w:val="24"/>
        </w:rPr>
        <w:t xml:space="preserve"> an absence of J-Curve effects, </w:t>
      </w:r>
      <w:r w:rsidRPr="00504DA9">
        <w:rPr>
          <w:rFonts w:ascii="Times New Roman" w:eastAsia="NimbusRomNo9L-Regu" w:hAnsi="Times New Roman" w:cs="Times New Roman"/>
          <w:sz w:val="24"/>
          <w:szCs w:val="24"/>
        </w:rPr>
        <w:t>suggesting that Nepal’s trade dynamics may be governed more b</w:t>
      </w:r>
      <w:r>
        <w:rPr>
          <w:rFonts w:ascii="Times New Roman" w:eastAsia="NimbusRomNo9L-Regu" w:hAnsi="Times New Roman" w:cs="Times New Roman"/>
          <w:sz w:val="24"/>
          <w:szCs w:val="24"/>
        </w:rPr>
        <w:t xml:space="preserve">y structural rigidities than by </w:t>
      </w:r>
      <w:r w:rsidRPr="00504DA9">
        <w:rPr>
          <w:rFonts w:ascii="Times New Roman" w:eastAsia="NimbusRomNo9L-Regu" w:hAnsi="Times New Roman" w:cs="Times New Roman"/>
          <w:sz w:val="24"/>
          <w:szCs w:val="24"/>
        </w:rPr>
        <w:t>currency fluctuations.</w:t>
      </w:r>
    </w:p>
    <w:p w:rsidR="00504DA9" w:rsidRPr="004230C9" w:rsidRDefault="00504DA9" w:rsidP="00504DA9">
      <w:pPr>
        <w:autoSpaceDE w:val="0"/>
        <w:autoSpaceDN w:val="0"/>
        <w:adjustRightInd w:val="0"/>
        <w:spacing w:after="0" w:line="360" w:lineRule="auto"/>
        <w:jc w:val="both"/>
        <w:rPr>
          <w:rFonts w:ascii="Times New Roman" w:eastAsia="NimbusRomNo9L-Medi" w:hAnsi="Times New Roman" w:cs="Times New Roman"/>
          <w:b/>
          <w:sz w:val="24"/>
          <w:szCs w:val="24"/>
        </w:rPr>
      </w:pPr>
      <w:r w:rsidRPr="004230C9">
        <w:rPr>
          <w:rFonts w:ascii="Times New Roman" w:eastAsia="NimbusRomNo9L-Medi" w:hAnsi="Times New Roman" w:cs="Times New Roman"/>
          <w:b/>
          <w:sz w:val="24"/>
          <w:szCs w:val="24"/>
        </w:rPr>
        <w:t>2.1.3 The J-Curve Phenomenon: From Theory to Empirical Reality</w:t>
      </w:r>
    </w:p>
    <w:p w:rsidR="00504DA9" w:rsidRPr="00504DA9" w:rsidRDefault="00504DA9" w:rsidP="0060344E">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The formal conceptualization of the J-Curve phenomenon is wid</w:t>
      </w:r>
      <w:r>
        <w:rPr>
          <w:rFonts w:ascii="Times New Roman" w:eastAsia="NimbusRomNo9L-Regu" w:hAnsi="Times New Roman" w:cs="Times New Roman"/>
          <w:sz w:val="24"/>
          <w:szCs w:val="24"/>
        </w:rPr>
        <w:t xml:space="preserve">ely attributed to Magee (1973), </w:t>
      </w:r>
      <w:r w:rsidRPr="00504DA9">
        <w:rPr>
          <w:rFonts w:ascii="Times New Roman" w:eastAsia="NimbusRomNo9L-Regu" w:hAnsi="Times New Roman" w:cs="Times New Roman"/>
          <w:sz w:val="24"/>
          <w:szCs w:val="24"/>
        </w:rPr>
        <w:t>who recognized that the timing of trade contracts fundament</w:t>
      </w:r>
      <w:r>
        <w:rPr>
          <w:rFonts w:ascii="Times New Roman" w:eastAsia="NimbusRomNo9L-Regu" w:hAnsi="Times New Roman" w:cs="Times New Roman"/>
          <w:sz w:val="24"/>
          <w:szCs w:val="24"/>
        </w:rPr>
        <w:t xml:space="preserve">ally dictates how exchange rate </w:t>
      </w:r>
      <w:r w:rsidRPr="00504DA9">
        <w:rPr>
          <w:rFonts w:ascii="Times New Roman" w:eastAsia="NimbusRomNo9L-Regu" w:hAnsi="Times New Roman" w:cs="Times New Roman"/>
          <w:sz w:val="24"/>
          <w:szCs w:val="24"/>
        </w:rPr>
        <w:t>fluctuations transmit to the trade balance. Magee’s primary contribution was the ide</w:t>
      </w:r>
      <w:r>
        <w:rPr>
          <w:rFonts w:ascii="Times New Roman" w:eastAsia="NimbusRomNo9L-Regu" w:hAnsi="Times New Roman" w:cs="Times New Roman"/>
          <w:sz w:val="24"/>
          <w:szCs w:val="24"/>
        </w:rPr>
        <w:t xml:space="preserve">ntification </w:t>
      </w:r>
      <w:r w:rsidRPr="00504DA9">
        <w:rPr>
          <w:rFonts w:ascii="Times New Roman" w:eastAsia="NimbusRomNo9L-Regu" w:hAnsi="Times New Roman" w:cs="Times New Roman"/>
          <w:sz w:val="24"/>
          <w:szCs w:val="24"/>
        </w:rPr>
        <w:t xml:space="preserve">of </w:t>
      </w:r>
      <w:r w:rsidR="0060344E">
        <w:rPr>
          <w:rFonts w:ascii="Times New Roman" w:eastAsia="NimbusRomNo9L-Regu" w:hAnsi="Times New Roman" w:cs="Times New Roman"/>
          <w:sz w:val="24"/>
          <w:szCs w:val="24"/>
        </w:rPr>
        <w:t>"</w:t>
      </w:r>
      <w:r w:rsidRPr="00504DA9">
        <w:rPr>
          <w:rFonts w:ascii="Times New Roman" w:eastAsia="NimbusRomNo9L-Regu" w:hAnsi="Times New Roman" w:cs="Times New Roman"/>
          <w:sz w:val="24"/>
          <w:szCs w:val="24"/>
        </w:rPr>
        <w:t>adjustment lags</w:t>
      </w:r>
      <w:r w:rsidR="0060344E">
        <w:rPr>
          <w:rFonts w:ascii="Times New Roman" w:eastAsia="NimbusRomNo9L-Regu" w:hAnsi="Times New Roman" w:cs="Times New Roman"/>
          <w:sz w:val="24"/>
          <w:szCs w:val="24"/>
        </w:rPr>
        <w:t>";</w:t>
      </w:r>
      <w:r w:rsidRPr="00504DA9">
        <w:rPr>
          <w:rFonts w:ascii="Times New Roman" w:eastAsia="NimbusRomNo9L-Regu" w:hAnsi="Times New Roman" w:cs="Times New Roman"/>
          <w:sz w:val="24"/>
          <w:szCs w:val="24"/>
        </w:rPr>
        <w:t xml:space="preserve"> because international trade contracts a</w:t>
      </w:r>
      <w:r w:rsidR="004230C9">
        <w:rPr>
          <w:rFonts w:ascii="Times New Roman" w:eastAsia="NimbusRomNo9L-Regu" w:hAnsi="Times New Roman" w:cs="Times New Roman"/>
          <w:sz w:val="24"/>
          <w:szCs w:val="24"/>
        </w:rPr>
        <w:t xml:space="preserve">re often denominated in foreign </w:t>
      </w:r>
      <w:r w:rsidRPr="00504DA9">
        <w:rPr>
          <w:rFonts w:ascii="Times New Roman" w:eastAsia="NimbusRomNo9L-Regu" w:hAnsi="Times New Roman" w:cs="Times New Roman"/>
          <w:sz w:val="24"/>
          <w:szCs w:val="24"/>
        </w:rPr>
        <w:t>currencies and renegotiated infrequently, the effects of devaluation are not instantaneous.</w:t>
      </w:r>
      <w:r w:rsidR="0060344E">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Following a devaluation, existing import contracts—signed at previous rates—</w:t>
      </w:r>
      <w:r w:rsidR="004230C9">
        <w:rPr>
          <w:rFonts w:ascii="Times New Roman" w:eastAsia="NimbusRomNo9L-Regu" w:hAnsi="Times New Roman" w:cs="Times New Roman"/>
          <w:sz w:val="24"/>
          <w:szCs w:val="24"/>
        </w:rPr>
        <w:t xml:space="preserve">continue to be </w:t>
      </w:r>
      <w:r w:rsidRPr="00504DA9">
        <w:rPr>
          <w:rFonts w:ascii="Times New Roman" w:eastAsia="NimbusRomNo9L-Regu" w:hAnsi="Times New Roman" w:cs="Times New Roman"/>
          <w:sz w:val="24"/>
          <w:szCs w:val="24"/>
        </w:rPr>
        <w:t>executed, causing the cost of imports to rise immediately in d</w:t>
      </w:r>
      <w:r w:rsidR="004230C9">
        <w:rPr>
          <w:rFonts w:ascii="Times New Roman" w:eastAsia="NimbusRomNo9L-Regu" w:hAnsi="Times New Roman" w:cs="Times New Roman"/>
          <w:sz w:val="24"/>
          <w:szCs w:val="24"/>
        </w:rPr>
        <w:t xml:space="preserve">omestic terms. In contrast, the </w:t>
      </w:r>
      <w:r w:rsidRPr="00504DA9">
        <w:rPr>
          <w:rFonts w:ascii="Times New Roman" w:eastAsia="NimbusRomNo9L-Regu" w:hAnsi="Times New Roman" w:cs="Times New Roman"/>
          <w:sz w:val="24"/>
          <w:szCs w:val="24"/>
        </w:rPr>
        <w:t>benefits of increased export competitiveness take longer to ma</w:t>
      </w:r>
      <w:r w:rsidR="004230C9">
        <w:rPr>
          <w:rFonts w:ascii="Times New Roman" w:eastAsia="NimbusRomNo9L-Regu" w:hAnsi="Times New Roman" w:cs="Times New Roman"/>
          <w:sz w:val="24"/>
          <w:szCs w:val="24"/>
        </w:rPr>
        <w:t xml:space="preserve">terialize as new contracts must </w:t>
      </w:r>
      <w:r w:rsidRPr="00504DA9">
        <w:rPr>
          <w:rFonts w:ascii="Times New Roman" w:eastAsia="NimbusRomNo9L-Regu" w:hAnsi="Times New Roman" w:cs="Times New Roman"/>
          <w:sz w:val="24"/>
          <w:szCs w:val="24"/>
        </w:rPr>
        <w:t>be negotiated and signed at the new, more favorable prices.</w:t>
      </w:r>
      <w:r w:rsidR="004230C9">
        <w:rPr>
          <w:rFonts w:ascii="Times New Roman" w:eastAsia="NimbusRomNo9L-Regu" w:hAnsi="Times New Roman" w:cs="Times New Roman"/>
          <w:sz w:val="24"/>
          <w:szCs w:val="24"/>
        </w:rPr>
        <w:t xml:space="preserve"> This temporal mismatch creates </w:t>
      </w:r>
      <w:r w:rsidRPr="00504DA9">
        <w:rPr>
          <w:rFonts w:ascii="Times New Roman" w:eastAsia="NimbusRomNo9L-Regu" w:hAnsi="Times New Roman" w:cs="Times New Roman"/>
          <w:sz w:val="24"/>
          <w:szCs w:val="24"/>
        </w:rPr>
        <w:t>the characteristic J-shaped trajectory: an initial deterioration of</w:t>
      </w:r>
      <w:r w:rsidR="004230C9">
        <w:rPr>
          <w:rFonts w:ascii="Times New Roman" w:eastAsia="NimbusRomNo9L-Regu" w:hAnsi="Times New Roman" w:cs="Times New Roman"/>
          <w:sz w:val="24"/>
          <w:szCs w:val="24"/>
        </w:rPr>
        <w:t xml:space="preserve"> the trade balance, followed by </w:t>
      </w:r>
      <w:r w:rsidRPr="00504DA9">
        <w:rPr>
          <w:rFonts w:ascii="Times New Roman" w:eastAsia="NimbusRomNo9L-Regu" w:hAnsi="Times New Roman" w:cs="Times New Roman"/>
          <w:sz w:val="24"/>
          <w:szCs w:val="24"/>
        </w:rPr>
        <w:t>a gradual improvement as volume effects eventually dominate price effects.</w:t>
      </w:r>
    </w:p>
    <w:p w:rsidR="00504DA9" w:rsidRPr="00504DA9" w:rsidRDefault="00504DA9" w:rsidP="0060344E">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In contemporary econometric research, the operational defini</w:t>
      </w:r>
      <w:r w:rsidR="004230C9">
        <w:rPr>
          <w:rFonts w:ascii="Times New Roman" w:eastAsia="NimbusRomNo9L-Regu" w:hAnsi="Times New Roman" w:cs="Times New Roman"/>
          <w:sz w:val="24"/>
          <w:szCs w:val="24"/>
        </w:rPr>
        <w:t xml:space="preserve">tion of the J-Curve has evolved </w:t>
      </w:r>
      <w:r w:rsidRPr="00504DA9">
        <w:rPr>
          <w:rFonts w:ascii="Times New Roman" w:eastAsia="NimbusRomNo9L-Regu" w:hAnsi="Times New Roman" w:cs="Times New Roman"/>
          <w:sz w:val="24"/>
          <w:szCs w:val="24"/>
        </w:rPr>
        <w:t>from Magee (1973)’s original narrative into a testable statisti</w:t>
      </w:r>
      <w:r w:rsidR="004230C9">
        <w:rPr>
          <w:rFonts w:ascii="Times New Roman" w:eastAsia="NimbusRomNo9L-Regu" w:hAnsi="Times New Roman" w:cs="Times New Roman"/>
          <w:sz w:val="24"/>
          <w:szCs w:val="24"/>
        </w:rPr>
        <w:t xml:space="preserve">cal hypothesis. </w:t>
      </w:r>
      <w:proofErr w:type="spellStart"/>
      <w:r w:rsidR="004230C9">
        <w:rPr>
          <w:rFonts w:ascii="Times New Roman" w:eastAsia="NimbusRomNo9L-Regu" w:hAnsi="Times New Roman" w:cs="Times New Roman"/>
          <w:sz w:val="24"/>
          <w:szCs w:val="24"/>
        </w:rPr>
        <w:t>Bahmani-Oskooee</w:t>
      </w:r>
      <w:proofErr w:type="spellEnd"/>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(1985) provided the empirical framework that guides most mod</w:t>
      </w:r>
      <w:r w:rsidR="004230C9">
        <w:rPr>
          <w:rFonts w:ascii="Times New Roman" w:eastAsia="NimbusRomNo9L-Regu" w:hAnsi="Times New Roman" w:cs="Times New Roman"/>
          <w:sz w:val="24"/>
          <w:szCs w:val="24"/>
        </w:rPr>
        <w:t xml:space="preserve">ern studies. Using quarterly </w:t>
      </w:r>
      <w:r w:rsidRPr="00504DA9">
        <w:rPr>
          <w:rFonts w:ascii="Times New Roman" w:eastAsia="NimbusRomNo9L-Regu" w:hAnsi="Times New Roman" w:cs="Times New Roman"/>
          <w:sz w:val="24"/>
          <w:szCs w:val="24"/>
        </w:rPr>
        <w:t>data from 1973 to 1980 for four developing countries—Greece, India, Korea, and Thailand—</w:t>
      </w:r>
      <w:r w:rsidR="004230C9">
        <w:rPr>
          <w:rFonts w:ascii="Times New Roman" w:eastAsia="NimbusRomNo9L-Regu" w:hAnsi="Times New Roman" w:cs="Times New Roman"/>
          <w:sz w:val="24"/>
          <w:szCs w:val="24"/>
        </w:rPr>
        <w:t xml:space="preserve">he </w:t>
      </w:r>
      <w:r w:rsidRPr="00504DA9">
        <w:rPr>
          <w:rFonts w:ascii="Times New Roman" w:eastAsia="NimbusRomNo9L-Regu" w:hAnsi="Times New Roman" w:cs="Times New Roman"/>
          <w:sz w:val="24"/>
          <w:szCs w:val="24"/>
        </w:rPr>
        <w:t xml:space="preserve">estimated a single trade balance equation with an </w:t>
      </w:r>
      <w:proofErr w:type="spellStart"/>
      <w:r w:rsidRPr="00504DA9">
        <w:rPr>
          <w:rFonts w:ascii="Times New Roman" w:eastAsia="NimbusRomNo9L-Regu" w:hAnsi="Times New Roman" w:cs="Times New Roman"/>
          <w:sz w:val="24"/>
          <w:szCs w:val="24"/>
        </w:rPr>
        <w:t>Almon</w:t>
      </w:r>
      <w:proofErr w:type="spellEnd"/>
      <w:r w:rsidRPr="00504DA9">
        <w:rPr>
          <w:rFonts w:ascii="Times New Roman" w:eastAsia="NimbusRomNo9L-Regu" w:hAnsi="Times New Roman" w:cs="Times New Roman"/>
          <w:sz w:val="24"/>
          <w:szCs w:val="24"/>
        </w:rPr>
        <w:t xml:space="preserve"> distributed</w:t>
      </w:r>
      <w:r w:rsidR="004230C9">
        <w:rPr>
          <w:rFonts w:ascii="Times New Roman" w:eastAsia="NimbusRomNo9L-Regu" w:hAnsi="Times New Roman" w:cs="Times New Roman"/>
          <w:sz w:val="24"/>
          <w:szCs w:val="24"/>
        </w:rPr>
        <w:t xml:space="preserve"> lag (a third-degree polynomial </w:t>
      </w:r>
      <w:r w:rsidRPr="00504DA9">
        <w:rPr>
          <w:rFonts w:ascii="Times New Roman" w:eastAsia="NimbusRomNo9L-Regu" w:hAnsi="Times New Roman" w:cs="Times New Roman"/>
          <w:sz w:val="24"/>
          <w:szCs w:val="24"/>
        </w:rPr>
        <w:t>with up to 12 lags) on the exchange rate variable. In thi</w:t>
      </w:r>
      <w:r w:rsidR="004230C9">
        <w:rPr>
          <w:rFonts w:ascii="Times New Roman" w:eastAsia="NimbusRomNo9L-Regu" w:hAnsi="Times New Roman" w:cs="Times New Roman"/>
          <w:sz w:val="24"/>
          <w:szCs w:val="24"/>
        </w:rPr>
        <w:t xml:space="preserve">s setup, the J-Curve is present </w:t>
      </w:r>
      <w:r w:rsidRPr="00504DA9">
        <w:rPr>
          <w:rFonts w:ascii="Times New Roman" w:eastAsia="NimbusRomNo9L-Regu" w:hAnsi="Times New Roman" w:cs="Times New Roman"/>
          <w:sz w:val="24"/>
          <w:szCs w:val="24"/>
        </w:rPr>
        <w:t>if the trade balance first worsens after a depreciation and the</w:t>
      </w:r>
      <w:r w:rsidR="004230C9">
        <w:rPr>
          <w:rFonts w:ascii="Times New Roman" w:eastAsia="NimbusRomNo9L-Regu" w:hAnsi="Times New Roman" w:cs="Times New Roman"/>
          <w:sz w:val="24"/>
          <w:szCs w:val="24"/>
        </w:rPr>
        <w:t xml:space="preserve">n improves later. He tested for </w:t>
      </w:r>
      <w:r w:rsidRPr="00504DA9">
        <w:rPr>
          <w:rFonts w:ascii="Times New Roman" w:eastAsia="NimbusRomNo9L-Regu" w:hAnsi="Times New Roman" w:cs="Times New Roman"/>
          <w:sz w:val="24"/>
          <w:szCs w:val="24"/>
        </w:rPr>
        <w:t>this by looking at whether the distributed lag coefficients on the</w:t>
      </w:r>
      <w:r w:rsidR="004230C9">
        <w:rPr>
          <w:rFonts w:ascii="Times New Roman" w:eastAsia="NimbusRomNo9L-Regu" w:hAnsi="Times New Roman" w:cs="Times New Roman"/>
          <w:sz w:val="24"/>
          <w:szCs w:val="24"/>
        </w:rPr>
        <w:t xml:space="preserve"> exchange rate (E/P) start with </w:t>
      </w:r>
      <w:r w:rsidRPr="00504DA9">
        <w:rPr>
          <w:rFonts w:ascii="Times New Roman" w:eastAsia="NimbusRomNo9L-Regu" w:hAnsi="Times New Roman" w:cs="Times New Roman"/>
          <w:sz w:val="24"/>
          <w:szCs w:val="24"/>
        </w:rPr>
        <w:t>a positive sign and then turn negative. His results supported</w:t>
      </w:r>
      <w:r w:rsidR="004230C9">
        <w:rPr>
          <w:rFonts w:ascii="Times New Roman" w:eastAsia="NimbusRomNo9L-Regu" w:hAnsi="Times New Roman" w:cs="Times New Roman"/>
          <w:sz w:val="24"/>
          <w:szCs w:val="24"/>
        </w:rPr>
        <w:t xml:space="preserve"> the J-Curve for Greece, India, </w:t>
      </w:r>
      <w:r w:rsidRPr="00504DA9">
        <w:rPr>
          <w:rFonts w:ascii="Times New Roman" w:eastAsia="NimbusRomNo9L-Regu" w:hAnsi="Times New Roman" w:cs="Times New Roman"/>
          <w:sz w:val="24"/>
          <w:szCs w:val="24"/>
        </w:rPr>
        <w:t>and Korea, but not for Thailand. In practice, modern studies t</w:t>
      </w:r>
      <w:r w:rsidR="004230C9">
        <w:rPr>
          <w:rFonts w:ascii="Times New Roman" w:eastAsia="NimbusRomNo9L-Regu" w:hAnsi="Times New Roman" w:cs="Times New Roman"/>
          <w:sz w:val="24"/>
          <w:szCs w:val="24"/>
        </w:rPr>
        <w:t xml:space="preserve">est this same idea by examining </w:t>
      </w:r>
      <w:r w:rsidRPr="00504DA9">
        <w:rPr>
          <w:rFonts w:ascii="Times New Roman" w:eastAsia="NimbusRomNo9L-Regu" w:hAnsi="Times New Roman" w:cs="Times New Roman"/>
          <w:sz w:val="24"/>
          <w:szCs w:val="24"/>
        </w:rPr>
        <w:t xml:space="preserve">the signs and significance of coefficients within Error Correction Models (ECM) </w:t>
      </w:r>
      <w:r w:rsidR="004230C9">
        <w:rPr>
          <w:rFonts w:ascii="Times New Roman" w:eastAsia="NimbusRomNo9L-Regu" w:hAnsi="Times New Roman" w:cs="Times New Roman"/>
          <w:sz w:val="24"/>
          <w:szCs w:val="24"/>
        </w:rPr>
        <w:t xml:space="preserve">or Non-linear </w:t>
      </w:r>
      <w:r w:rsidRPr="00504DA9">
        <w:rPr>
          <w:rFonts w:ascii="Times New Roman" w:eastAsia="NimbusRomNo9L-Regu" w:hAnsi="Times New Roman" w:cs="Times New Roman"/>
          <w:sz w:val="24"/>
          <w:szCs w:val="24"/>
        </w:rPr>
        <w:t>Autoregressive Distributed Lag (NARDL) models, where a J-Curve is confirmed when the</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short-run </w:t>
      </w:r>
      <w:r w:rsidRPr="00504DA9">
        <w:rPr>
          <w:rFonts w:ascii="Times New Roman" w:eastAsia="NimbusRomNo9L-Regu" w:hAnsi="Times New Roman" w:cs="Times New Roman"/>
          <w:sz w:val="24"/>
          <w:szCs w:val="24"/>
        </w:rPr>
        <w:lastRenderedPageBreak/>
        <w:t>coefficient for depreciation is negative and significant,</w:t>
      </w:r>
      <w:r w:rsidR="004230C9">
        <w:rPr>
          <w:rFonts w:ascii="Times New Roman" w:eastAsia="NimbusRomNo9L-Regu" w:hAnsi="Times New Roman" w:cs="Times New Roman"/>
          <w:sz w:val="24"/>
          <w:szCs w:val="24"/>
        </w:rPr>
        <w:t xml:space="preserve"> while the long-run coefficient </w:t>
      </w:r>
      <w:r w:rsidRPr="00504DA9">
        <w:rPr>
          <w:rFonts w:ascii="Times New Roman" w:eastAsia="NimbusRomNo9L-Regu" w:hAnsi="Times New Roman" w:cs="Times New Roman"/>
          <w:sz w:val="24"/>
          <w:szCs w:val="24"/>
        </w:rPr>
        <w:t>is positive and significant. This framework was further ref</w:t>
      </w:r>
      <w:r w:rsidR="004230C9">
        <w:rPr>
          <w:rFonts w:ascii="Times New Roman" w:eastAsia="NimbusRomNo9L-Regu" w:hAnsi="Times New Roman" w:cs="Times New Roman"/>
          <w:sz w:val="24"/>
          <w:szCs w:val="24"/>
        </w:rPr>
        <w:t xml:space="preserve">ined by Rose and Yellen (1989), who </w:t>
      </w:r>
      <w:r w:rsidRPr="00504DA9">
        <w:rPr>
          <w:rFonts w:ascii="Times New Roman" w:eastAsia="NimbusRomNo9L-Regu" w:hAnsi="Times New Roman" w:cs="Times New Roman"/>
          <w:sz w:val="24"/>
          <w:szCs w:val="24"/>
        </w:rPr>
        <w:t>established explicit hypothesis tests to distinguish between these time-bound effects.</w:t>
      </w:r>
    </w:p>
    <w:p w:rsidR="00504DA9" w:rsidRPr="00504DA9" w:rsidRDefault="00504DA9" w:rsidP="00504DA9">
      <w:pPr>
        <w:autoSpaceDE w:val="0"/>
        <w:autoSpaceDN w:val="0"/>
        <w:adjustRightInd w:val="0"/>
        <w:spacing w:after="0" w:line="360" w:lineRule="auto"/>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To ground this theory in the Nepalese context, consider a hypo</w:t>
      </w:r>
      <w:r w:rsidR="004230C9">
        <w:rPr>
          <w:rFonts w:ascii="Times New Roman" w:eastAsia="NimbusRomNo9L-Regu" w:hAnsi="Times New Roman" w:cs="Times New Roman"/>
          <w:sz w:val="24"/>
          <w:szCs w:val="24"/>
        </w:rPr>
        <w:t xml:space="preserve">thetical 10% devaluation of the </w:t>
      </w:r>
      <w:r w:rsidRPr="00504DA9">
        <w:rPr>
          <w:rFonts w:ascii="Times New Roman" w:eastAsia="NimbusRomNo9L-Regu" w:hAnsi="Times New Roman" w:cs="Times New Roman"/>
          <w:sz w:val="24"/>
          <w:szCs w:val="24"/>
        </w:rPr>
        <w:t>Nepalese Rupee (NPR) against the Indian Rupee (INR). In th</w:t>
      </w:r>
      <w:r w:rsidR="004230C9">
        <w:rPr>
          <w:rFonts w:ascii="Times New Roman" w:eastAsia="NimbusRomNo9L-Regu" w:hAnsi="Times New Roman" w:cs="Times New Roman"/>
          <w:sz w:val="24"/>
          <w:szCs w:val="24"/>
        </w:rPr>
        <w:t xml:space="preserve">e immediate aftermath, the cost </w:t>
      </w:r>
      <w:r w:rsidRPr="00504DA9">
        <w:rPr>
          <w:rFonts w:ascii="Times New Roman" w:eastAsia="NimbusRomNo9L-Regu" w:hAnsi="Times New Roman" w:cs="Times New Roman"/>
          <w:sz w:val="24"/>
          <w:szCs w:val="24"/>
        </w:rPr>
        <w:t xml:space="preserve">of imports from India increases by 10% in NPR terms. Because of the </w:t>
      </w:r>
      <w:r w:rsidR="0060344E">
        <w:rPr>
          <w:rFonts w:ascii="Times New Roman" w:eastAsia="NimbusRomNo9L-Regu" w:hAnsi="Times New Roman" w:cs="Times New Roman"/>
          <w:sz w:val="24"/>
          <w:szCs w:val="24"/>
        </w:rPr>
        <w:t>"</w:t>
      </w:r>
      <w:r w:rsidRPr="00504DA9">
        <w:rPr>
          <w:rFonts w:ascii="Times New Roman" w:eastAsia="NimbusRomNo9L-Regu" w:hAnsi="Times New Roman" w:cs="Times New Roman"/>
          <w:sz w:val="24"/>
          <w:szCs w:val="24"/>
        </w:rPr>
        <w:t>stickiness</w:t>
      </w:r>
      <w:r w:rsidR="0060344E">
        <w:rPr>
          <w:rFonts w:ascii="Times New Roman" w:eastAsia="NimbusRomNo9L-Regu" w:hAnsi="Times New Roman" w:cs="Times New Roman"/>
          <w:sz w:val="24"/>
          <w:szCs w:val="24"/>
        </w:rPr>
        <w:t>"</w:t>
      </w:r>
      <w:r w:rsidR="004230C9">
        <w:rPr>
          <w:rFonts w:ascii="Times New Roman" w:eastAsia="NimbusRomNo9L-Regu" w:hAnsi="Times New Roman" w:cs="Times New Roman"/>
          <w:sz w:val="24"/>
          <w:szCs w:val="24"/>
        </w:rPr>
        <w:t xml:space="preserve"> of existing </w:t>
      </w:r>
      <w:r w:rsidRPr="00504DA9">
        <w:rPr>
          <w:rFonts w:ascii="Times New Roman" w:eastAsia="NimbusRomNo9L-Regu" w:hAnsi="Times New Roman" w:cs="Times New Roman"/>
          <w:sz w:val="24"/>
          <w:szCs w:val="24"/>
        </w:rPr>
        <w:t>contracts, Nepalese importers must pay more for the same</w:t>
      </w:r>
      <w:r w:rsidR="004230C9">
        <w:rPr>
          <w:rFonts w:ascii="Times New Roman" w:eastAsia="NimbusRomNo9L-Regu" w:hAnsi="Times New Roman" w:cs="Times New Roman"/>
          <w:sz w:val="24"/>
          <w:szCs w:val="24"/>
        </w:rPr>
        <w:t xml:space="preserve"> volume of goods, leading to an </w:t>
      </w:r>
      <w:r w:rsidRPr="00504DA9">
        <w:rPr>
          <w:rFonts w:ascii="Times New Roman" w:eastAsia="NimbusRomNo9L-Regu" w:hAnsi="Times New Roman" w:cs="Times New Roman"/>
          <w:sz w:val="24"/>
          <w:szCs w:val="24"/>
        </w:rPr>
        <w:t>instantaneous widening of the trade deficit. Simultaneously</w:t>
      </w:r>
      <w:r w:rsidR="004230C9">
        <w:rPr>
          <w:rFonts w:ascii="Times New Roman" w:eastAsia="NimbusRomNo9L-Regu" w:hAnsi="Times New Roman" w:cs="Times New Roman"/>
          <w:sz w:val="24"/>
          <w:szCs w:val="24"/>
        </w:rPr>
        <w:t xml:space="preserve">, while Nepalese exports become </w:t>
      </w:r>
      <w:r w:rsidRPr="00504DA9">
        <w:rPr>
          <w:rFonts w:ascii="Times New Roman" w:eastAsia="NimbusRomNo9L-Regu" w:hAnsi="Times New Roman" w:cs="Times New Roman"/>
          <w:sz w:val="24"/>
          <w:szCs w:val="24"/>
        </w:rPr>
        <w:t>cheaper for Indian buyers, the volume of exports does not rise im</w:t>
      </w:r>
      <w:r w:rsidR="004230C9">
        <w:rPr>
          <w:rFonts w:ascii="Times New Roman" w:eastAsia="NimbusRomNo9L-Regu" w:hAnsi="Times New Roman" w:cs="Times New Roman"/>
          <w:sz w:val="24"/>
          <w:szCs w:val="24"/>
        </w:rPr>
        <w:t xml:space="preserve">mediately; Indian firms require </w:t>
      </w:r>
      <w:r w:rsidRPr="00504DA9">
        <w:rPr>
          <w:rFonts w:ascii="Times New Roman" w:eastAsia="NimbusRomNo9L-Regu" w:hAnsi="Times New Roman" w:cs="Times New Roman"/>
          <w:sz w:val="24"/>
          <w:szCs w:val="24"/>
        </w:rPr>
        <w:t>time to identify the price drop and renegotiate their procurement contracts. Consequentl</w:t>
      </w:r>
      <w:r w:rsidR="004230C9">
        <w:rPr>
          <w:rFonts w:ascii="Times New Roman" w:eastAsia="NimbusRomNo9L-Regu" w:hAnsi="Times New Roman" w:cs="Times New Roman"/>
          <w:sz w:val="24"/>
          <w:szCs w:val="24"/>
        </w:rPr>
        <w:t xml:space="preserve">y, the </w:t>
      </w:r>
      <w:r w:rsidRPr="00504DA9">
        <w:rPr>
          <w:rFonts w:ascii="Times New Roman" w:eastAsia="NimbusRomNo9L-Regu" w:hAnsi="Times New Roman" w:cs="Times New Roman"/>
          <w:sz w:val="24"/>
          <w:szCs w:val="24"/>
        </w:rPr>
        <w:t>trade balance deteriorates in the short term. Only after a period</w:t>
      </w:r>
      <w:r w:rsidR="004230C9">
        <w:rPr>
          <w:rFonts w:ascii="Times New Roman" w:eastAsia="NimbusRomNo9L-Regu" w:hAnsi="Times New Roman" w:cs="Times New Roman"/>
          <w:sz w:val="24"/>
          <w:szCs w:val="24"/>
        </w:rPr>
        <w:t xml:space="preserve"> of adjustment, as buyers shift </w:t>
      </w:r>
      <w:r w:rsidRPr="00504DA9">
        <w:rPr>
          <w:rFonts w:ascii="Times New Roman" w:eastAsia="NimbusRomNo9L-Regu" w:hAnsi="Times New Roman" w:cs="Times New Roman"/>
          <w:sz w:val="24"/>
          <w:szCs w:val="24"/>
        </w:rPr>
        <w:t>toward cheaper Nepalese goods and contracts are renewed, do</w:t>
      </w:r>
      <w:r w:rsidR="004230C9">
        <w:rPr>
          <w:rFonts w:ascii="Times New Roman" w:eastAsia="NimbusRomNo9L-Regu" w:hAnsi="Times New Roman" w:cs="Times New Roman"/>
          <w:sz w:val="24"/>
          <w:szCs w:val="24"/>
        </w:rPr>
        <w:t xml:space="preserve">es the volume effect take hold, </w:t>
      </w:r>
      <w:r w:rsidRPr="00504DA9">
        <w:rPr>
          <w:rFonts w:ascii="Times New Roman" w:eastAsia="NimbusRomNo9L-Regu" w:hAnsi="Times New Roman" w:cs="Times New Roman"/>
          <w:sz w:val="24"/>
          <w:szCs w:val="24"/>
        </w:rPr>
        <w:t>potentially leading to a trade surplus or a reduced deficit.</w:t>
      </w:r>
    </w:p>
    <w:p w:rsidR="004230C9" w:rsidRPr="00504DA9" w:rsidRDefault="00504DA9" w:rsidP="007B69F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The intensity and duration of this effect, however, are not universal a</w:t>
      </w:r>
      <w:r w:rsidR="004230C9">
        <w:rPr>
          <w:rFonts w:ascii="Times New Roman" w:eastAsia="NimbusRomNo9L-Regu" w:hAnsi="Times New Roman" w:cs="Times New Roman"/>
          <w:sz w:val="24"/>
          <w:szCs w:val="24"/>
        </w:rPr>
        <w:t xml:space="preserve">nd depend on several moderating </w:t>
      </w:r>
      <w:r w:rsidRPr="00504DA9">
        <w:rPr>
          <w:rFonts w:ascii="Times New Roman" w:eastAsia="NimbusRomNo9L-Regu" w:hAnsi="Times New Roman" w:cs="Times New Roman"/>
          <w:sz w:val="24"/>
          <w:szCs w:val="24"/>
        </w:rPr>
        <w:t xml:space="preserve">factors. First, </w:t>
      </w:r>
      <w:r w:rsidR="0060344E">
        <w:rPr>
          <w:rFonts w:ascii="Times New Roman" w:eastAsia="NimbusRomNo9L-Regu" w:hAnsi="Times New Roman" w:cs="Times New Roman"/>
          <w:sz w:val="24"/>
          <w:szCs w:val="24"/>
        </w:rPr>
        <w:t>"contract stickiness"</w:t>
      </w:r>
      <w:r w:rsidRPr="00504DA9">
        <w:rPr>
          <w:rFonts w:ascii="Times New Roman" w:eastAsia="NimbusRomNo9L-Regu" w:hAnsi="Times New Roman" w:cs="Times New Roman"/>
          <w:sz w:val="24"/>
          <w:szCs w:val="24"/>
        </w:rPr>
        <w:t xml:space="preserve"> determines the dept</w:t>
      </w:r>
      <w:r w:rsidR="004230C9">
        <w:rPr>
          <w:rFonts w:ascii="Times New Roman" w:eastAsia="NimbusRomNo9L-Regu" w:hAnsi="Times New Roman" w:cs="Times New Roman"/>
          <w:sz w:val="24"/>
          <w:szCs w:val="24"/>
        </w:rPr>
        <w:t xml:space="preserve">h of the initial dip; economies </w:t>
      </w:r>
      <w:r w:rsidRPr="00504DA9">
        <w:rPr>
          <w:rFonts w:ascii="Times New Roman" w:eastAsia="NimbusRomNo9L-Regu" w:hAnsi="Times New Roman" w:cs="Times New Roman"/>
          <w:sz w:val="24"/>
          <w:szCs w:val="24"/>
        </w:rPr>
        <w:t>with longer-term, rigid contracts experience more pronounced J-curve</w:t>
      </w:r>
      <w:r w:rsidR="004230C9">
        <w:rPr>
          <w:rFonts w:ascii="Times New Roman" w:eastAsia="NimbusRomNo9L-Regu" w:hAnsi="Times New Roman" w:cs="Times New Roman"/>
          <w:sz w:val="24"/>
          <w:szCs w:val="24"/>
        </w:rPr>
        <w:t xml:space="preserve">s. Second, the price elasticity </w:t>
      </w:r>
      <w:r w:rsidRPr="00504DA9">
        <w:rPr>
          <w:rFonts w:ascii="Times New Roman" w:eastAsia="NimbusRomNo9L-Regu" w:hAnsi="Times New Roman" w:cs="Times New Roman"/>
          <w:sz w:val="24"/>
          <w:szCs w:val="24"/>
        </w:rPr>
        <w:t>of demand for exports and imports dictates the speed o</w:t>
      </w:r>
      <w:r w:rsidR="004230C9">
        <w:rPr>
          <w:rFonts w:ascii="Times New Roman" w:eastAsia="NimbusRomNo9L-Regu" w:hAnsi="Times New Roman" w:cs="Times New Roman"/>
          <w:sz w:val="24"/>
          <w:szCs w:val="24"/>
        </w:rPr>
        <w:t xml:space="preserve">f recovery; higher elasticities </w:t>
      </w:r>
      <w:r w:rsidRPr="00504DA9">
        <w:rPr>
          <w:rFonts w:ascii="Times New Roman" w:eastAsia="NimbusRomNo9L-Regu" w:hAnsi="Times New Roman" w:cs="Times New Roman"/>
          <w:sz w:val="24"/>
          <w:szCs w:val="24"/>
        </w:rPr>
        <w:t>facilitate a faster transition to the improving phase. Third, the exchange rate regime—</w:t>
      </w:r>
      <w:r w:rsidR="004230C9">
        <w:rPr>
          <w:rFonts w:ascii="Times New Roman" w:eastAsia="NimbusRomNo9L-Regu" w:hAnsi="Times New Roman" w:cs="Times New Roman"/>
          <w:sz w:val="24"/>
          <w:szCs w:val="24"/>
        </w:rPr>
        <w:t xml:space="preserve">whether </w:t>
      </w:r>
      <w:r w:rsidRPr="00504DA9">
        <w:rPr>
          <w:rFonts w:ascii="Times New Roman" w:eastAsia="NimbusRomNo9L-Regu" w:hAnsi="Times New Roman" w:cs="Times New Roman"/>
          <w:sz w:val="24"/>
          <w:szCs w:val="24"/>
        </w:rPr>
        <w:t>floating, fixed, or pegged—influences the pace of adjustment. Finally, the composition of trade</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and the nature of trading partners play a decisive role. These variables explain why the J-Curve,</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while theoretically robust, often yields inconsistent empirical results across different countries</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and time periods.</w:t>
      </w:r>
    </w:p>
    <w:p w:rsidR="00504DA9" w:rsidRPr="004230C9" w:rsidRDefault="00504DA9" w:rsidP="00504DA9">
      <w:pPr>
        <w:autoSpaceDE w:val="0"/>
        <w:autoSpaceDN w:val="0"/>
        <w:adjustRightInd w:val="0"/>
        <w:spacing w:after="0" w:line="360" w:lineRule="auto"/>
        <w:jc w:val="both"/>
        <w:rPr>
          <w:rFonts w:ascii="Times New Roman" w:eastAsia="NimbusRomNo9L-Medi" w:hAnsi="Times New Roman" w:cs="Times New Roman"/>
          <w:b/>
          <w:sz w:val="24"/>
          <w:szCs w:val="24"/>
        </w:rPr>
      </w:pPr>
      <w:r w:rsidRPr="004230C9">
        <w:rPr>
          <w:rFonts w:ascii="Times New Roman" w:eastAsia="NimbusRomNo9L-Medi" w:hAnsi="Times New Roman" w:cs="Times New Roman"/>
          <w:b/>
          <w:sz w:val="24"/>
          <w:szCs w:val="24"/>
        </w:rPr>
        <w:t>2.2 Beyond Symmetry: The Case for Asymmetric Effects</w:t>
      </w:r>
    </w:p>
    <w:p w:rsidR="00504DA9" w:rsidRPr="00504DA9" w:rsidRDefault="00504DA9" w:rsidP="0060344E">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Traditional econometric frameworks analyzing the relationship between exchange rates and</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trade balances have long operated under the assumption of symmetry—the notion that currency</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appreciation and depreciation exert equal but opposite pressures on the trade balance. This</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assumption was fundamentally embedded in linear models, which employed a single exchange</w:t>
      </w:r>
      <w:r w:rsidR="0060344E">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rate coefficient to capture the aggregate relationship. However, this orthodox approach has been</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increasingly contested in recent literature, giving rise to non-</w:t>
      </w:r>
      <w:r w:rsidRPr="00504DA9">
        <w:rPr>
          <w:rFonts w:ascii="Times New Roman" w:eastAsia="NimbusRomNo9L-Regu" w:hAnsi="Times New Roman" w:cs="Times New Roman"/>
          <w:sz w:val="24"/>
          <w:szCs w:val="24"/>
        </w:rPr>
        <w:lastRenderedPageBreak/>
        <w:t>linear and asymmetric models that</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allow for differential effects based on the direction of the currency movement.</w:t>
      </w:r>
    </w:p>
    <w:p w:rsidR="00504DA9" w:rsidRPr="00504DA9" w:rsidRDefault="00504DA9" w:rsidP="0060344E">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The theoretical justification for asymmetry is rooted in several systemic economic frictions.</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First, import demand in developing economies is frequently characterized by high levels of</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inelasticity, particularly regarding essential commodities. When a currency depreciates, the</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prices of critical imports—such as pharmaceuticals, petroleum, and industrial machinery—rise.</w:t>
      </w:r>
      <w:r w:rsidR="0060344E">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However, because these goods are essential for survival and production, import volumes do not</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decline proportionally. Conversely, during currency appreciation, the fall in import prices may</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not trigger a corresponding increase in volume, as domestic demand for these essentials is already</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saturated. This creates a directional asymmetry that linear models, by their very nature,</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are unable to capture. Second, the composition of trade often differs fundamentally between</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exports and imports; developing nations frequently export primary commodities (which may</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have higher elasticity) while importing manufactured goods (which are often inelastic). Third,</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market structures, particularly in oligopolistic industries, often lead to ”sticky” pricing, where</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firms are quicker to raise prices during depreciation to protect margins than to lower them during</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appreciation. Finally, government interventions—including tariffs and quotas—introduce</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non-</w:t>
      </w:r>
      <w:proofErr w:type="spellStart"/>
      <w:r w:rsidRPr="00504DA9">
        <w:rPr>
          <w:rFonts w:ascii="Times New Roman" w:eastAsia="NimbusRomNo9L-Regu" w:hAnsi="Times New Roman" w:cs="Times New Roman"/>
          <w:sz w:val="24"/>
          <w:szCs w:val="24"/>
        </w:rPr>
        <w:t>linearities</w:t>
      </w:r>
      <w:proofErr w:type="spellEnd"/>
      <w:r w:rsidRPr="00504DA9">
        <w:rPr>
          <w:rFonts w:ascii="Times New Roman" w:eastAsia="NimbusRomNo9L-Regu" w:hAnsi="Times New Roman" w:cs="Times New Roman"/>
          <w:sz w:val="24"/>
          <w:szCs w:val="24"/>
        </w:rPr>
        <w:t xml:space="preserve"> that vary significantly depending on whether the currency is rising or falling.</w:t>
      </w:r>
    </w:p>
    <w:p w:rsidR="00504DA9" w:rsidRPr="00504DA9" w:rsidRDefault="00504DA9" w:rsidP="0060344E">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 xml:space="preserve">The empirical catalyst for this shift was provided by </w:t>
      </w:r>
      <w:proofErr w:type="spellStart"/>
      <w:r w:rsidRPr="00504DA9">
        <w:rPr>
          <w:rFonts w:ascii="Times New Roman" w:eastAsia="NimbusRomNo9L-Regu" w:hAnsi="Times New Roman" w:cs="Times New Roman"/>
          <w:sz w:val="24"/>
          <w:szCs w:val="24"/>
        </w:rPr>
        <w:t>Bahmani-Oskooee</w:t>
      </w:r>
      <w:proofErr w:type="spellEnd"/>
      <w:r w:rsidRPr="00504DA9">
        <w:rPr>
          <w:rFonts w:ascii="Times New Roman" w:eastAsia="NimbusRomNo9L-Regu" w:hAnsi="Times New Roman" w:cs="Times New Roman"/>
          <w:sz w:val="24"/>
          <w:szCs w:val="24"/>
        </w:rPr>
        <w:t xml:space="preserve"> and </w:t>
      </w:r>
      <w:proofErr w:type="spellStart"/>
      <w:r w:rsidRPr="00504DA9">
        <w:rPr>
          <w:rFonts w:ascii="Times New Roman" w:eastAsia="NimbusRomNo9L-Regu" w:hAnsi="Times New Roman" w:cs="Times New Roman"/>
          <w:sz w:val="24"/>
          <w:szCs w:val="24"/>
        </w:rPr>
        <w:t>Fariditavana</w:t>
      </w:r>
      <w:proofErr w:type="spellEnd"/>
      <w:r w:rsidRPr="00504DA9">
        <w:rPr>
          <w:rFonts w:ascii="Times New Roman" w:eastAsia="NimbusRomNo9L-Regu" w:hAnsi="Times New Roman" w:cs="Times New Roman"/>
          <w:sz w:val="24"/>
          <w:szCs w:val="24"/>
        </w:rPr>
        <w:t xml:space="preserve"> (2015),</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whose research fundamentally transformed J-Curve analysis. Their work demonstrated that the</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symmetry assumption in linear models was overly restrictive and often masked critical nonlinear</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dynamics. By decomposing exchange rate changes into positive (appreciation) and negative</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(depreciation) components, they revealed that the effects on trade balances often differed</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not only in magnitude but occasionally in sign. Their findings suggested that linear models,</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by imposing symmetry, risked producing misleading conclusions regarding the existence and</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nature of the J-Curve. This methodological insight provides the direct impetus for the present</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study’s application of the Nonlinear Autoregressive Distributed Lag (NARDL) framework.</w:t>
      </w:r>
    </w:p>
    <w:p w:rsidR="004230C9" w:rsidRPr="00504DA9" w:rsidRDefault="00504DA9" w:rsidP="007B69F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The policy implications of this asymmetry are particularly acute for Nepal. If exchange rate</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movements are asymmetric, policymakers cannot assume that a devaluation </w:t>
      </w:r>
      <w:r w:rsidRPr="00504DA9">
        <w:rPr>
          <w:rFonts w:ascii="Times New Roman" w:eastAsia="NimbusRomNo9L-Regu" w:hAnsi="Times New Roman" w:cs="Times New Roman"/>
          <w:sz w:val="24"/>
          <w:szCs w:val="24"/>
        </w:rPr>
        <w:lastRenderedPageBreak/>
        <w:t>will mirror the</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effects of an appreciation. Given Nepal’s structural reliance on essential imports, it is highly</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probable that depreciation worsens the trade balance more than appreciation improves it. In</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such a scenario, currency devaluation becomes a far less effective tool for deficit correction than</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symmetric models would suggest. Consequently, the adoption of the NARDL methodology is</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essential to uncover these asymmetric transmissions and provide a more accurate diagnostic of</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Nepal’s trade dynamics.</w:t>
      </w:r>
    </w:p>
    <w:p w:rsidR="00504DA9" w:rsidRPr="004230C9" w:rsidRDefault="00504DA9" w:rsidP="00504DA9">
      <w:pPr>
        <w:autoSpaceDE w:val="0"/>
        <w:autoSpaceDN w:val="0"/>
        <w:adjustRightInd w:val="0"/>
        <w:spacing w:after="0" w:line="360" w:lineRule="auto"/>
        <w:jc w:val="both"/>
        <w:rPr>
          <w:rFonts w:ascii="Times New Roman" w:eastAsia="NimbusRomNo9L-Medi" w:hAnsi="Times New Roman" w:cs="Times New Roman"/>
          <w:b/>
          <w:sz w:val="24"/>
          <w:szCs w:val="24"/>
        </w:rPr>
      </w:pPr>
      <w:r w:rsidRPr="004230C9">
        <w:rPr>
          <w:rFonts w:ascii="Times New Roman" w:eastAsia="NimbusRomNo9L-Medi" w:hAnsi="Times New Roman" w:cs="Times New Roman"/>
          <w:b/>
          <w:sz w:val="24"/>
          <w:szCs w:val="24"/>
        </w:rPr>
        <w:t>2.3 Global Empirical Evidence</w:t>
      </w:r>
    </w:p>
    <w:p w:rsidR="00504DA9" w:rsidRPr="004230C9" w:rsidRDefault="00504DA9" w:rsidP="00504DA9">
      <w:pPr>
        <w:autoSpaceDE w:val="0"/>
        <w:autoSpaceDN w:val="0"/>
        <w:adjustRightInd w:val="0"/>
        <w:spacing w:after="0" w:line="360" w:lineRule="auto"/>
        <w:jc w:val="both"/>
        <w:rPr>
          <w:rFonts w:ascii="Times New Roman" w:eastAsia="NimbusRomNo9L-Medi" w:hAnsi="Times New Roman" w:cs="Times New Roman"/>
          <w:b/>
          <w:sz w:val="24"/>
          <w:szCs w:val="24"/>
        </w:rPr>
      </w:pPr>
      <w:r w:rsidRPr="004230C9">
        <w:rPr>
          <w:rFonts w:ascii="Times New Roman" w:eastAsia="NimbusRomNo9L-Medi" w:hAnsi="Times New Roman" w:cs="Times New Roman"/>
          <w:b/>
          <w:sz w:val="24"/>
          <w:szCs w:val="24"/>
        </w:rPr>
        <w:t>2.3.1 Foundational Studies on the J-Curve</w:t>
      </w:r>
    </w:p>
    <w:p w:rsidR="00504DA9" w:rsidRPr="00504DA9" w:rsidRDefault="00504DA9" w:rsidP="0060344E">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The empirical investigation of the J-Curve has produced a substantial body of literature spanning</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nearly four decades, with hundreds of studies published across leading journals in international</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economics. The earliest empirical studies established the basic methodological</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approaches and documented the phenomenon across different country groups, while subsequent</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studies refined the methodology and expanded the geographical and temporal coverage</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to include developing countries, emerging markets, and transition economies. This section</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provides an incredibly detailed review of the foundational empirical literature that established</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the research agenda for J-Curve studies, with attention to both findings and methodological</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innovations.</w:t>
      </w:r>
    </w:p>
    <w:p w:rsidR="00504DA9" w:rsidRPr="00504DA9" w:rsidRDefault="00504DA9" w:rsidP="0060344E">
      <w:pPr>
        <w:autoSpaceDE w:val="0"/>
        <w:autoSpaceDN w:val="0"/>
        <w:adjustRightInd w:val="0"/>
        <w:spacing w:after="0" w:line="360" w:lineRule="auto"/>
        <w:ind w:firstLine="720"/>
        <w:jc w:val="both"/>
        <w:rPr>
          <w:rFonts w:ascii="Times New Roman" w:eastAsia="NimbusRomNo9L-Regu" w:hAnsi="Times New Roman" w:cs="Times New Roman"/>
          <w:sz w:val="24"/>
          <w:szCs w:val="24"/>
        </w:rPr>
      </w:pPr>
      <w:proofErr w:type="spellStart"/>
      <w:r w:rsidRPr="00504DA9">
        <w:rPr>
          <w:rFonts w:ascii="Times New Roman" w:eastAsia="NimbusRomNo9L-Regu" w:hAnsi="Times New Roman" w:cs="Times New Roman"/>
          <w:sz w:val="24"/>
          <w:szCs w:val="24"/>
        </w:rPr>
        <w:t>Bahmani-Oskooee</w:t>
      </w:r>
      <w:proofErr w:type="spellEnd"/>
      <w:r w:rsidRPr="00504DA9">
        <w:rPr>
          <w:rFonts w:ascii="Times New Roman" w:eastAsia="NimbusRomNo9L-Regu" w:hAnsi="Times New Roman" w:cs="Times New Roman"/>
          <w:sz w:val="24"/>
          <w:szCs w:val="24"/>
        </w:rPr>
        <w:t xml:space="preserve"> (1985) conducted one of the earliest and most influential empirical investigations</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of the J-Curve phenomenon in Less Developed Countries. Using quarterly data from</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1973 to 1980 for four developing economies—Greece, India, Korea, and Thailand—he estimated</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a single trade balance equation with an </w:t>
      </w:r>
      <w:proofErr w:type="spellStart"/>
      <w:r w:rsidRPr="00504DA9">
        <w:rPr>
          <w:rFonts w:ascii="Times New Roman" w:eastAsia="NimbusRomNo9L-Regu" w:hAnsi="Times New Roman" w:cs="Times New Roman"/>
          <w:sz w:val="24"/>
          <w:szCs w:val="24"/>
        </w:rPr>
        <w:t>Almon</w:t>
      </w:r>
      <w:proofErr w:type="spellEnd"/>
      <w:r w:rsidRPr="00504DA9">
        <w:rPr>
          <w:rFonts w:ascii="Times New Roman" w:eastAsia="NimbusRomNo9L-Regu" w:hAnsi="Times New Roman" w:cs="Times New Roman"/>
          <w:sz w:val="24"/>
          <w:szCs w:val="24"/>
        </w:rPr>
        <w:t xml:space="preserve"> distributed lag (a third-degree polynomial</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with up to 12 lags) on the exchange rate variable. He tested whether the distributed lag coefficients</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on the exchange rate (E/P) started with a positive sign and then turned negative—the</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defining characteristic of the J-Curve. The findings supported the J-Curve in three of the four</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countries (Greece, India, and Korea), but not in Thailand. Importantly, the study highlighted</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the critical importance of distinguishing between the short-run and long-run effects of devaluation,</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a distinction that has guided much subsequent research. Later studies built on this idea</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by embedding it in error correction models with separate short-run and long-run coefficients,</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which became the standard empirical framework in the decades that followed.</w:t>
      </w:r>
    </w:p>
    <w:p w:rsidR="00504DA9" w:rsidRPr="00504DA9" w:rsidRDefault="00504DA9" w:rsidP="0060344E">
      <w:pPr>
        <w:autoSpaceDE w:val="0"/>
        <w:autoSpaceDN w:val="0"/>
        <w:adjustRightInd w:val="0"/>
        <w:spacing w:after="0" w:line="360" w:lineRule="auto"/>
        <w:ind w:firstLine="720"/>
        <w:jc w:val="both"/>
        <w:rPr>
          <w:rFonts w:ascii="Times New Roman" w:eastAsia="NimbusRomNo9L-Regu" w:hAnsi="Times New Roman" w:cs="Times New Roman"/>
          <w:sz w:val="24"/>
          <w:szCs w:val="24"/>
        </w:rPr>
      </w:pPr>
      <w:proofErr w:type="spellStart"/>
      <w:r w:rsidRPr="00504DA9">
        <w:rPr>
          <w:rFonts w:ascii="Times New Roman" w:eastAsia="NimbusRomNo9L-Regu" w:hAnsi="Times New Roman" w:cs="Times New Roman"/>
          <w:sz w:val="24"/>
          <w:szCs w:val="24"/>
        </w:rPr>
        <w:lastRenderedPageBreak/>
        <w:t>Bahmani-Oskooee</w:t>
      </w:r>
      <w:proofErr w:type="spellEnd"/>
      <w:r w:rsidRPr="00504DA9">
        <w:rPr>
          <w:rFonts w:ascii="Times New Roman" w:eastAsia="NimbusRomNo9L-Regu" w:hAnsi="Times New Roman" w:cs="Times New Roman"/>
          <w:sz w:val="24"/>
          <w:szCs w:val="24"/>
        </w:rPr>
        <w:t xml:space="preserve"> (1991) extended the earlier work in an important way by examining the</w:t>
      </w:r>
      <w:r w:rsidR="0060344E">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long-run relationship between the trade balance and the real effective exchange rate using </w:t>
      </w:r>
      <w:proofErr w:type="spellStart"/>
      <w:r w:rsidRPr="00504DA9">
        <w:rPr>
          <w:rFonts w:ascii="Times New Roman" w:eastAsia="NimbusRomNo9L-Regu" w:hAnsi="Times New Roman" w:cs="Times New Roman"/>
          <w:sz w:val="24"/>
          <w:szCs w:val="24"/>
        </w:rPr>
        <w:t>cointegration</w:t>
      </w:r>
      <w:proofErr w:type="spellEnd"/>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techniques. The study used quarterly data from 1973 to 1988 and found that the trade</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balance and the real effective exchange rate of some Less Developed Countries are </w:t>
      </w:r>
      <w:proofErr w:type="spellStart"/>
      <w:r w:rsidRPr="00504DA9">
        <w:rPr>
          <w:rFonts w:ascii="Times New Roman" w:eastAsia="NimbusRomNo9L-Regu" w:hAnsi="Times New Roman" w:cs="Times New Roman"/>
          <w:sz w:val="24"/>
          <w:szCs w:val="24"/>
        </w:rPr>
        <w:t>cointegrated</w:t>
      </w:r>
      <w:proofErr w:type="spellEnd"/>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in the long run. This was important because it introduced </w:t>
      </w:r>
      <w:proofErr w:type="spellStart"/>
      <w:r w:rsidRPr="00504DA9">
        <w:rPr>
          <w:rFonts w:ascii="Times New Roman" w:eastAsia="NimbusRomNo9L-Regu" w:hAnsi="Times New Roman" w:cs="Times New Roman"/>
          <w:sz w:val="24"/>
          <w:szCs w:val="24"/>
        </w:rPr>
        <w:t>cointegration</w:t>
      </w:r>
      <w:proofErr w:type="spellEnd"/>
      <w:r w:rsidRPr="00504DA9">
        <w:rPr>
          <w:rFonts w:ascii="Times New Roman" w:eastAsia="NimbusRomNo9L-Regu" w:hAnsi="Times New Roman" w:cs="Times New Roman"/>
          <w:sz w:val="24"/>
          <w:szCs w:val="24"/>
        </w:rPr>
        <w:t xml:space="preserve"> to J-Curve analysis, allowing</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researchers to test for long-run equilibrium relationships while accounting for short-run</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dynamics. </w:t>
      </w:r>
      <w:proofErr w:type="spellStart"/>
      <w:r w:rsidRPr="00504DA9">
        <w:rPr>
          <w:rFonts w:ascii="Times New Roman" w:eastAsia="NimbusRomNo9L-Regu" w:hAnsi="Times New Roman" w:cs="Times New Roman"/>
          <w:sz w:val="24"/>
          <w:szCs w:val="24"/>
        </w:rPr>
        <w:t>Bahmani-Oskooee</w:t>
      </w:r>
      <w:proofErr w:type="spellEnd"/>
      <w:r w:rsidRPr="00504DA9">
        <w:rPr>
          <w:rFonts w:ascii="Times New Roman" w:eastAsia="NimbusRomNo9L-Regu" w:hAnsi="Times New Roman" w:cs="Times New Roman"/>
          <w:sz w:val="24"/>
          <w:szCs w:val="24"/>
        </w:rPr>
        <w:t xml:space="preserve"> argued that this approach is a close substitute for testing the</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Marshall-Lerner condition. The findings supported a long-run equilibrium relationship in several</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cases, and the study highlighted the importance of treating short-run and long-run effects</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separately. This helped establish the </w:t>
      </w:r>
      <w:proofErr w:type="spellStart"/>
      <w:r w:rsidRPr="00504DA9">
        <w:rPr>
          <w:rFonts w:ascii="Times New Roman" w:eastAsia="NimbusRomNo9L-Regu" w:hAnsi="Times New Roman" w:cs="Times New Roman"/>
          <w:sz w:val="24"/>
          <w:szCs w:val="24"/>
        </w:rPr>
        <w:t>cointegration</w:t>
      </w:r>
      <w:proofErr w:type="spellEnd"/>
      <w:r w:rsidRPr="00504DA9">
        <w:rPr>
          <w:rFonts w:ascii="Times New Roman" w:eastAsia="NimbusRomNo9L-Regu" w:hAnsi="Times New Roman" w:cs="Times New Roman"/>
          <w:sz w:val="24"/>
          <w:szCs w:val="24"/>
        </w:rPr>
        <w:t xml:space="preserve"> framework that would become common in</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later J-Curve studies.</w:t>
      </w:r>
    </w:p>
    <w:p w:rsidR="00504DA9" w:rsidRPr="00504DA9" w:rsidRDefault="00504DA9" w:rsidP="0060344E">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Rose and Yellen (1989) made an important contribution by testing for the J-Curve using U.S.</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aggregate data over the previous twenty-five years</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Their methodology involved testing whether the trade balance and the real exchange</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rate were </w:t>
      </w:r>
      <w:proofErr w:type="spellStart"/>
      <w:r w:rsidRPr="00504DA9">
        <w:rPr>
          <w:rFonts w:ascii="Times New Roman" w:eastAsia="NimbusRomNo9L-Regu" w:hAnsi="Times New Roman" w:cs="Times New Roman"/>
          <w:sz w:val="24"/>
          <w:szCs w:val="24"/>
        </w:rPr>
        <w:t>cointegrated</w:t>
      </w:r>
      <w:proofErr w:type="spellEnd"/>
      <w:r w:rsidRPr="00504DA9">
        <w:rPr>
          <w:rFonts w:ascii="Times New Roman" w:eastAsia="NimbusRomNo9L-Regu" w:hAnsi="Times New Roman" w:cs="Times New Roman"/>
          <w:sz w:val="24"/>
          <w:szCs w:val="24"/>
        </w:rPr>
        <w:t xml:space="preserve"> and whether the short-run and long-run coefficients had the expected</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signs. However, they found no statistically reliable evidence of a stable J-Curve in the U.S.</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data. Their study emphasized that the J-Curve was not a universal phenomenon and that the</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relationship between the exchange rate and the trade balance might be more complex than</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initially thought.</w:t>
      </w:r>
      <w:r w:rsidR="004230C9">
        <w:rPr>
          <w:rFonts w:ascii="Times New Roman" w:eastAsia="NimbusRomNo9L-Regu" w:hAnsi="Times New Roman" w:cs="Times New Roman"/>
          <w:sz w:val="24"/>
          <w:szCs w:val="24"/>
        </w:rPr>
        <w:t xml:space="preserve"> </w:t>
      </w:r>
    </w:p>
    <w:p w:rsidR="004230C9" w:rsidRPr="00504DA9" w:rsidRDefault="00504DA9" w:rsidP="007B69F3">
      <w:pPr>
        <w:autoSpaceDE w:val="0"/>
        <w:autoSpaceDN w:val="0"/>
        <w:adjustRightInd w:val="0"/>
        <w:spacing w:after="0" w:line="360" w:lineRule="auto"/>
        <w:ind w:firstLine="720"/>
        <w:jc w:val="both"/>
        <w:rPr>
          <w:rFonts w:ascii="Times New Roman" w:eastAsia="NimbusRomNo9L-Regu" w:hAnsi="Times New Roman" w:cs="Times New Roman"/>
          <w:sz w:val="24"/>
          <w:szCs w:val="24"/>
        </w:rPr>
      </w:pPr>
      <w:proofErr w:type="spellStart"/>
      <w:r w:rsidRPr="00504DA9">
        <w:rPr>
          <w:rFonts w:ascii="Times New Roman" w:eastAsia="NimbusRomNo9L-Regu" w:hAnsi="Times New Roman" w:cs="Times New Roman"/>
          <w:sz w:val="24"/>
          <w:szCs w:val="24"/>
        </w:rPr>
        <w:t>Gylfason</w:t>
      </w:r>
      <w:proofErr w:type="spellEnd"/>
      <w:r w:rsidRPr="00504DA9">
        <w:rPr>
          <w:rFonts w:ascii="Times New Roman" w:eastAsia="NimbusRomNo9L-Regu" w:hAnsi="Times New Roman" w:cs="Times New Roman"/>
          <w:sz w:val="24"/>
          <w:szCs w:val="24"/>
        </w:rPr>
        <w:t xml:space="preserve"> and </w:t>
      </w:r>
      <w:proofErr w:type="spellStart"/>
      <w:r w:rsidRPr="00504DA9">
        <w:rPr>
          <w:rFonts w:ascii="Times New Roman" w:eastAsia="NimbusRomNo9L-Regu" w:hAnsi="Times New Roman" w:cs="Times New Roman"/>
          <w:sz w:val="24"/>
          <w:szCs w:val="24"/>
        </w:rPr>
        <w:t>Risager</w:t>
      </w:r>
      <w:proofErr w:type="spellEnd"/>
      <w:r w:rsidRPr="00504DA9">
        <w:rPr>
          <w:rFonts w:ascii="Times New Roman" w:eastAsia="NimbusRomNo9L-Regu" w:hAnsi="Times New Roman" w:cs="Times New Roman"/>
          <w:sz w:val="24"/>
          <w:szCs w:val="24"/>
        </w:rPr>
        <w:t xml:space="preserve"> (1984) examined whether devaluation improves the current account using</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a fairly general macroeconomic model that links devaluation, foreign interest payments, and the</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current account. Their model incorporated both demand-side effects (through exports, imports,</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and expenditure) and supply-side effects (through the cost of imported factors of production).</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Rather than estimating the model econometrically, they drew on available statistical estimates</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of behavioral and structural parameters from the existing literature and applied them to a group</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of highly indebted industrial and developing countries. Their results showed that high foreign</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debt and interest payments tend to reduce the short- to medium-run effect of devaluation on national</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income, especially in the LDCs, but make little difference to its generally positive effect</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on the current account. This study was among the first to integrate the elasticity, absorption,</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and monetary approaches into a single comprehensive framework, and it helped establish the</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link between theoretical </w:t>
      </w:r>
      <w:r w:rsidRPr="00504DA9">
        <w:rPr>
          <w:rFonts w:ascii="Times New Roman" w:eastAsia="NimbusRomNo9L-Regu" w:hAnsi="Times New Roman" w:cs="Times New Roman"/>
          <w:sz w:val="24"/>
          <w:szCs w:val="24"/>
        </w:rPr>
        <w:lastRenderedPageBreak/>
        <w:t>mechanisms and empirical assessment that has characterized much</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subsequent J-Curve research.</w:t>
      </w:r>
    </w:p>
    <w:p w:rsidR="00504DA9" w:rsidRPr="004230C9" w:rsidRDefault="00504DA9" w:rsidP="00504DA9">
      <w:pPr>
        <w:autoSpaceDE w:val="0"/>
        <w:autoSpaceDN w:val="0"/>
        <w:adjustRightInd w:val="0"/>
        <w:spacing w:after="0" w:line="360" w:lineRule="auto"/>
        <w:jc w:val="both"/>
        <w:rPr>
          <w:rFonts w:ascii="Times New Roman" w:eastAsia="NimbusRomNo9L-Medi" w:hAnsi="Times New Roman" w:cs="Times New Roman"/>
          <w:b/>
          <w:sz w:val="24"/>
          <w:szCs w:val="24"/>
        </w:rPr>
      </w:pPr>
      <w:r w:rsidRPr="004230C9">
        <w:rPr>
          <w:rFonts w:ascii="Times New Roman" w:eastAsia="NimbusRomNo9L-Medi" w:hAnsi="Times New Roman" w:cs="Times New Roman"/>
          <w:b/>
          <w:sz w:val="24"/>
          <w:szCs w:val="24"/>
        </w:rPr>
        <w:t>2.3.2 Bilateral and Regional Trade Studies</w:t>
      </w:r>
    </w:p>
    <w:p w:rsidR="00504DA9" w:rsidRPr="00504DA9" w:rsidRDefault="00504DA9" w:rsidP="0060344E">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A growing consensus in the literature suggests that aggregate trade analysis may inadvertently</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mask critical bilateral dynamics, leading to skewed or inconclusive results. This realization</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has prompted a shift toward examining J-Curve effects at the bilateral level, utilizing more</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granular data and sophisticated econometric tools. By isolating specific trade relationships, researchers</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have uncovered nuanced patterns that remain invisible in national aggregates, thereby</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highlighting the inherent risks of aggregation bias.</w:t>
      </w:r>
    </w:p>
    <w:p w:rsidR="0060344E" w:rsidRDefault="00504DA9" w:rsidP="0060344E">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Early challenges to the universality of the J-Curve were noted by Rose and Yellen (1989), who</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investigated whether a J-Curve could be detected in twenty-five years of U.S. data. Using a</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nonstructural partial reduced form approach that models the real trade balance as a function</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of the real exchange rate and real home and foreign output, they found no statistically reliable</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evidence of a stable J-Curve. Their results suggested that th</w:t>
      </w:r>
      <w:r w:rsidR="00A05FD3">
        <w:rPr>
          <w:rFonts w:ascii="Times New Roman" w:eastAsia="NimbusRomNo9L-Regu" w:hAnsi="Times New Roman" w:cs="Times New Roman"/>
          <w:sz w:val="24"/>
          <w:szCs w:val="24"/>
        </w:rPr>
        <w:t xml:space="preserve">e relationship between the real </w:t>
      </w:r>
      <w:r w:rsidRPr="00504DA9">
        <w:rPr>
          <w:rFonts w:ascii="Times New Roman" w:eastAsia="NimbusRomNo9L-Regu" w:hAnsi="Times New Roman" w:cs="Times New Roman"/>
          <w:sz w:val="24"/>
          <w:szCs w:val="24"/>
        </w:rPr>
        <w:t>exchange rate and the trade balance was far weaker and less</w:t>
      </w:r>
      <w:r w:rsidR="00A05FD3">
        <w:rPr>
          <w:rFonts w:ascii="Times New Roman" w:eastAsia="NimbusRomNo9L-Regu" w:hAnsi="Times New Roman" w:cs="Times New Roman"/>
          <w:sz w:val="24"/>
          <w:szCs w:val="24"/>
        </w:rPr>
        <w:t xml:space="preserve"> stable than the simple J-Curve </w:t>
      </w:r>
      <w:r w:rsidRPr="00504DA9">
        <w:rPr>
          <w:rFonts w:ascii="Times New Roman" w:eastAsia="NimbusRomNo9L-Regu" w:hAnsi="Times New Roman" w:cs="Times New Roman"/>
          <w:sz w:val="24"/>
          <w:szCs w:val="24"/>
        </w:rPr>
        <w:t xml:space="preserve">narrative implied, and that the Marshall-Lerner condition did not hold reliably in the </w:t>
      </w:r>
      <w:proofErr w:type="spellStart"/>
      <w:r w:rsidRPr="00504DA9">
        <w:rPr>
          <w:rFonts w:ascii="Times New Roman" w:eastAsia="NimbusRomNo9L-Regu" w:hAnsi="Times New Roman" w:cs="Times New Roman"/>
          <w:sz w:val="24"/>
          <w:szCs w:val="24"/>
        </w:rPr>
        <w:t>data.This</w:t>
      </w:r>
      <w:proofErr w:type="spellEnd"/>
      <w:r w:rsidRPr="00504DA9">
        <w:rPr>
          <w:rFonts w:ascii="Times New Roman" w:eastAsia="NimbusRomNo9L-Regu" w:hAnsi="Times New Roman" w:cs="Times New Roman"/>
          <w:sz w:val="24"/>
          <w:szCs w:val="24"/>
        </w:rPr>
        <w:t xml:space="preserve"> finding was influential precisely because it showed that the J-Curve is not a universal</w:t>
      </w:r>
      <w:r w:rsidR="0060344E">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phenomenon, and that empirical results depend heavily on model specification and the choice</w:t>
      </w:r>
      <w:r w:rsidR="00A05FD3">
        <w:rPr>
          <w:rFonts w:ascii="Times New Roman" w:eastAsia="NimbusRomNo9L-Regu" w:hAnsi="Times New Roman" w:cs="Times New Roman"/>
          <w:sz w:val="24"/>
          <w:szCs w:val="24"/>
        </w:rPr>
        <w:t xml:space="preserve"> of exchange rate measures. </w:t>
      </w:r>
    </w:p>
    <w:p w:rsidR="00504DA9" w:rsidRPr="00504DA9" w:rsidRDefault="00504DA9" w:rsidP="0060344E">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Moving beyond bilateral partners, research has also explored sectoral asym</w:t>
      </w:r>
      <w:r w:rsidR="00A05FD3">
        <w:rPr>
          <w:rFonts w:ascii="Times New Roman" w:eastAsia="NimbusRomNo9L-Regu" w:hAnsi="Times New Roman" w:cs="Times New Roman"/>
          <w:sz w:val="24"/>
          <w:szCs w:val="24"/>
        </w:rPr>
        <w:t xml:space="preserve">metries. </w:t>
      </w:r>
      <w:proofErr w:type="spellStart"/>
      <w:r w:rsidR="00A05FD3">
        <w:rPr>
          <w:rFonts w:ascii="Times New Roman" w:eastAsia="NimbusRomNo9L-Regu" w:hAnsi="Times New Roman" w:cs="Times New Roman"/>
          <w:sz w:val="24"/>
          <w:szCs w:val="24"/>
        </w:rPr>
        <w:t>Bahmani-</w:t>
      </w:r>
      <w:r w:rsidRPr="00504DA9">
        <w:rPr>
          <w:rFonts w:ascii="Times New Roman" w:eastAsia="NimbusRomNo9L-Regu" w:hAnsi="Times New Roman" w:cs="Times New Roman"/>
          <w:sz w:val="24"/>
          <w:szCs w:val="24"/>
        </w:rPr>
        <w:t>Oskooee</w:t>
      </w:r>
      <w:proofErr w:type="spellEnd"/>
      <w:r w:rsidRPr="00504DA9">
        <w:rPr>
          <w:rFonts w:ascii="Times New Roman" w:eastAsia="NimbusRomNo9L-Regu" w:hAnsi="Times New Roman" w:cs="Times New Roman"/>
          <w:sz w:val="24"/>
          <w:szCs w:val="24"/>
        </w:rPr>
        <w:t xml:space="preserve"> and </w:t>
      </w:r>
      <w:proofErr w:type="spellStart"/>
      <w:r w:rsidRPr="00504DA9">
        <w:rPr>
          <w:rFonts w:ascii="Times New Roman" w:eastAsia="NimbusRomNo9L-Regu" w:hAnsi="Times New Roman" w:cs="Times New Roman"/>
          <w:sz w:val="24"/>
          <w:szCs w:val="24"/>
        </w:rPr>
        <w:t>Hajilee</w:t>
      </w:r>
      <w:proofErr w:type="spellEnd"/>
      <w:r w:rsidRPr="00504DA9">
        <w:rPr>
          <w:rFonts w:ascii="Times New Roman" w:eastAsia="NimbusRomNo9L-Regu" w:hAnsi="Times New Roman" w:cs="Times New Roman"/>
          <w:sz w:val="24"/>
          <w:szCs w:val="24"/>
        </w:rPr>
        <w:t xml:space="preserve"> (2009) extended this logic to the industry</w:t>
      </w:r>
      <w:r w:rsidR="00A05FD3">
        <w:rPr>
          <w:rFonts w:ascii="Times New Roman" w:eastAsia="NimbusRomNo9L-Regu" w:hAnsi="Times New Roman" w:cs="Times New Roman"/>
          <w:sz w:val="24"/>
          <w:szCs w:val="24"/>
        </w:rPr>
        <w:t xml:space="preserve"> level, analyzing Sweden-United </w:t>
      </w:r>
      <w:r w:rsidRPr="00504DA9">
        <w:rPr>
          <w:rFonts w:ascii="Times New Roman" w:eastAsia="NimbusRomNo9L-Regu" w:hAnsi="Times New Roman" w:cs="Times New Roman"/>
          <w:sz w:val="24"/>
          <w:szCs w:val="24"/>
        </w:rPr>
        <w:t>States trade. Their groundbreaking study revealed that J-C</w:t>
      </w:r>
      <w:r w:rsidR="00A05FD3">
        <w:rPr>
          <w:rFonts w:ascii="Times New Roman" w:eastAsia="NimbusRomNo9L-Regu" w:hAnsi="Times New Roman" w:cs="Times New Roman"/>
          <w:sz w:val="24"/>
          <w:szCs w:val="24"/>
        </w:rPr>
        <w:t xml:space="preserve">urve effects vary fundamentally </w:t>
      </w:r>
      <w:r w:rsidRPr="00504DA9">
        <w:rPr>
          <w:rFonts w:ascii="Times New Roman" w:eastAsia="NimbusRomNo9L-Regu" w:hAnsi="Times New Roman" w:cs="Times New Roman"/>
          <w:sz w:val="24"/>
          <w:szCs w:val="24"/>
        </w:rPr>
        <w:t>across different product categories, with some industries show</w:t>
      </w:r>
      <w:r w:rsidR="00A05FD3">
        <w:rPr>
          <w:rFonts w:ascii="Times New Roman" w:eastAsia="NimbusRomNo9L-Regu" w:hAnsi="Times New Roman" w:cs="Times New Roman"/>
          <w:sz w:val="24"/>
          <w:szCs w:val="24"/>
        </w:rPr>
        <w:t xml:space="preserve">ing clear J-curves while others </w:t>
      </w:r>
      <w:r w:rsidRPr="00504DA9">
        <w:rPr>
          <w:rFonts w:ascii="Times New Roman" w:eastAsia="NimbusRomNo9L-Regu" w:hAnsi="Times New Roman" w:cs="Times New Roman"/>
          <w:sz w:val="24"/>
          <w:szCs w:val="24"/>
        </w:rPr>
        <w:t>exhibited reverse patterns. This evidence is particularly releva</w:t>
      </w:r>
      <w:r w:rsidR="00A05FD3">
        <w:rPr>
          <w:rFonts w:ascii="Times New Roman" w:eastAsia="NimbusRomNo9L-Regu" w:hAnsi="Times New Roman" w:cs="Times New Roman"/>
          <w:sz w:val="24"/>
          <w:szCs w:val="24"/>
        </w:rPr>
        <w:t xml:space="preserve">nt for the current study, as it </w:t>
      </w:r>
      <w:r w:rsidRPr="00504DA9">
        <w:rPr>
          <w:rFonts w:ascii="Times New Roman" w:eastAsia="NimbusRomNo9L-Regu" w:hAnsi="Times New Roman" w:cs="Times New Roman"/>
          <w:sz w:val="24"/>
          <w:szCs w:val="24"/>
        </w:rPr>
        <w:t xml:space="preserve">suggests that the trade balance of a country like Nepal may </w:t>
      </w:r>
      <w:r w:rsidR="00A05FD3">
        <w:rPr>
          <w:rFonts w:ascii="Times New Roman" w:eastAsia="NimbusRomNo9L-Regu" w:hAnsi="Times New Roman" w:cs="Times New Roman"/>
          <w:sz w:val="24"/>
          <w:szCs w:val="24"/>
        </w:rPr>
        <w:t xml:space="preserve">be driven by specific commodity </w:t>
      </w:r>
      <w:r w:rsidRPr="00504DA9">
        <w:rPr>
          <w:rFonts w:ascii="Times New Roman" w:eastAsia="NimbusRomNo9L-Regu" w:hAnsi="Times New Roman" w:cs="Times New Roman"/>
          <w:sz w:val="24"/>
          <w:szCs w:val="24"/>
        </w:rPr>
        <w:t>groups rather than a uniform national response.</w:t>
      </w:r>
    </w:p>
    <w:p w:rsidR="00504DA9" w:rsidRPr="00504DA9" w:rsidRDefault="00504DA9" w:rsidP="0060344E">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The influence of external shocks and economic transitions further complicates the J-Curve</w:t>
      </w:r>
      <w:r w:rsidR="0060344E">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narrative. Lal and </w:t>
      </w:r>
      <w:proofErr w:type="spellStart"/>
      <w:r w:rsidRPr="00504DA9">
        <w:rPr>
          <w:rFonts w:ascii="Times New Roman" w:eastAsia="NimbusRomNo9L-Regu" w:hAnsi="Times New Roman" w:cs="Times New Roman"/>
          <w:sz w:val="24"/>
          <w:szCs w:val="24"/>
        </w:rPr>
        <w:t>Lowinger</w:t>
      </w:r>
      <w:proofErr w:type="spellEnd"/>
      <w:r w:rsidRPr="00504DA9">
        <w:rPr>
          <w:rFonts w:ascii="Times New Roman" w:eastAsia="NimbusRomNo9L-Regu" w:hAnsi="Times New Roman" w:cs="Times New Roman"/>
          <w:sz w:val="24"/>
          <w:szCs w:val="24"/>
        </w:rPr>
        <w:t xml:space="preserve"> (2002) examined East Asian econo</w:t>
      </w:r>
      <w:r w:rsidR="00A05FD3">
        <w:rPr>
          <w:rFonts w:ascii="Times New Roman" w:eastAsia="NimbusRomNo9L-Regu" w:hAnsi="Times New Roman" w:cs="Times New Roman"/>
          <w:sz w:val="24"/>
          <w:szCs w:val="24"/>
        </w:rPr>
        <w:t xml:space="preserve">mies during the Asian financial </w:t>
      </w:r>
      <w:r w:rsidRPr="00504DA9">
        <w:rPr>
          <w:rFonts w:ascii="Times New Roman" w:eastAsia="NimbusRomNo9L-Regu" w:hAnsi="Times New Roman" w:cs="Times New Roman"/>
          <w:sz w:val="24"/>
          <w:szCs w:val="24"/>
        </w:rPr>
        <w:t>crisis, finding mixed evidence that highlighted the role of excha</w:t>
      </w:r>
      <w:r w:rsidR="00A05FD3">
        <w:rPr>
          <w:rFonts w:ascii="Times New Roman" w:eastAsia="NimbusRomNo9L-Regu" w:hAnsi="Times New Roman" w:cs="Times New Roman"/>
          <w:sz w:val="24"/>
          <w:szCs w:val="24"/>
        </w:rPr>
        <w:t xml:space="preserve">nge rate regimes and structural </w:t>
      </w:r>
      <w:r w:rsidRPr="00504DA9">
        <w:rPr>
          <w:rFonts w:ascii="Times New Roman" w:eastAsia="NimbusRomNo9L-Regu" w:hAnsi="Times New Roman" w:cs="Times New Roman"/>
          <w:sz w:val="24"/>
          <w:szCs w:val="24"/>
        </w:rPr>
        <w:t xml:space="preserve">constraints. Similarly, </w:t>
      </w:r>
      <w:proofErr w:type="spellStart"/>
      <w:r w:rsidRPr="00504DA9">
        <w:rPr>
          <w:rFonts w:ascii="Times New Roman" w:eastAsia="NimbusRomNo9L-Regu" w:hAnsi="Times New Roman" w:cs="Times New Roman"/>
          <w:sz w:val="24"/>
          <w:szCs w:val="24"/>
        </w:rPr>
        <w:t>Grigoryan</w:t>
      </w:r>
      <w:proofErr w:type="spellEnd"/>
      <w:r w:rsidRPr="00504DA9">
        <w:rPr>
          <w:rFonts w:ascii="Times New Roman" w:eastAsia="NimbusRomNo9L-Regu" w:hAnsi="Times New Roman" w:cs="Times New Roman"/>
          <w:sz w:val="24"/>
          <w:szCs w:val="24"/>
        </w:rPr>
        <w:t xml:space="preserve"> (2015) analyzed Armenia’s t</w:t>
      </w:r>
      <w:r w:rsidR="00A05FD3">
        <w:rPr>
          <w:rFonts w:ascii="Times New Roman" w:eastAsia="NimbusRomNo9L-Regu" w:hAnsi="Times New Roman" w:cs="Times New Roman"/>
          <w:sz w:val="24"/>
          <w:szCs w:val="24"/>
        </w:rPr>
        <w:t xml:space="preserve">ransition economy, finding that </w:t>
      </w:r>
      <w:r w:rsidRPr="00504DA9">
        <w:rPr>
          <w:rFonts w:ascii="Times New Roman" w:eastAsia="NimbusRomNo9L-Regu" w:hAnsi="Times New Roman" w:cs="Times New Roman"/>
          <w:sz w:val="24"/>
          <w:szCs w:val="24"/>
        </w:rPr>
        <w:t xml:space="preserve">the J-Curve operated in the short run but lacked long-term </w:t>
      </w:r>
      <w:r w:rsidRPr="00504DA9">
        <w:rPr>
          <w:rFonts w:ascii="Times New Roman" w:eastAsia="NimbusRomNo9L-Regu" w:hAnsi="Times New Roman" w:cs="Times New Roman"/>
          <w:sz w:val="24"/>
          <w:szCs w:val="24"/>
        </w:rPr>
        <w:lastRenderedPageBreak/>
        <w:t>con</w:t>
      </w:r>
      <w:r w:rsidR="00A05FD3">
        <w:rPr>
          <w:rFonts w:ascii="Times New Roman" w:eastAsia="NimbusRomNo9L-Regu" w:hAnsi="Times New Roman" w:cs="Times New Roman"/>
          <w:sz w:val="24"/>
          <w:szCs w:val="24"/>
        </w:rPr>
        <w:t xml:space="preserve">sistency. These studies suggest </w:t>
      </w:r>
      <w:r w:rsidRPr="00504DA9">
        <w:rPr>
          <w:rFonts w:ascii="Times New Roman" w:eastAsia="NimbusRomNo9L-Regu" w:hAnsi="Times New Roman" w:cs="Times New Roman"/>
          <w:sz w:val="24"/>
          <w:szCs w:val="24"/>
        </w:rPr>
        <w:t>that for small, open, or transitioning economies, the J-Curve is</w:t>
      </w:r>
      <w:r w:rsidR="00A05FD3">
        <w:rPr>
          <w:rFonts w:ascii="Times New Roman" w:eastAsia="NimbusRomNo9L-Regu" w:hAnsi="Times New Roman" w:cs="Times New Roman"/>
          <w:sz w:val="24"/>
          <w:szCs w:val="24"/>
        </w:rPr>
        <w:t xml:space="preserve"> not a static law but a dynamic </w:t>
      </w:r>
      <w:r w:rsidRPr="00504DA9">
        <w:rPr>
          <w:rFonts w:ascii="Times New Roman" w:eastAsia="NimbusRomNo9L-Regu" w:hAnsi="Times New Roman" w:cs="Times New Roman"/>
          <w:sz w:val="24"/>
          <w:szCs w:val="24"/>
        </w:rPr>
        <w:t>response shaped by the economic environment.</w:t>
      </w:r>
    </w:p>
    <w:p w:rsidR="00A05FD3" w:rsidRPr="00504DA9" w:rsidRDefault="00504DA9" w:rsidP="007B69F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 xml:space="preserve">Finally, a meta-analysis by </w:t>
      </w:r>
      <w:proofErr w:type="spellStart"/>
      <w:r w:rsidRPr="00504DA9">
        <w:rPr>
          <w:rFonts w:ascii="Times New Roman" w:eastAsia="NimbusRomNo9L-Regu" w:hAnsi="Times New Roman" w:cs="Times New Roman"/>
          <w:sz w:val="24"/>
          <w:szCs w:val="24"/>
        </w:rPr>
        <w:t>Kallianiotis</w:t>
      </w:r>
      <w:proofErr w:type="spellEnd"/>
      <w:r w:rsidRPr="00504DA9">
        <w:rPr>
          <w:rFonts w:ascii="Times New Roman" w:eastAsia="NimbusRomNo9L-Regu" w:hAnsi="Times New Roman" w:cs="Times New Roman"/>
          <w:sz w:val="24"/>
          <w:szCs w:val="24"/>
        </w:rPr>
        <w:t xml:space="preserve"> (2022) provided a recent</w:t>
      </w:r>
      <w:r w:rsidR="00A05FD3">
        <w:rPr>
          <w:rFonts w:ascii="Times New Roman" w:eastAsia="NimbusRomNo9L-Regu" w:hAnsi="Times New Roman" w:cs="Times New Roman"/>
          <w:sz w:val="24"/>
          <w:szCs w:val="24"/>
        </w:rPr>
        <w:t xml:space="preserve"> empirical synthesis by testing </w:t>
      </w:r>
      <w:r w:rsidRPr="00504DA9">
        <w:rPr>
          <w:rFonts w:ascii="Times New Roman" w:eastAsia="NimbusRomNo9L-Regu" w:hAnsi="Times New Roman" w:cs="Times New Roman"/>
          <w:sz w:val="24"/>
          <w:szCs w:val="24"/>
        </w:rPr>
        <w:t>the J-Curve effect between the United States and six trading partners—</w:t>
      </w:r>
      <w:r w:rsidR="00A05FD3">
        <w:rPr>
          <w:rFonts w:ascii="Times New Roman" w:eastAsia="NimbusRomNo9L-Regu" w:hAnsi="Times New Roman" w:cs="Times New Roman"/>
          <w:sz w:val="24"/>
          <w:szCs w:val="24"/>
        </w:rPr>
        <w:t xml:space="preserve">the Euro-zone, Canada, </w:t>
      </w:r>
      <w:r w:rsidRPr="00504DA9">
        <w:rPr>
          <w:rFonts w:ascii="Times New Roman" w:eastAsia="NimbusRomNo9L-Regu" w:hAnsi="Times New Roman" w:cs="Times New Roman"/>
          <w:sz w:val="24"/>
          <w:szCs w:val="24"/>
        </w:rPr>
        <w:t>the United Kingdom, Switzerland, Japan, and Australia. Us</w:t>
      </w:r>
      <w:r w:rsidR="00A05FD3">
        <w:rPr>
          <w:rFonts w:ascii="Times New Roman" w:eastAsia="NimbusRomNo9L-Regu" w:hAnsi="Times New Roman" w:cs="Times New Roman"/>
          <w:sz w:val="24"/>
          <w:szCs w:val="24"/>
        </w:rPr>
        <w:t xml:space="preserve">ing monthly data and estimating </w:t>
      </w:r>
      <w:r w:rsidRPr="00504DA9">
        <w:rPr>
          <w:rFonts w:ascii="Times New Roman" w:eastAsia="NimbusRomNo9L-Regu" w:hAnsi="Times New Roman" w:cs="Times New Roman"/>
          <w:sz w:val="24"/>
          <w:szCs w:val="24"/>
        </w:rPr>
        <w:t>both a GARCH-M model and a VAR model, he found that real exchange rate cha</w:t>
      </w:r>
      <w:r w:rsidR="00A05FD3">
        <w:rPr>
          <w:rFonts w:ascii="Times New Roman" w:eastAsia="NimbusRomNo9L-Regu" w:hAnsi="Times New Roman" w:cs="Times New Roman"/>
          <w:sz w:val="24"/>
          <w:szCs w:val="24"/>
        </w:rPr>
        <w:t xml:space="preserve">nges have a </w:t>
      </w:r>
      <w:r w:rsidRPr="00504DA9">
        <w:rPr>
          <w:rFonts w:ascii="Times New Roman" w:eastAsia="NimbusRomNo9L-Regu" w:hAnsi="Times New Roman" w:cs="Times New Roman"/>
          <w:sz w:val="24"/>
          <w:szCs w:val="24"/>
        </w:rPr>
        <w:t>significant impact on the U.S. trade balance. The results supporte</w:t>
      </w:r>
      <w:r w:rsidR="00A05FD3">
        <w:rPr>
          <w:rFonts w:ascii="Times New Roman" w:eastAsia="NimbusRomNo9L-Regu" w:hAnsi="Times New Roman" w:cs="Times New Roman"/>
          <w:sz w:val="24"/>
          <w:szCs w:val="24"/>
        </w:rPr>
        <w:t xml:space="preserve">d the existence of the J-Curve, </w:t>
      </w:r>
      <w:r w:rsidRPr="00504DA9">
        <w:rPr>
          <w:rFonts w:ascii="Times New Roman" w:eastAsia="NimbusRomNo9L-Regu" w:hAnsi="Times New Roman" w:cs="Times New Roman"/>
          <w:sz w:val="24"/>
          <w:szCs w:val="24"/>
        </w:rPr>
        <w:t>showing that a dollar depreciation worsens the trade balance in</w:t>
      </w:r>
      <w:r w:rsidR="00A05FD3">
        <w:rPr>
          <w:rFonts w:ascii="Times New Roman" w:eastAsia="NimbusRomNo9L-Regu" w:hAnsi="Times New Roman" w:cs="Times New Roman"/>
          <w:sz w:val="24"/>
          <w:szCs w:val="24"/>
        </w:rPr>
        <w:t xml:space="preserve"> the short run before improving </w:t>
      </w:r>
      <w:r w:rsidRPr="00504DA9">
        <w:rPr>
          <w:rFonts w:ascii="Times New Roman" w:eastAsia="NimbusRomNo9L-Regu" w:hAnsi="Times New Roman" w:cs="Times New Roman"/>
          <w:sz w:val="24"/>
          <w:szCs w:val="24"/>
        </w:rPr>
        <w:t>it over time. The study concluded that while the theoretical fo</w:t>
      </w:r>
      <w:r w:rsidR="00A05FD3">
        <w:rPr>
          <w:rFonts w:ascii="Times New Roman" w:eastAsia="NimbusRomNo9L-Regu" w:hAnsi="Times New Roman" w:cs="Times New Roman"/>
          <w:sz w:val="24"/>
          <w:szCs w:val="24"/>
        </w:rPr>
        <w:t xml:space="preserve">undation of the J-Curve remains </w:t>
      </w:r>
      <w:r w:rsidRPr="00504DA9">
        <w:rPr>
          <w:rFonts w:ascii="Times New Roman" w:eastAsia="NimbusRomNo9L-Regu" w:hAnsi="Times New Roman" w:cs="Times New Roman"/>
          <w:sz w:val="24"/>
          <w:szCs w:val="24"/>
        </w:rPr>
        <w:t>robust, the empirical results vary across countries, confirming that the inconsistency in previous</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findings is likely a product of differing methodological approaches and country-specific contexts.</w:t>
      </w:r>
      <w:r w:rsidR="0060344E">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This provides a strong justification for the tailored, country-specific approach adopted in</w:t>
      </w:r>
      <w:r w:rsidR="0060344E">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this research.</w:t>
      </w:r>
    </w:p>
    <w:p w:rsidR="00504DA9" w:rsidRPr="00A05FD3" w:rsidRDefault="00504DA9" w:rsidP="00504DA9">
      <w:pPr>
        <w:autoSpaceDE w:val="0"/>
        <w:autoSpaceDN w:val="0"/>
        <w:adjustRightInd w:val="0"/>
        <w:spacing w:after="0" w:line="360" w:lineRule="auto"/>
        <w:jc w:val="both"/>
        <w:rPr>
          <w:rFonts w:ascii="Times New Roman" w:eastAsia="NimbusRomNo9L-Medi" w:hAnsi="Times New Roman" w:cs="Times New Roman"/>
          <w:b/>
          <w:sz w:val="24"/>
          <w:szCs w:val="24"/>
        </w:rPr>
      </w:pPr>
      <w:r w:rsidRPr="00A05FD3">
        <w:rPr>
          <w:rFonts w:ascii="Times New Roman" w:eastAsia="NimbusRomNo9L-Medi" w:hAnsi="Times New Roman" w:cs="Times New Roman"/>
          <w:b/>
          <w:sz w:val="24"/>
          <w:szCs w:val="24"/>
        </w:rPr>
        <w:t>2.4 The NARDL Methodology: Development and Applications</w:t>
      </w:r>
    </w:p>
    <w:p w:rsidR="0060344E" w:rsidRDefault="00504DA9" w:rsidP="00504DA9">
      <w:pPr>
        <w:autoSpaceDE w:val="0"/>
        <w:autoSpaceDN w:val="0"/>
        <w:adjustRightInd w:val="0"/>
        <w:spacing w:after="0" w:line="360" w:lineRule="auto"/>
        <w:jc w:val="both"/>
        <w:rPr>
          <w:rFonts w:ascii="Times New Roman" w:eastAsia="NimbusRomNo9L-Medi" w:hAnsi="Times New Roman" w:cs="Times New Roman"/>
          <w:b/>
          <w:sz w:val="24"/>
          <w:szCs w:val="24"/>
        </w:rPr>
      </w:pPr>
      <w:r w:rsidRPr="00A05FD3">
        <w:rPr>
          <w:rFonts w:ascii="Times New Roman" w:eastAsia="NimbusRomNo9L-Medi" w:hAnsi="Times New Roman" w:cs="Times New Roman"/>
          <w:b/>
          <w:sz w:val="24"/>
          <w:szCs w:val="24"/>
        </w:rPr>
        <w:t xml:space="preserve">2.4.1 The Development of Nonlinear ARDL </w:t>
      </w:r>
    </w:p>
    <w:p w:rsidR="00504DA9" w:rsidRPr="0060344E" w:rsidRDefault="00504DA9" w:rsidP="0060344E">
      <w:pPr>
        <w:autoSpaceDE w:val="0"/>
        <w:autoSpaceDN w:val="0"/>
        <w:adjustRightInd w:val="0"/>
        <w:spacing w:after="0" w:line="360" w:lineRule="auto"/>
        <w:ind w:firstLine="720"/>
        <w:jc w:val="both"/>
        <w:rPr>
          <w:rFonts w:ascii="Times New Roman" w:eastAsia="NimbusRomNo9L-Regu" w:hAnsi="Times New Roman" w:cs="Times New Roman"/>
          <w:b/>
          <w:sz w:val="24"/>
          <w:szCs w:val="24"/>
        </w:rPr>
      </w:pPr>
      <w:r w:rsidRPr="0060344E">
        <w:rPr>
          <w:rFonts w:ascii="Times New Roman" w:eastAsia="NimbusRomNo9L-Regu" w:hAnsi="Times New Roman" w:cs="Times New Roman"/>
          <w:sz w:val="24"/>
          <w:szCs w:val="24"/>
        </w:rPr>
        <w:t xml:space="preserve">The emergence </w:t>
      </w:r>
      <w:r w:rsidR="0060344E" w:rsidRPr="0060344E">
        <w:rPr>
          <w:rFonts w:ascii="Times New Roman" w:eastAsia="NimbusRomNo9L-Regu" w:hAnsi="Times New Roman" w:cs="Times New Roman"/>
          <w:sz w:val="24"/>
          <w:szCs w:val="24"/>
        </w:rPr>
        <w:t xml:space="preserve">of the Nonlinear Autoregressive </w:t>
      </w:r>
      <w:r w:rsidRPr="0060344E">
        <w:rPr>
          <w:rFonts w:ascii="Times New Roman" w:eastAsia="NimbusRomNo9L-Regu" w:hAnsi="Times New Roman" w:cs="Times New Roman"/>
          <w:sz w:val="24"/>
          <w:szCs w:val="24"/>
        </w:rPr>
        <w:t>Distribut</w:t>
      </w:r>
      <w:r w:rsidRPr="00504DA9">
        <w:rPr>
          <w:rFonts w:ascii="Times New Roman" w:eastAsia="NimbusRomNo9L-Regu" w:hAnsi="Times New Roman" w:cs="Times New Roman"/>
          <w:sz w:val="24"/>
          <w:szCs w:val="24"/>
        </w:rPr>
        <w:t>ed Lag (NARDL) methodology represents a pivotal advancement in J-Curve research,</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fundamentally altering the analysis of exchange rate-trade b</w:t>
      </w:r>
      <w:r w:rsidR="00A05FD3">
        <w:rPr>
          <w:rFonts w:ascii="Times New Roman" w:eastAsia="NimbusRomNo9L-Regu" w:hAnsi="Times New Roman" w:cs="Times New Roman"/>
          <w:sz w:val="24"/>
          <w:szCs w:val="24"/>
        </w:rPr>
        <w:t xml:space="preserve">alance transmissions. Developed </w:t>
      </w:r>
      <w:r w:rsidRPr="00504DA9">
        <w:rPr>
          <w:rFonts w:ascii="Times New Roman" w:eastAsia="NimbusRomNo9L-Regu" w:hAnsi="Times New Roman" w:cs="Times New Roman"/>
          <w:sz w:val="24"/>
          <w:szCs w:val="24"/>
        </w:rPr>
        <w:t>by Shin et al. (2014), the NARDL framework extends the linear ARDL bounds testing approach</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pioneered by </w:t>
      </w:r>
      <w:proofErr w:type="spellStart"/>
      <w:r w:rsidRPr="00504DA9">
        <w:rPr>
          <w:rFonts w:ascii="Times New Roman" w:eastAsia="NimbusRomNo9L-Regu" w:hAnsi="Times New Roman" w:cs="Times New Roman"/>
          <w:sz w:val="24"/>
          <w:szCs w:val="24"/>
        </w:rPr>
        <w:t>Pesaran</w:t>
      </w:r>
      <w:proofErr w:type="spellEnd"/>
      <w:r w:rsidRPr="00504DA9">
        <w:rPr>
          <w:rFonts w:ascii="Times New Roman" w:eastAsia="NimbusRomNo9L-Regu" w:hAnsi="Times New Roman" w:cs="Times New Roman"/>
          <w:sz w:val="24"/>
          <w:szCs w:val="24"/>
        </w:rPr>
        <w:t xml:space="preserve"> et al. (2001) to accommodate asymmetric effects within a rigorous</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econometric structure. This section examines the dev</w:t>
      </w:r>
      <w:r w:rsidR="00A05FD3">
        <w:rPr>
          <w:rFonts w:ascii="Times New Roman" w:eastAsia="NimbusRomNo9L-Regu" w:hAnsi="Times New Roman" w:cs="Times New Roman"/>
          <w:sz w:val="24"/>
          <w:szCs w:val="24"/>
        </w:rPr>
        <w:t xml:space="preserve">elopment of the NARDL model and </w:t>
      </w:r>
      <w:r w:rsidRPr="00504DA9">
        <w:rPr>
          <w:rFonts w:ascii="Times New Roman" w:eastAsia="NimbusRomNo9L-Regu" w:hAnsi="Times New Roman" w:cs="Times New Roman"/>
          <w:sz w:val="24"/>
          <w:szCs w:val="24"/>
        </w:rPr>
        <w:t>its application to J-Curve studies, highlighting its theoretical and empirical superiority over</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traditional linear frameworks.</w:t>
      </w:r>
    </w:p>
    <w:p w:rsidR="00504DA9" w:rsidRPr="00504DA9" w:rsidRDefault="00504DA9" w:rsidP="0060344E">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 xml:space="preserve">The foundation of this approach lies in the linear ARDL model introduced by </w:t>
      </w:r>
      <w:proofErr w:type="spellStart"/>
      <w:r w:rsidRPr="00504DA9">
        <w:rPr>
          <w:rFonts w:ascii="Times New Roman" w:eastAsia="NimbusRomNo9L-Regu" w:hAnsi="Times New Roman" w:cs="Times New Roman"/>
          <w:sz w:val="24"/>
          <w:szCs w:val="24"/>
        </w:rPr>
        <w:t>Pesaran</w:t>
      </w:r>
      <w:proofErr w:type="spellEnd"/>
      <w:r w:rsidRPr="00504DA9">
        <w:rPr>
          <w:rFonts w:ascii="Times New Roman" w:eastAsia="NimbusRomNo9L-Regu" w:hAnsi="Times New Roman" w:cs="Times New Roman"/>
          <w:sz w:val="24"/>
          <w:szCs w:val="24"/>
        </w:rPr>
        <w:t xml:space="preserve"> et</w:t>
      </w:r>
      <w:r w:rsidR="0060344E">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al. (2001). This framework revolutionized </w:t>
      </w:r>
      <w:proofErr w:type="spellStart"/>
      <w:r w:rsidRPr="00504DA9">
        <w:rPr>
          <w:rFonts w:ascii="Times New Roman" w:eastAsia="NimbusRomNo9L-Regu" w:hAnsi="Times New Roman" w:cs="Times New Roman"/>
          <w:sz w:val="24"/>
          <w:szCs w:val="24"/>
        </w:rPr>
        <w:t>cointegration</w:t>
      </w:r>
      <w:proofErr w:type="spellEnd"/>
      <w:r w:rsidRPr="00504DA9">
        <w:rPr>
          <w:rFonts w:ascii="Times New Roman" w:eastAsia="NimbusRomNo9L-Regu" w:hAnsi="Times New Roman" w:cs="Times New Roman"/>
          <w:sz w:val="24"/>
          <w:szCs w:val="24"/>
        </w:rPr>
        <w:t xml:space="preserve"> analysis by permitting the inclusion</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of variables with differing orders of integration—specifically a mix of </w:t>
      </w:r>
      <w:proofErr w:type="gramStart"/>
      <w:r w:rsidRPr="00504DA9">
        <w:rPr>
          <w:rFonts w:ascii="Times New Roman" w:eastAsia="NimbusRomNo9L-Regu" w:hAnsi="Times New Roman" w:cs="Times New Roman"/>
          <w:sz w:val="24"/>
          <w:szCs w:val="24"/>
        </w:rPr>
        <w:t>I(</w:t>
      </w:r>
      <w:proofErr w:type="gramEnd"/>
      <w:r w:rsidRPr="00504DA9">
        <w:rPr>
          <w:rFonts w:ascii="Times New Roman" w:eastAsia="NimbusRomNo9L-Regu" w:hAnsi="Times New Roman" w:cs="Times New Roman"/>
          <w:sz w:val="24"/>
          <w:szCs w:val="24"/>
        </w:rPr>
        <w:t>0) and I(1) variables—</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within a single coherent model. Unlike the Johansen </w:t>
      </w:r>
      <w:proofErr w:type="spellStart"/>
      <w:r w:rsidRPr="00504DA9">
        <w:rPr>
          <w:rFonts w:ascii="Times New Roman" w:eastAsia="NimbusRomNo9L-Regu" w:hAnsi="Times New Roman" w:cs="Times New Roman"/>
          <w:sz w:val="24"/>
          <w:szCs w:val="24"/>
        </w:rPr>
        <w:t>cointegration</w:t>
      </w:r>
      <w:proofErr w:type="spellEnd"/>
      <w:r w:rsidRPr="00504DA9">
        <w:rPr>
          <w:rFonts w:ascii="Times New Roman" w:eastAsia="NimbusRomNo9L-Regu" w:hAnsi="Times New Roman" w:cs="Times New Roman"/>
          <w:sz w:val="24"/>
          <w:szCs w:val="24"/>
        </w:rPr>
        <w:t xml:space="preserve"> method, which necessitates</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that all variables be integrated of the same order, the ARDL approach is particularly</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robust for small sample sizes and provides reliable inference e</w:t>
      </w:r>
      <w:r w:rsidR="00A05FD3">
        <w:rPr>
          <w:rFonts w:ascii="Times New Roman" w:eastAsia="NimbusRomNo9L-Regu" w:hAnsi="Times New Roman" w:cs="Times New Roman"/>
          <w:sz w:val="24"/>
          <w:szCs w:val="24"/>
        </w:rPr>
        <w:t xml:space="preserve">ven when integration orders are </w:t>
      </w:r>
      <w:r w:rsidRPr="00504DA9">
        <w:rPr>
          <w:rFonts w:ascii="Times New Roman" w:eastAsia="NimbusRomNo9L-Regu" w:hAnsi="Times New Roman" w:cs="Times New Roman"/>
          <w:sz w:val="24"/>
          <w:szCs w:val="24"/>
        </w:rPr>
        <w:t>mixed or unknown. By comparing the F-statistic against critical value bounds, researchers can</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determine the existence of a long-run relationship without </w:t>
      </w:r>
      <w:r w:rsidRPr="00504DA9">
        <w:rPr>
          <w:rFonts w:ascii="Times New Roman" w:eastAsia="NimbusRomNo9L-Regu" w:hAnsi="Times New Roman" w:cs="Times New Roman"/>
          <w:sz w:val="24"/>
          <w:szCs w:val="24"/>
        </w:rPr>
        <w:lastRenderedPageBreak/>
        <w:t>the need for exhaustive pre-testing</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of unit roots, making it an ideal tool for analyzing the often-vo</w:t>
      </w:r>
      <w:r w:rsidR="00A05FD3">
        <w:rPr>
          <w:rFonts w:ascii="Times New Roman" w:eastAsia="NimbusRomNo9L-Regu" w:hAnsi="Times New Roman" w:cs="Times New Roman"/>
          <w:sz w:val="24"/>
          <w:szCs w:val="24"/>
        </w:rPr>
        <w:t xml:space="preserve">latile trade data of developing </w:t>
      </w:r>
      <w:r w:rsidRPr="00504DA9">
        <w:rPr>
          <w:rFonts w:ascii="Times New Roman" w:eastAsia="NimbusRomNo9L-Regu" w:hAnsi="Times New Roman" w:cs="Times New Roman"/>
          <w:sz w:val="24"/>
          <w:szCs w:val="24"/>
        </w:rPr>
        <w:t>economies.</w:t>
      </w:r>
    </w:p>
    <w:p w:rsidR="00504DA9" w:rsidRPr="00504DA9" w:rsidRDefault="00504DA9" w:rsidP="0060344E">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Building upon this foundation, Shin et al. (2014) introduced a nonlinear extension that allows</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for the decomposition of explanatory variables into asymmetric comp</w:t>
      </w:r>
      <w:r w:rsidR="00A05FD3">
        <w:rPr>
          <w:rFonts w:ascii="Times New Roman" w:eastAsia="NimbusRomNo9L-Regu" w:hAnsi="Times New Roman" w:cs="Times New Roman"/>
          <w:sz w:val="24"/>
          <w:szCs w:val="24"/>
        </w:rPr>
        <w:t xml:space="preserve">onents. The core methodological </w:t>
      </w:r>
      <w:r w:rsidRPr="00504DA9">
        <w:rPr>
          <w:rFonts w:ascii="Times New Roman" w:eastAsia="NimbusRomNo9L-Regu" w:hAnsi="Times New Roman" w:cs="Times New Roman"/>
          <w:sz w:val="24"/>
          <w:szCs w:val="24"/>
        </w:rPr>
        <w:t xml:space="preserve">innovation involves partitioning a variable—such as the exchange rate </w:t>
      </w:r>
      <m:oMath>
        <m:sSub>
          <m:sSubPr>
            <m:ctrlPr>
              <w:rPr>
                <w:rFonts w:ascii="Cambria Math" w:eastAsia="NimbusRomNo9L-Regu" w:hAnsi="Cambria Math" w:cs="Times New Roman"/>
                <w:i/>
                <w:sz w:val="24"/>
                <w:szCs w:val="24"/>
              </w:rPr>
            </m:ctrlPr>
          </m:sSubPr>
          <m:e>
            <m:r>
              <w:rPr>
                <w:rFonts w:ascii="Cambria Math" w:eastAsia="NimbusRomNo9L-Regu" w:hAnsi="Cambria Math" w:cs="Times New Roman"/>
                <w:sz w:val="24"/>
                <w:szCs w:val="24"/>
              </w:rPr>
              <m:t>(X</m:t>
            </m:r>
          </m:e>
          <m:sub>
            <m:r>
              <w:rPr>
                <w:rFonts w:ascii="Cambria Math" w:eastAsia="NimbusRomNo9L-Regu" w:hAnsi="Cambria Math" w:cs="Times New Roman"/>
                <w:sz w:val="24"/>
                <w:szCs w:val="24"/>
              </w:rPr>
              <m:t>t</m:t>
            </m:r>
          </m:sub>
        </m:sSub>
        <m:r>
          <w:rPr>
            <w:rFonts w:ascii="Cambria Math" w:eastAsia="NimbusRomNo9L-Regu" w:hAnsi="Cambria Math" w:cs="Times New Roman"/>
            <w:sz w:val="24"/>
            <w:szCs w:val="24"/>
          </w:rPr>
          <m:t>)</m:t>
        </m:r>
      </m:oMath>
      <w:r w:rsidRPr="00504DA9">
        <w:rPr>
          <w:rFonts w:ascii="Times New Roman" w:eastAsia="NimbusRomNo9L-Regu" w:hAnsi="Times New Roman" w:cs="Times New Roman"/>
          <w:sz w:val="24"/>
          <w:szCs w:val="24"/>
        </w:rPr>
        <w:t>—into positive</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and negative partial sums. Specifically</w:t>
      </w:r>
      <w:proofErr w:type="gramStart"/>
      <w:r w:rsidRPr="00504DA9">
        <w:rPr>
          <w:rFonts w:ascii="Times New Roman" w:eastAsia="NimbusRomNo9L-Regu" w:hAnsi="Times New Roman" w:cs="Times New Roman"/>
          <w:sz w:val="24"/>
          <w:szCs w:val="24"/>
        </w:rPr>
        <w:t>,</w:t>
      </w:r>
      <w:r w:rsidR="0060344E">
        <w:rPr>
          <w:rFonts w:ascii="Times New Roman" w:eastAsia="NimbusRomNo9L-Regu" w:hAnsi="Times New Roman" w:cs="Times New Roman"/>
          <w:sz w:val="24"/>
          <w:szCs w:val="24"/>
        </w:rPr>
        <w:t xml:space="preserve"> </w:t>
      </w:r>
      <w:proofErr w:type="gramEnd"/>
      <m:oMath>
        <m:sSubSup>
          <m:sSubSupPr>
            <m:ctrlPr>
              <w:rPr>
                <w:rFonts w:ascii="Cambria Math" w:eastAsia="NimbusRomNo9L-Regu" w:hAnsi="Cambria Math" w:cs="Times New Roman"/>
                <w:i/>
                <w:sz w:val="24"/>
                <w:szCs w:val="24"/>
              </w:rPr>
            </m:ctrlPr>
          </m:sSubSupPr>
          <m:e>
            <m:r>
              <w:rPr>
                <w:rFonts w:ascii="Cambria Math" w:eastAsia="NimbusRomNo9L-Regu" w:hAnsi="Cambria Math" w:cs="Times New Roman"/>
                <w:sz w:val="24"/>
                <w:szCs w:val="24"/>
              </w:rPr>
              <m:t>X</m:t>
            </m:r>
          </m:e>
          <m:sub>
            <m:r>
              <w:rPr>
                <w:rFonts w:ascii="Cambria Math" w:eastAsia="NimbusRomNo9L-Regu" w:hAnsi="Cambria Math" w:cs="Times New Roman"/>
                <w:sz w:val="24"/>
                <w:szCs w:val="24"/>
              </w:rPr>
              <m:t>t</m:t>
            </m:r>
          </m:sub>
          <m:sup>
            <m:r>
              <w:rPr>
                <w:rFonts w:ascii="Cambria Math" w:eastAsia="NimbusRomNo9L-Regu" w:hAnsi="Cambria Math" w:cs="Times New Roman"/>
                <w:sz w:val="24"/>
                <w:szCs w:val="24"/>
              </w:rPr>
              <m:t>+</m:t>
            </m:r>
          </m:sup>
        </m:sSubSup>
        <m:r>
          <w:rPr>
            <w:rFonts w:ascii="Cambria Math" w:eastAsia="NimbusRomNo9L-Regu" w:hAnsi="Cambria Math" w:cs="Times New Roman"/>
            <w:sz w:val="24"/>
            <w:szCs w:val="24"/>
          </w:rPr>
          <m:t xml:space="preserve">= </m:t>
        </m:r>
        <m:nary>
          <m:naryPr>
            <m:chr m:val="∑"/>
            <m:limLoc m:val="undOvr"/>
            <m:ctrlPr>
              <w:rPr>
                <w:rFonts w:ascii="Cambria Math" w:eastAsia="NimbusRomNo9L-Regu" w:hAnsi="Cambria Math" w:cs="Times New Roman"/>
                <w:i/>
                <w:sz w:val="24"/>
                <w:szCs w:val="24"/>
              </w:rPr>
            </m:ctrlPr>
          </m:naryPr>
          <m:sub>
            <m:r>
              <w:rPr>
                <w:rFonts w:ascii="Cambria Math" w:eastAsia="NimbusRomNo9L-Regu" w:hAnsi="Cambria Math" w:cs="Times New Roman"/>
                <w:sz w:val="24"/>
                <w:szCs w:val="24"/>
              </w:rPr>
              <m:t>i=1</m:t>
            </m:r>
          </m:sub>
          <m:sup>
            <m:r>
              <w:rPr>
                <w:rFonts w:ascii="Cambria Math" w:eastAsia="NimbusRomNo9L-Regu" w:hAnsi="Cambria Math" w:cs="Times New Roman"/>
                <w:sz w:val="24"/>
                <w:szCs w:val="24"/>
              </w:rPr>
              <m:t>t</m:t>
            </m:r>
          </m:sup>
          <m:e>
            <m:r>
              <m:rPr>
                <m:sty m:val="p"/>
              </m:rPr>
              <w:rPr>
                <w:rFonts w:ascii="Cambria Math" w:eastAsia="NimbusRomNo9L-Regu" w:hAnsi="Cambria Math" w:cs="Times New Roman"/>
                <w:sz w:val="24"/>
                <w:szCs w:val="24"/>
              </w:rPr>
              <m:t>max⁡</m:t>
            </m:r>
            <m:r>
              <w:rPr>
                <w:rFonts w:ascii="Cambria Math" w:eastAsia="NimbusRomNo9L-Regu" w:hAnsi="Cambria Math" w:cs="Times New Roman"/>
                <w:sz w:val="24"/>
                <w:szCs w:val="24"/>
              </w:rPr>
              <m:t>(∆</m:t>
            </m:r>
            <m:sSub>
              <m:sSubPr>
                <m:ctrlPr>
                  <w:rPr>
                    <w:rFonts w:ascii="Cambria Math" w:eastAsia="NimbusRomNo9L-Regu" w:hAnsi="Cambria Math" w:cs="Times New Roman"/>
                    <w:i/>
                    <w:sz w:val="24"/>
                    <w:szCs w:val="24"/>
                  </w:rPr>
                </m:ctrlPr>
              </m:sSubPr>
              <m:e>
                <m:r>
                  <w:rPr>
                    <w:rFonts w:ascii="Cambria Math" w:eastAsia="NimbusRomNo9L-Regu" w:hAnsi="Cambria Math" w:cs="Times New Roman"/>
                    <w:sz w:val="24"/>
                    <w:szCs w:val="24"/>
                  </w:rPr>
                  <m:t>X</m:t>
                </m:r>
              </m:e>
              <m:sub>
                <m:r>
                  <w:rPr>
                    <w:rFonts w:ascii="Cambria Math" w:eastAsia="NimbusRomNo9L-Regu" w:hAnsi="Cambria Math" w:cs="Times New Roman"/>
                    <w:sz w:val="24"/>
                    <w:szCs w:val="24"/>
                  </w:rPr>
                  <m:t>i</m:t>
                </m:r>
              </m:sub>
            </m:sSub>
            <m:r>
              <w:rPr>
                <w:rFonts w:ascii="Cambria Math" w:eastAsia="NimbusRomNo9L-Regu" w:hAnsi="Cambria Math" w:cs="Times New Roman"/>
                <w:sz w:val="24"/>
                <w:szCs w:val="24"/>
              </w:rPr>
              <m:t>, 0)</m:t>
            </m:r>
          </m:e>
        </m:nary>
      </m:oMath>
      <w:r w:rsidRPr="00504DA9">
        <w:rPr>
          <w:rFonts w:ascii="Times New Roman" w:eastAsia="NimbusRomNo9L-Regu" w:hAnsi="Times New Roman" w:cs="Times New Roman"/>
          <w:sz w:val="24"/>
          <w:szCs w:val="24"/>
        </w:rPr>
        <w:t>, representing cumulative</w:t>
      </w:r>
      <w:r w:rsidR="0060344E">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appreciation, and</w:t>
      </w:r>
      <w:r w:rsidR="0060344E">
        <w:rPr>
          <w:rFonts w:ascii="Times New Roman" w:eastAsia="NimbusRomNo9L-Regu" w:hAnsi="Times New Roman" w:cs="Times New Roman"/>
          <w:sz w:val="24"/>
          <w:szCs w:val="24"/>
        </w:rPr>
        <w:t xml:space="preserve"> </w:t>
      </w:r>
      <m:oMath>
        <m:sSubSup>
          <m:sSubSupPr>
            <m:ctrlPr>
              <w:rPr>
                <w:rFonts w:ascii="Cambria Math" w:eastAsia="NimbusRomNo9L-Regu" w:hAnsi="Cambria Math" w:cs="Times New Roman"/>
                <w:i/>
                <w:sz w:val="24"/>
                <w:szCs w:val="24"/>
              </w:rPr>
            </m:ctrlPr>
          </m:sSubSupPr>
          <m:e>
            <m:r>
              <w:rPr>
                <w:rFonts w:ascii="Cambria Math" w:eastAsia="NimbusRomNo9L-Regu" w:hAnsi="Cambria Math" w:cs="Times New Roman"/>
                <w:sz w:val="24"/>
                <w:szCs w:val="24"/>
              </w:rPr>
              <m:t>X</m:t>
            </m:r>
          </m:e>
          <m:sub>
            <m:r>
              <w:rPr>
                <w:rFonts w:ascii="Cambria Math" w:eastAsia="NimbusRomNo9L-Regu" w:hAnsi="Cambria Math" w:cs="Times New Roman"/>
                <w:sz w:val="24"/>
                <w:szCs w:val="24"/>
              </w:rPr>
              <m:t>t</m:t>
            </m:r>
          </m:sub>
          <m:sup>
            <m:r>
              <w:rPr>
                <w:rFonts w:ascii="Cambria Math" w:eastAsia="NimbusRomNo9L-Regu" w:hAnsi="Cambria Math" w:cs="Times New Roman"/>
                <w:sz w:val="24"/>
                <w:szCs w:val="24"/>
              </w:rPr>
              <m:t>-</m:t>
            </m:r>
          </m:sup>
        </m:sSubSup>
        <m:r>
          <w:rPr>
            <w:rFonts w:ascii="Cambria Math" w:eastAsia="NimbusRomNo9L-Regu" w:hAnsi="Cambria Math" w:cs="Times New Roman"/>
            <w:sz w:val="24"/>
            <w:szCs w:val="24"/>
          </w:rPr>
          <m:t xml:space="preserve">= </m:t>
        </m:r>
        <m:nary>
          <m:naryPr>
            <m:chr m:val="∑"/>
            <m:limLoc m:val="undOvr"/>
            <m:ctrlPr>
              <w:rPr>
                <w:rFonts w:ascii="Cambria Math" w:eastAsia="NimbusRomNo9L-Regu" w:hAnsi="Cambria Math" w:cs="Times New Roman"/>
                <w:i/>
                <w:sz w:val="24"/>
                <w:szCs w:val="24"/>
              </w:rPr>
            </m:ctrlPr>
          </m:naryPr>
          <m:sub>
            <m:r>
              <w:rPr>
                <w:rFonts w:ascii="Cambria Math" w:eastAsia="NimbusRomNo9L-Regu" w:hAnsi="Cambria Math" w:cs="Times New Roman"/>
                <w:sz w:val="24"/>
                <w:szCs w:val="24"/>
              </w:rPr>
              <m:t>i=1</m:t>
            </m:r>
          </m:sub>
          <m:sup>
            <m:r>
              <w:rPr>
                <w:rFonts w:ascii="Cambria Math" w:eastAsia="NimbusRomNo9L-Regu" w:hAnsi="Cambria Math" w:cs="Times New Roman"/>
                <w:sz w:val="24"/>
                <w:szCs w:val="24"/>
              </w:rPr>
              <m:t>t</m:t>
            </m:r>
          </m:sup>
          <m:e>
            <m:r>
              <m:rPr>
                <m:sty m:val="p"/>
              </m:rPr>
              <w:rPr>
                <w:rFonts w:ascii="Cambria Math" w:eastAsia="NimbusRomNo9L-Regu" w:hAnsi="Cambria Math" w:cs="Times New Roman"/>
                <w:sz w:val="24"/>
                <w:szCs w:val="24"/>
              </w:rPr>
              <m:t>min⁡</m:t>
            </m:r>
            <m:r>
              <w:rPr>
                <w:rFonts w:ascii="Cambria Math" w:eastAsia="NimbusRomNo9L-Regu" w:hAnsi="Cambria Math" w:cs="Times New Roman"/>
                <w:sz w:val="24"/>
                <w:szCs w:val="24"/>
              </w:rPr>
              <m:t>(∆</m:t>
            </m:r>
            <m:sSub>
              <m:sSubPr>
                <m:ctrlPr>
                  <w:rPr>
                    <w:rFonts w:ascii="Cambria Math" w:eastAsia="NimbusRomNo9L-Regu" w:hAnsi="Cambria Math" w:cs="Times New Roman"/>
                    <w:i/>
                    <w:sz w:val="24"/>
                    <w:szCs w:val="24"/>
                  </w:rPr>
                </m:ctrlPr>
              </m:sSubPr>
              <m:e>
                <m:r>
                  <w:rPr>
                    <w:rFonts w:ascii="Cambria Math" w:eastAsia="NimbusRomNo9L-Regu" w:hAnsi="Cambria Math" w:cs="Times New Roman"/>
                    <w:sz w:val="24"/>
                    <w:szCs w:val="24"/>
                  </w:rPr>
                  <m:t>X</m:t>
                </m:r>
              </m:e>
              <m:sub>
                <m:r>
                  <w:rPr>
                    <w:rFonts w:ascii="Cambria Math" w:eastAsia="NimbusRomNo9L-Regu" w:hAnsi="Cambria Math" w:cs="Times New Roman"/>
                    <w:sz w:val="24"/>
                    <w:szCs w:val="24"/>
                  </w:rPr>
                  <m:t>i</m:t>
                </m:r>
              </m:sub>
            </m:sSub>
            <m:r>
              <w:rPr>
                <w:rFonts w:ascii="Cambria Math" w:eastAsia="NimbusRomNo9L-Regu" w:hAnsi="Cambria Math" w:cs="Times New Roman"/>
                <w:sz w:val="24"/>
                <w:szCs w:val="24"/>
              </w:rPr>
              <m:t>, 0)</m:t>
            </m:r>
          </m:e>
        </m:nary>
      </m:oMath>
      <w:r w:rsidRPr="00504DA9">
        <w:rPr>
          <w:rFonts w:ascii="Times New Roman" w:eastAsia="NimbusRomNo9L-Regu" w:hAnsi="Times New Roman" w:cs="Times New Roman"/>
          <w:sz w:val="24"/>
          <w:szCs w:val="24"/>
        </w:rPr>
        <w:t>, representing cumulative depreciation. This decomposition</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enables the model to capture three distinct types of asymmetry: asymmetric </w:t>
      </w:r>
      <w:proofErr w:type="spellStart"/>
      <w:r w:rsidRPr="00504DA9">
        <w:rPr>
          <w:rFonts w:ascii="Times New Roman" w:eastAsia="NimbusRomNo9L-Regu" w:hAnsi="Times New Roman" w:cs="Times New Roman"/>
          <w:sz w:val="24"/>
          <w:szCs w:val="24"/>
        </w:rPr>
        <w:t>longrun</w:t>
      </w:r>
      <w:proofErr w:type="spellEnd"/>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effects where the coefficients differ </w:t>
      </w:r>
      <m:oMath>
        <m:sSup>
          <m:sSupPr>
            <m:ctrlPr>
              <w:rPr>
                <w:rFonts w:ascii="Cambria Math" w:eastAsia="NimbusRomNo9L-Regu" w:hAnsi="Cambria Math" w:cs="Times New Roman"/>
                <w:i/>
                <w:sz w:val="24"/>
                <w:szCs w:val="24"/>
              </w:rPr>
            </m:ctrlPr>
          </m:sSupPr>
          <m:e>
            <m:r>
              <w:rPr>
                <w:rFonts w:ascii="Cambria Math" w:eastAsia="NimbusRomNo9L-Regu" w:hAnsi="Cambria Math" w:cs="Times New Roman"/>
                <w:sz w:val="24"/>
                <w:szCs w:val="24"/>
              </w:rPr>
              <m:t>β</m:t>
            </m:r>
          </m:e>
          <m:sup>
            <m:r>
              <w:rPr>
                <w:rFonts w:ascii="Cambria Math" w:eastAsia="NimbusRomNo9L-Regu" w:hAnsi="Cambria Math" w:cs="Times New Roman"/>
                <w:sz w:val="24"/>
                <w:szCs w:val="24"/>
              </w:rPr>
              <m:t>+</m:t>
            </m:r>
          </m:sup>
        </m:sSup>
        <m:r>
          <w:rPr>
            <w:rFonts w:ascii="Cambria Math" w:eastAsia="NimbusRomNo9L-Regu" w:hAnsi="Cambria Math" w:cs="Times New Roman"/>
            <w:sz w:val="24"/>
            <w:szCs w:val="24"/>
          </w:rPr>
          <m:t xml:space="preserve">≠ </m:t>
        </m:r>
        <m:sSup>
          <m:sSupPr>
            <m:ctrlPr>
              <w:rPr>
                <w:rFonts w:ascii="Cambria Math" w:eastAsia="NimbusRomNo9L-Regu" w:hAnsi="Cambria Math" w:cs="Times New Roman"/>
                <w:i/>
                <w:sz w:val="24"/>
                <w:szCs w:val="24"/>
              </w:rPr>
            </m:ctrlPr>
          </m:sSupPr>
          <m:e>
            <m:r>
              <w:rPr>
                <w:rFonts w:ascii="Cambria Math" w:eastAsia="NimbusRomNo9L-Regu" w:hAnsi="Cambria Math" w:cs="Times New Roman"/>
                <w:sz w:val="24"/>
                <w:szCs w:val="24"/>
              </w:rPr>
              <m:t>β</m:t>
            </m:r>
          </m:e>
          <m:sup>
            <m:r>
              <w:rPr>
                <w:rFonts w:ascii="Cambria Math" w:eastAsia="NimbusRomNo9L-Regu" w:hAnsi="Cambria Math" w:cs="Times New Roman"/>
                <w:sz w:val="24"/>
                <w:szCs w:val="24"/>
              </w:rPr>
              <m:t>-</m:t>
            </m:r>
          </m:sup>
        </m:sSup>
      </m:oMath>
      <w:r w:rsidRPr="00504DA9">
        <w:rPr>
          <w:rFonts w:ascii="Times New Roman" w:eastAsia="CMSY10" w:hAnsi="Times New Roman" w:cs="Times New Roman"/>
          <w:sz w:val="24"/>
          <w:szCs w:val="24"/>
        </w:rPr>
        <w:t xml:space="preserve"> </w:t>
      </w:r>
      <w:r w:rsidRPr="00504DA9">
        <w:rPr>
          <w:rFonts w:ascii="Times New Roman" w:eastAsia="NimbusRomNo9L-Regu" w:hAnsi="Times New Roman" w:cs="Times New Roman"/>
          <w:sz w:val="24"/>
          <w:szCs w:val="24"/>
        </w:rPr>
        <w:t>asymmetric short-run adjustment speeds,</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and asymmetric dynamic multipliers, which map the divergent adjustment paths following</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positive and negative exchange rate shocks. A defining feature of the NARDL specification—</w:t>
      </w:r>
      <w:r w:rsidR="00A05FD3">
        <w:rPr>
          <w:rFonts w:ascii="Times New Roman" w:eastAsia="NimbusRomNo9L-Regu" w:hAnsi="Times New Roman" w:cs="Times New Roman"/>
          <w:sz w:val="24"/>
          <w:szCs w:val="24"/>
        </w:rPr>
        <w:t xml:space="preserve"> </w:t>
      </w:r>
      <w:proofErr w:type="spellStart"/>
      <w:r w:rsidRPr="00504DA9">
        <w:rPr>
          <w:rFonts w:ascii="Times New Roman" w:eastAsia="NimbusRomNo9L-Regu" w:hAnsi="Times New Roman" w:cs="Times New Roman"/>
          <w:sz w:val="24"/>
          <w:szCs w:val="24"/>
        </w:rPr>
        <w:t>emphasised</w:t>
      </w:r>
      <w:proofErr w:type="spellEnd"/>
      <w:r w:rsidRPr="00504DA9">
        <w:rPr>
          <w:rFonts w:ascii="Times New Roman" w:eastAsia="NimbusRomNo9L-Regu" w:hAnsi="Times New Roman" w:cs="Times New Roman"/>
          <w:sz w:val="24"/>
          <w:szCs w:val="24"/>
        </w:rPr>
        <w:t xml:space="preserve"> by Shin et al. (2014) themselves—is that the partial-sum processes and the</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level variables are permitted to carry different lag orders within a single regression. This property,</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which is the framework’s ”crucial feature,” explicitly accomm</w:t>
      </w:r>
      <w:r w:rsidR="00A05FD3">
        <w:rPr>
          <w:rFonts w:ascii="Times New Roman" w:eastAsia="NimbusRomNo9L-Regu" w:hAnsi="Times New Roman" w:cs="Times New Roman"/>
          <w:sz w:val="24"/>
          <w:szCs w:val="24"/>
        </w:rPr>
        <w:t xml:space="preserve">odates the empirical regularity </w:t>
      </w:r>
      <w:r w:rsidRPr="00504DA9">
        <w:rPr>
          <w:rFonts w:ascii="Times New Roman" w:eastAsia="NimbusRomNo9L-Regu" w:hAnsi="Times New Roman" w:cs="Times New Roman"/>
          <w:sz w:val="24"/>
          <w:szCs w:val="24"/>
        </w:rPr>
        <w:t>that the optimal lag length of the partial sums often differs from the optimal lag length</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of the dependent variable and the level </w:t>
      </w:r>
      <w:proofErr w:type="spellStart"/>
      <w:r w:rsidRPr="00504DA9">
        <w:rPr>
          <w:rFonts w:ascii="Times New Roman" w:eastAsia="NimbusRomNo9L-Regu" w:hAnsi="Times New Roman" w:cs="Times New Roman"/>
          <w:sz w:val="24"/>
          <w:szCs w:val="24"/>
        </w:rPr>
        <w:t>regressors</w:t>
      </w:r>
      <w:proofErr w:type="spellEnd"/>
      <w:r w:rsidRPr="00504DA9">
        <w:rPr>
          <w:rFonts w:ascii="Times New Roman" w:eastAsia="NimbusRomNo9L-Regu" w:hAnsi="Times New Roman" w:cs="Times New Roman"/>
          <w:sz w:val="24"/>
          <w:szCs w:val="24"/>
        </w:rPr>
        <w:t>. Consequentl</w:t>
      </w:r>
      <w:r w:rsidR="00A05FD3">
        <w:rPr>
          <w:rFonts w:ascii="Times New Roman" w:eastAsia="NimbusRomNo9L-Regu" w:hAnsi="Times New Roman" w:cs="Times New Roman"/>
          <w:sz w:val="24"/>
          <w:szCs w:val="24"/>
        </w:rPr>
        <w:t xml:space="preserve">y, the data-driven selection of </w:t>
      </w:r>
      <w:r w:rsidRPr="00504DA9">
        <w:rPr>
          <w:rFonts w:ascii="Times New Roman" w:eastAsia="NimbusRomNo9L-Regu" w:hAnsi="Times New Roman" w:cs="Times New Roman"/>
          <w:sz w:val="24"/>
          <w:szCs w:val="24"/>
        </w:rPr>
        <w:t>lag-0 on the partial sums (when information criteria so indicate)</w:t>
      </w:r>
      <w:r w:rsidR="00A05FD3">
        <w:rPr>
          <w:rFonts w:ascii="Times New Roman" w:eastAsia="NimbusRomNo9L-Regu" w:hAnsi="Times New Roman" w:cs="Times New Roman"/>
          <w:sz w:val="24"/>
          <w:szCs w:val="24"/>
        </w:rPr>
        <w:t xml:space="preserve"> is a legitimate outcome of the </w:t>
      </w:r>
      <w:r w:rsidRPr="00504DA9">
        <w:rPr>
          <w:rFonts w:ascii="Times New Roman" w:eastAsia="NimbusRomNo9L-Regu" w:hAnsi="Times New Roman" w:cs="Times New Roman"/>
          <w:sz w:val="24"/>
          <w:szCs w:val="24"/>
        </w:rPr>
        <w:t>model, not a violation of its structure, and aligns with the pars</w:t>
      </w:r>
      <w:r w:rsidR="00A05FD3">
        <w:rPr>
          <w:rFonts w:ascii="Times New Roman" w:eastAsia="NimbusRomNo9L-Regu" w:hAnsi="Times New Roman" w:cs="Times New Roman"/>
          <w:sz w:val="24"/>
          <w:szCs w:val="24"/>
        </w:rPr>
        <w:t xml:space="preserve">imony principle embedded in the </w:t>
      </w:r>
      <w:r w:rsidRPr="00504DA9">
        <w:rPr>
          <w:rFonts w:ascii="Times New Roman" w:eastAsia="NimbusRomNo9L-Regu" w:hAnsi="Times New Roman" w:cs="Times New Roman"/>
          <w:sz w:val="24"/>
          <w:szCs w:val="24"/>
        </w:rPr>
        <w:t>underlying ARDL bounds-testing approach.</w:t>
      </w:r>
    </w:p>
    <w:p w:rsidR="00504DA9" w:rsidRPr="00504DA9" w:rsidRDefault="00504DA9" w:rsidP="0060344E">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The NARDL specification offers four critical advantages over its linear predecessors. First, it</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facilitates the direct testing of asymmetry </w:t>
      </w:r>
      <w:r w:rsidR="00A05FD3" w:rsidRPr="00504DA9">
        <w:rPr>
          <w:rFonts w:ascii="Times New Roman" w:eastAsia="NimbusRomNo9L-Regu" w:hAnsi="Times New Roman" w:cs="Times New Roman"/>
          <w:sz w:val="24"/>
          <w:szCs w:val="24"/>
        </w:rPr>
        <w:t>through Wald</w:t>
      </w:r>
      <w:r w:rsidRPr="00504DA9">
        <w:rPr>
          <w:rFonts w:ascii="Times New Roman" w:eastAsia="NimbusRomNo9L-Regu" w:hAnsi="Times New Roman" w:cs="Times New Roman"/>
          <w:sz w:val="24"/>
          <w:szCs w:val="24"/>
        </w:rPr>
        <w:t xml:space="preserve"> tests on coef</w:t>
      </w:r>
      <w:r w:rsidR="00A05FD3">
        <w:rPr>
          <w:rFonts w:ascii="Times New Roman" w:eastAsia="NimbusRomNo9L-Regu" w:hAnsi="Times New Roman" w:cs="Times New Roman"/>
          <w:sz w:val="24"/>
          <w:szCs w:val="24"/>
        </w:rPr>
        <w:t xml:space="preserve">ficient restrictions, providing </w:t>
      </w:r>
      <w:r w:rsidRPr="00504DA9">
        <w:rPr>
          <w:rFonts w:ascii="Times New Roman" w:eastAsia="NimbusRomNo9L-Regu" w:hAnsi="Times New Roman" w:cs="Times New Roman"/>
          <w:sz w:val="24"/>
          <w:szCs w:val="24"/>
        </w:rPr>
        <w:t>a statistically rigorous basis for rejecting the symmetry h</w:t>
      </w:r>
      <w:r w:rsidR="00A05FD3">
        <w:rPr>
          <w:rFonts w:ascii="Times New Roman" w:eastAsia="NimbusRomNo9L-Regu" w:hAnsi="Times New Roman" w:cs="Times New Roman"/>
          <w:sz w:val="24"/>
          <w:szCs w:val="24"/>
        </w:rPr>
        <w:t xml:space="preserve">ypothesis. Second, by producing </w:t>
      </w:r>
      <w:r w:rsidRPr="00504DA9">
        <w:rPr>
          <w:rFonts w:ascii="Times New Roman" w:eastAsia="NimbusRomNo9L-Regu" w:hAnsi="Times New Roman" w:cs="Times New Roman"/>
          <w:sz w:val="24"/>
          <w:szCs w:val="24"/>
        </w:rPr>
        <w:t>separate estimates for appreciation and depreciation, it allow</w:t>
      </w:r>
      <w:r w:rsidR="00A05FD3">
        <w:rPr>
          <w:rFonts w:ascii="Times New Roman" w:eastAsia="NimbusRomNo9L-Regu" w:hAnsi="Times New Roman" w:cs="Times New Roman"/>
          <w:sz w:val="24"/>
          <w:szCs w:val="24"/>
        </w:rPr>
        <w:t xml:space="preserve">s for more nuanced and targeted </w:t>
      </w:r>
      <w:r w:rsidRPr="00504DA9">
        <w:rPr>
          <w:rFonts w:ascii="Times New Roman" w:eastAsia="NimbusRomNo9L-Regu" w:hAnsi="Times New Roman" w:cs="Times New Roman"/>
          <w:sz w:val="24"/>
          <w:szCs w:val="24"/>
        </w:rPr>
        <w:t>policy prescriptions. Third, it can uncover J-Curve effects that remain latent in linear models</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due to </w:t>
      </w:r>
      <w:r w:rsidR="00A05FD3" w:rsidRPr="00504DA9">
        <w:rPr>
          <w:rFonts w:ascii="Times New Roman" w:eastAsia="NimbusRomNo9L-Regu" w:hAnsi="Times New Roman" w:cs="Times New Roman"/>
          <w:sz w:val="24"/>
          <w:szCs w:val="24"/>
        </w:rPr>
        <w:t>the</w:t>
      </w:r>
      <w:r w:rsidR="00A05FD3">
        <w:rPr>
          <w:rFonts w:ascii="Times New Roman" w:eastAsia="NimbusRomNo9L-Regu" w:hAnsi="Times New Roman" w:cs="Times New Roman"/>
          <w:sz w:val="24"/>
          <w:szCs w:val="24"/>
        </w:rPr>
        <w:t xml:space="preserve"> </w:t>
      </w:r>
      <w:r w:rsidR="0060344E">
        <w:rPr>
          <w:rFonts w:ascii="Times New Roman" w:eastAsia="NimbusRomNo9L-Regu" w:hAnsi="Times New Roman" w:cs="Times New Roman"/>
          <w:sz w:val="24"/>
          <w:szCs w:val="24"/>
        </w:rPr>
        <w:t>"averaging"</w:t>
      </w:r>
      <w:r w:rsidRPr="00504DA9">
        <w:rPr>
          <w:rFonts w:ascii="Times New Roman" w:eastAsia="NimbusRomNo9L-Regu" w:hAnsi="Times New Roman" w:cs="Times New Roman"/>
          <w:sz w:val="24"/>
          <w:szCs w:val="24"/>
        </w:rPr>
        <w:t xml:space="preserve"> of opposing forces. Finally, the use of</w:t>
      </w:r>
      <w:r w:rsidR="00A05FD3">
        <w:rPr>
          <w:rFonts w:ascii="Times New Roman" w:eastAsia="NimbusRomNo9L-Regu" w:hAnsi="Times New Roman" w:cs="Times New Roman"/>
          <w:sz w:val="24"/>
          <w:szCs w:val="24"/>
        </w:rPr>
        <w:t xml:space="preserve"> dynamic multipliers provides a </w:t>
      </w:r>
      <w:r w:rsidRPr="00504DA9">
        <w:rPr>
          <w:rFonts w:ascii="Times New Roman" w:eastAsia="NimbusRomNo9L-Regu" w:hAnsi="Times New Roman" w:cs="Times New Roman"/>
          <w:sz w:val="24"/>
          <w:szCs w:val="24"/>
        </w:rPr>
        <w:t>visual and quantitative representation of how the trade balance evolves over time, offering a</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far more sophisticated diagnostic of the economy’s response to currency volatility than a single</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coefficient ever could.</w:t>
      </w:r>
    </w:p>
    <w:p w:rsidR="00A05FD3" w:rsidRPr="00504DA9" w:rsidRDefault="00504DA9" w:rsidP="007B69F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The small-sample efficiency of the NARDL framework is particularly well established in the</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recent applied literature. </w:t>
      </w:r>
      <w:proofErr w:type="spellStart"/>
      <w:r w:rsidRPr="00504DA9">
        <w:rPr>
          <w:rFonts w:ascii="Times New Roman" w:eastAsia="NimbusRomNo9L-Regu" w:hAnsi="Times New Roman" w:cs="Times New Roman"/>
          <w:sz w:val="24"/>
          <w:szCs w:val="24"/>
        </w:rPr>
        <w:t>Abegaz</w:t>
      </w:r>
      <w:proofErr w:type="spellEnd"/>
      <w:r w:rsidRPr="00504DA9">
        <w:rPr>
          <w:rFonts w:ascii="Times New Roman" w:eastAsia="NimbusRomNo9L-Regu" w:hAnsi="Times New Roman" w:cs="Times New Roman"/>
          <w:sz w:val="24"/>
          <w:szCs w:val="24"/>
        </w:rPr>
        <w:t xml:space="preserve"> (2024), in a NARDL analysis of </w:t>
      </w:r>
      <w:r w:rsidRPr="00504DA9">
        <w:rPr>
          <w:rFonts w:ascii="Times New Roman" w:eastAsia="NimbusRomNo9L-Regu" w:hAnsi="Times New Roman" w:cs="Times New Roman"/>
          <w:sz w:val="24"/>
          <w:szCs w:val="24"/>
        </w:rPr>
        <w:lastRenderedPageBreak/>
        <w:t>Ethiopia’s trade balance over</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1992–2022 (</w:t>
      </w:r>
      <w:r w:rsidRPr="00504DA9">
        <w:rPr>
          <w:rFonts w:ascii="Times New Roman" w:eastAsia="NimbusRomNo9L-ReguItal" w:hAnsi="Times New Roman" w:cs="Times New Roman"/>
          <w:sz w:val="24"/>
          <w:szCs w:val="24"/>
        </w:rPr>
        <w:t xml:space="preserve">T </w:t>
      </w:r>
      <w:r w:rsidRPr="00504DA9">
        <w:rPr>
          <w:rFonts w:ascii="Times New Roman" w:eastAsia="CMR10" w:hAnsi="Times New Roman" w:cs="Times New Roman"/>
          <w:sz w:val="24"/>
          <w:szCs w:val="24"/>
        </w:rPr>
        <w:t xml:space="preserve">= </w:t>
      </w:r>
      <w:r w:rsidRPr="00504DA9">
        <w:rPr>
          <w:rFonts w:ascii="Times New Roman" w:eastAsia="NimbusRomNo9L-Regu" w:hAnsi="Times New Roman" w:cs="Times New Roman"/>
          <w:sz w:val="24"/>
          <w:szCs w:val="24"/>
        </w:rPr>
        <w:t>31), explicitly justifies the use of the framework on grounds that it ”provides</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efficient and reliable estimates in case of low and limited samples” and ”allows the variables to</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be integrated with different orders of integration, and estimated at different lag lengths in one</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regression model.” Iqbal et al. (2021) document a similar pattern in bilateral NARDL applications</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to Pakistan’s trade with eight partners, and the J-Curve applications surveyed in </w:t>
      </w:r>
      <w:proofErr w:type="spellStart"/>
      <w:r w:rsidRPr="00504DA9">
        <w:rPr>
          <w:rFonts w:ascii="Times New Roman" w:eastAsia="NimbusRomNo9L-Regu" w:hAnsi="Times New Roman" w:cs="Times New Roman"/>
          <w:sz w:val="24"/>
          <w:szCs w:val="24"/>
        </w:rPr>
        <w:t>Bahmani-Oskooee</w:t>
      </w:r>
      <w:proofErr w:type="spellEnd"/>
      <w:r w:rsidRPr="00504DA9">
        <w:rPr>
          <w:rFonts w:ascii="Times New Roman" w:eastAsia="NimbusRomNo9L-Regu" w:hAnsi="Times New Roman" w:cs="Times New Roman"/>
          <w:sz w:val="24"/>
          <w:szCs w:val="24"/>
        </w:rPr>
        <w:t xml:space="preserve"> and </w:t>
      </w:r>
      <w:proofErr w:type="spellStart"/>
      <w:r w:rsidRPr="00504DA9">
        <w:rPr>
          <w:rFonts w:ascii="Times New Roman" w:eastAsia="NimbusRomNo9L-Regu" w:hAnsi="Times New Roman" w:cs="Times New Roman"/>
          <w:sz w:val="24"/>
          <w:szCs w:val="24"/>
        </w:rPr>
        <w:t>Fariditavana</w:t>
      </w:r>
      <w:proofErr w:type="spellEnd"/>
      <w:r w:rsidRPr="00504DA9">
        <w:rPr>
          <w:rFonts w:ascii="Times New Roman" w:eastAsia="NimbusRomNo9L-Regu" w:hAnsi="Times New Roman" w:cs="Times New Roman"/>
          <w:sz w:val="24"/>
          <w:szCs w:val="24"/>
        </w:rPr>
        <w:t xml:space="preserve"> (2016) routinely report lag orders on the partial sums that differ from</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those on the level terms. These precedents indicate that the NARDL framework is the method</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of choice when the available sample cannot support a heavily </w:t>
      </w:r>
      <w:proofErr w:type="spellStart"/>
      <w:r w:rsidRPr="00504DA9">
        <w:rPr>
          <w:rFonts w:ascii="Times New Roman" w:eastAsia="NimbusRomNo9L-Regu" w:hAnsi="Times New Roman" w:cs="Times New Roman"/>
          <w:sz w:val="24"/>
          <w:szCs w:val="24"/>
        </w:rPr>
        <w:t>p</w:t>
      </w:r>
      <w:r w:rsidR="00A05FD3">
        <w:rPr>
          <w:rFonts w:ascii="Times New Roman" w:eastAsia="NimbusRomNo9L-Regu" w:hAnsi="Times New Roman" w:cs="Times New Roman"/>
          <w:sz w:val="24"/>
          <w:szCs w:val="24"/>
        </w:rPr>
        <w:t>arameterised</w:t>
      </w:r>
      <w:proofErr w:type="spellEnd"/>
      <w:r w:rsidR="00A05FD3">
        <w:rPr>
          <w:rFonts w:ascii="Times New Roman" w:eastAsia="NimbusRomNo9L-Regu" w:hAnsi="Times New Roman" w:cs="Times New Roman"/>
          <w:sz w:val="24"/>
          <w:szCs w:val="24"/>
        </w:rPr>
        <w:t xml:space="preserve"> specification, and </w:t>
      </w:r>
      <w:r w:rsidRPr="00504DA9">
        <w:rPr>
          <w:rFonts w:ascii="Times New Roman" w:eastAsia="NimbusRomNo9L-Regu" w:hAnsi="Times New Roman" w:cs="Times New Roman"/>
          <w:sz w:val="24"/>
          <w:szCs w:val="24"/>
        </w:rPr>
        <w:t>they provide direct support for the present study’s small-sample context (</w:t>
      </w:r>
      <w:r w:rsidRPr="00504DA9">
        <w:rPr>
          <w:rFonts w:ascii="Times New Roman" w:eastAsia="NimbusRomNo9L-ReguItal" w:hAnsi="Times New Roman" w:cs="Times New Roman"/>
          <w:sz w:val="24"/>
          <w:szCs w:val="24"/>
        </w:rPr>
        <w:t xml:space="preserve">T </w:t>
      </w:r>
      <w:r w:rsidRPr="00504DA9">
        <w:rPr>
          <w:rFonts w:ascii="Times New Roman" w:eastAsia="CMSY10" w:hAnsi="Times New Roman" w:cs="Times New Roman"/>
          <w:sz w:val="24"/>
          <w:szCs w:val="24"/>
        </w:rPr>
        <w:t xml:space="preserve">≈ </w:t>
      </w:r>
      <w:r w:rsidRPr="00504DA9">
        <w:rPr>
          <w:rFonts w:ascii="Times New Roman" w:eastAsia="NimbusRomNo9L-Regu" w:hAnsi="Times New Roman" w:cs="Times New Roman"/>
          <w:sz w:val="24"/>
          <w:szCs w:val="24"/>
        </w:rPr>
        <w:t>43).</w:t>
      </w:r>
    </w:p>
    <w:p w:rsidR="00504DA9" w:rsidRPr="00A05FD3" w:rsidRDefault="00504DA9" w:rsidP="00504DA9">
      <w:pPr>
        <w:autoSpaceDE w:val="0"/>
        <w:autoSpaceDN w:val="0"/>
        <w:adjustRightInd w:val="0"/>
        <w:spacing w:after="0" w:line="360" w:lineRule="auto"/>
        <w:jc w:val="both"/>
        <w:rPr>
          <w:rFonts w:ascii="Times New Roman" w:eastAsia="NimbusRomNo9L-Medi" w:hAnsi="Times New Roman" w:cs="Times New Roman"/>
          <w:b/>
          <w:sz w:val="24"/>
          <w:szCs w:val="24"/>
        </w:rPr>
      </w:pPr>
      <w:r w:rsidRPr="00A05FD3">
        <w:rPr>
          <w:rFonts w:ascii="Times New Roman" w:eastAsia="NimbusRomNo9L-Medi" w:hAnsi="Times New Roman" w:cs="Times New Roman"/>
          <w:b/>
          <w:sz w:val="24"/>
          <w:szCs w:val="24"/>
        </w:rPr>
        <w:t>2.4.2 Foundational NARDL Applications to J-Curve Studies</w:t>
      </w:r>
    </w:p>
    <w:p w:rsidR="00504DA9" w:rsidRPr="00504DA9" w:rsidRDefault="00504DA9" w:rsidP="0060344E">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The transition from theoretical framework to empirical application w</w:t>
      </w:r>
      <w:r w:rsidR="00A05FD3">
        <w:rPr>
          <w:rFonts w:ascii="Times New Roman" w:eastAsia="NimbusRomNo9L-Regu" w:hAnsi="Times New Roman" w:cs="Times New Roman"/>
          <w:sz w:val="24"/>
          <w:szCs w:val="24"/>
        </w:rPr>
        <w:t xml:space="preserve">as most prominently exemplified </w:t>
      </w:r>
      <w:r w:rsidRPr="00504DA9">
        <w:rPr>
          <w:rFonts w:ascii="Times New Roman" w:eastAsia="NimbusRomNo9L-Regu" w:hAnsi="Times New Roman" w:cs="Times New Roman"/>
          <w:sz w:val="24"/>
          <w:szCs w:val="24"/>
        </w:rPr>
        <w:t xml:space="preserve">by </w:t>
      </w:r>
      <w:proofErr w:type="spellStart"/>
      <w:r w:rsidRPr="00504DA9">
        <w:rPr>
          <w:rFonts w:ascii="Times New Roman" w:eastAsia="NimbusRomNo9L-Regu" w:hAnsi="Times New Roman" w:cs="Times New Roman"/>
          <w:sz w:val="24"/>
          <w:szCs w:val="24"/>
        </w:rPr>
        <w:t>Bahmani-Oskooee</w:t>
      </w:r>
      <w:proofErr w:type="spellEnd"/>
      <w:r w:rsidRPr="00504DA9">
        <w:rPr>
          <w:rFonts w:ascii="Times New Roman" w:eastAsia="NimbusRomNo9L-Regu" w:hAnsi="Times New Roman" w:cs="Times New Roman"/>
          <w:sz w:val="24"/>
          <w:szCs w:val="24"/>
        </w:rPr>
        <w:t xml:space="preserve"> and </w:t>
      </w:r>
      <w:proofErr w:type="spellStart"/>
      <w:r w:rsidRPr="00504DA9">
        <w:rPr>
          <w:rFonts w:ascii="Times New Roman" w:eastAsia="NimbusRomNo9L-Regu" w:hAnsi="Times New Roman" w:cs="Times New Roman"/>
          <w:sz w:val="24"/>
          <w:szCs w:val="24"/>
        </w:rPr>
        <w:t>Fariditavana</w:t>
      </w:r>
      <w:proofErr w:type="spellEnd"/>
      <w:r w:rsidRPr="00504DA9">
        <w:rPr>
          <w:rFonts w:ascii="Times New Roman" w:eastAsia="NimbusRomNo9L-Regu" w:hAnsi="Times New Roman" w:cs="Times New Roman"/>
          <w:sz w:val="24"/>
          <w:szCs w:val="24"/>
        </w:rPr>
        <w:t xml:space="preserve"> (2016), who published a seminal application</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of the NARDL approach to J-Curve analysis in the Open Economies Review. By analyzing</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bilateral trade data between the United States and four major partners—Canada, China, Japan</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and Korea—their research provided a definitive empirical case for asymmetry. Their findings</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were transformative in three primary dimensions. First, they uncovered significant asymmetric</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effects across all four country pairs, suggesting that asymmetry is a pervasive feature of trade</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dynamics rather than an anomaly. Second, they demonstrated that the J-Curve phenomenon</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was more frequently detected when asymmetry was permitted, whereas linear models often</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failed to identify the effect entirely. Third, the divergence in sign and magnitude between</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short-run and long-run coefficients underscored the critical necessity of distinguishing between</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these two temporal dynamics. This study effectively established the NARDL framework as the</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superior methodology for contemporary J-Curve testing.</w:t>
      </w:r>
    </w:p>
    <w:p w:rsidR="00A467D3" w:rsidRPr="007B69F3" w:rsidRDefault="00504DA9" w:rsidP="007B69F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 xml:space="preserve">This methodological shift was further corroborated by </w:t>
      </w:r>
      <w:proofErr w:type="spellStart"/>
      <w:r w:rsidRPr="00504DA9">
        <w:rPr>
          <w:rFonts w:ascii="Times New Roman" w:eastAsia="NimbusRomNo9L-Regu" w:hAnsi="Times New Roman" w:cs="Times New Roman"/>
          <w:sz w:val="24"/>
          <w:szCs w:val="24"/>
        </w:rPr>
        <w:t>Arize</w:t>
      </w:r>
      <w:proofErr w:type="spellEnd"/>
      <w:r w:rsidRPr="00504DA9">
        <w:rPr>
          <w:rFonts w:ascii="Times New Roman" w:eastAsia="NimbusRomNo9L-Regu" w:hAnsi="Times New Roman" w:cs="Times New Roman"/>
          <w:sz w:val="24"/>
          <w:szCs w:val="24"/>
        </w:rPr>
        <w:t xml:space="preserve"> et al. (2017), who extended the</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NARDL application to a broader sample of eight countries. Their research reinforced the notion</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that linear models act as a </w:t>
      </w:r>
      <w:r w:rsidR="0060344E">
        <w:rPr>
          <w:rFonts w:ascii="Times New Roman" w:eastAsia="NimbusRomNo9L-Regu" w:hAnsi="Times New Roman" w:cs="Times New Roman"/>
          <w:sz w:val="24"/>
          <w:szCs w:val="24"/>
        </w:rPr>
        <w:t>"</w:t>
      </w:r>
      <w:r w:rsidRPr="00504DA9">
        <w:rPr>
          <w:rFonts w:ascii="Times New Roman" w:eastAsia="NimbusRomNo9L-Regu" w:hAnsi="Times New Roman" w:cs="Times New Roman"/>
          <w:sz w:val="24"/>
          <w:szCs w:val="24"/>
        </w:rPr>
        <w:t>mask</w:t>
      </w:r>
      <w:r w:rsidR="0060344E">
        <w:rPr>
          <w:rFonts w:ascii="Times New Roman" w:eastAsia="NimbusRomNo9L-Regu" w:hAnsi="Times New Roman" w:cs="Times New Roman"/>
          <w:sz w:val="24"/>
          <w:szCs w:val="24"/>
        </w:rPr>
        <w:t>"</w:t>
      </w:r>
      <w:r w:rsidRPr="00504DA9">
        <w:rPr>
          <w:rFonts w:ascii="Times New Roman" w:eastAsia="NimbusRomNo9L-Regu" w:hAnsi="Times New Roman" w:cs="Times New Roman"/>
          <w:sz w:val="24"/>
          <w:szCs w:val="24"/>
        </w:rPr>
        <w:t xml:space="preserve"> obscuring non-linear dynamics that are only revealed</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when depreciation is analyzed separately from appreciation. By isolating these movements,</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they were able to identify both short-run and long-run asymmetric effects that had remained</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invisible in previous aggregate linear studies. Collectively, these </w:t>
      </w:r>
      <w:r w:rsidRPr="00504DA9">
        <w:rPr>
          <w:rFonts w:ascii="Times New Roman" w:eastAsia="NimbusRomNo9L-Regu" w:hAnsi="Times New Roman" w:cs="Times New Roman"/>
          <w:sz w:val="24"/>
          <w:szCs w:val="24"/>
        </w:rPr>
        <w:lastRenderedPageBreak/>
        <w:t>studies provide a powerful</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empirical justification for the present research; they suggest that for an economy with the structural</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complexities of Nepal, a linear approa</w:t>
      </w:r>
      <w:r w:rsidR="0060344E">
        <w:rPr>
          <w:rFonts w:ascii="Times New Roman" w:eastAsia="NimbusRomNo9L-Regu" w:hAnsi="Times New Roman" w:cs="Times New Roman"/>
          <w:sz w:val="24"/>
          <w:szCs w:val="24"/>
        </w:rPr>
        <w:t xml:space="preserve">ch would likely result in a </w:t>
      </w:r>
      <w:proofErr w:type="spellStart"/>
      <w:r w:rsidR="0060344E">
        <w:rPr>
          <w:rFonts w:ascii="Times New Roman" w:eastAsia="NimbusRomNo9L-Regu" w:hAnsi="Times New Roman" w:cs="Times New Roman"/>
          <w:sz w:val="24"/>
          <w:szCs w:val="24"/>
        </w:rPr>
        <w:t>mis</w:t>
      </w:r>
      <w:proofErr w:type="spellEnd"/>
      <w:r w:rsidR="0060344E">
        <w:rPr>
          <w:rFonts w:ascii="Times New Roman" w:eastAsia="NimbusRomNo9L-Regu" w:hAnsi="Times New Roman" w:cs="Times New Roman"/>
          <w:sz w:val="24"/>
          <w:szCs w:val="24"/>
        </w:rPr>
        <w:t>-</w:t>
      </w:r>
      <w:r w:rsidRPr="00504DA9">
        <w:rPr>
          <w:rFonts w:ascii="Times New Roman" w:eastAsia="NimbusRomNo9L-Regu" w:hAnsi="Times New Roman" w:cs="Times New Roman"/>
          <w:sz w:val="24"/>
          <w:szCs w:val="24"/>
        </w:rPr>
        <w:t>specified model and</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potentially misleading policy conclusions.</w:t>
      </w:r>
    </w:p>
    <w:p w:rsidR="00504DA9" w:rsidRPr="00A467D3" w:rsidRDefault="00504DA9" w:rsidP="00504DA9">
      <w:pPr>
        <w:autoSpaceDE w:val="0"/>
        <w:autoSpaceDN w:val="0"/>
        <w:adjustRightInd w:val="0"/>
        <w:spacing w:after="0" w:line="360" w:lineRule="auto"/>
        <w:jc w:val="both"/>
        <w:rPr>
          <w:rFonts w:ascii="Times New Roman" w:eastAsia="NimbusRomNo9L-Medi" w:hAnsi="Times New Roman" w:cs="Times New Roman"/>
          <w:b/>
          <w:sz w:val="24"/>
          <w:szCs w:val="24"/>
        </w:rPr>
      </w:pPr>
      <w:r w:rsidRPr="00A467D3">
        <w:rPr>
          <w:rFonts w:ascii="Times New Roman" w:eastAsia="NimbusRomNo9L-Medi" w:hAnsi="Times New Roman" w:cs="Times New Roman"/>
          <w:b/>
          <w:sz w:val="24"/>
          <w:szCs w:val="24"/>
        </w:rPr>
        <w:t>2.4.3 Recent NARDL Applications Worldwide</w:t>
      </w:r>
    </w:p>
    <w:p w:rsidR="00504DA9" w:rsidRPr="00504DA9" w:rsidRDefault="00504DA9" w:rsidP="0060344E">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In recent years, the NARDL methodology has seen pervasive adop</w:t>
      </w:r>
      <w:r w:rsidR="00A467D3">
        <w:rPr>
          <w:rFonts w:ascii="Times New Roman" w:eastAsia="NimbusRomNo9L-Regu" w:hAnsi="Times New Roman" w:cs="Times New Roman"/>
          <w:sz w:val="24"/>
          <w:szCs w:val="24"/>
        </w:rPr>
        <w:t xml:space="preserve">tion across global scholarship, </w:t>
      </w:r>
      <w:r w:rsidRPr="00504DA9">
        <w:rPr>
          <w:rFonts w:ascii="Times New Roman" w:eastAsia="NimbusRomNo9L-Regu" w:hAnsi="Times New Roman" w:cs="Times New Roman"/>
          <w:sz w:val="24"/>
          <w:szCs w:val="24"/>
        </w:rPr>
        <w:t>providing robust evidence of asymmetric effects and J-Curve patterns through increasingly</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granular analytical lenses. The current trend in the literature</w:t>
      </w:r>
      <w:r w:rsidR="00A467D3">
        <w:rPr>
          <w:rFonts w:ascii="Times New Roman" w:eastAsia="NimbusRomNo9L-Regu" w:hAnsi="Times New Roman" w:cs="Times New Roman"/>
          <w:sz w:val="24"/>
          <w:szCs w:val="24"/>
        </w:rPr>
        <w:t xml:space="preserve"> suggests a decisive shift away </w:t>
      </w:r>
      <w:r w:rsidRPr="00504DA9">
        <w:rPr>
          <w:rFonts w:ascii="Times New Roman" w:eastAsia="NimbusRomNo9L-Regu" w:hAnsi="Times New Roman" w:cs="Times New Roman"/>
          <w:sz w:val="24"/>
          <w:szCs w:val="24"/>
        </w:rPr>
        <w:t>from aggregate national analysis toward disaggregated sectoral and bilateral investigations</w:t>
      </w:r>
      <w:r w:rsidR="00A467D3">
        <w:rPr>
          <w:rFonts w:ascii="Times New Roman" w:eastAsia="NimbusRomNo9L-Regu" w:hAnsi="Times New Roman" w:cs="Times New Roman"/>
          <w:sz w:val="24"/>
          <w:szCs w:val="24"/>
        </w:rPr>
        <w:t xml:space="preserve">, recognizing </w:t>
      </w:r>
      <w:r w:rsidRPr="00504DA9">
        <w:rPr>
          <w:rFonts w:ascii="Times New Roman" w:eastAsia="NimbusRomNo9L-Regu" w:hAnsi="Times New Roman" w:cs="Times New Roman"/>
          <w:sz w:val="24"/>
          <w:szCs w:val="24"/>
        </w:rPr>
        <w:t>that ”average” trade responses often obscure critical economic heterogeneities.</w:t>
      </w:r>
    </w:p>
    <w:p w:rsidR="00504DA9" w:rsidRPr="00504DA9" w:rsidRDefault="00504DA9" w:rsidP="0060344E">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 xml:space="preserve">The importance of this sectoral approach is most evident in the work of </w:t>
      </w:r>
      <w:proofErr w:type="spellStart"/>
      <w:r w:rsidRPr="00504DA9">
        <w:rPr>
          <w:rFonts w:ascii="Times New Roman" w:eastAsia="NimbusRomNo9L-Regu" w:hAnsi="Times New Roman" w:cs="Times New Roman"/>
          <w:sz w:val="24"/>
          <w:szCs w:val="24"/>
        </w:rPr>
        <w:t>Bahmani-Oskooee</w:t>
      </w:r>
      <w:proofErr w:type="spellEnd"/>
      <w:r w:rsidRPr="00504DA9">
        <w:rPr>
          <w:rFonts w:ascii="Times New Roman" w:eastAsia="NimbusRomNo9L-Regu" w:hAnsi="Times New Roman" w:cs="Times New Roman"/>
          <w:sz w:val="24"/>
          <w:szCs w:val="24"/>
        </w:rPr>
        <w:t xml:space="preserve"> et al.</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(2019), who applied the NARDL framework to China-United States commodity trade. By disaggregating</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data by industry, they revealed that asymmetric effects vary fundamentally across</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different sectors of the economy. This finding serves as a critical warning against the use of aggregate</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data, as it demonstrates that sectoral dynamics can be so divergent that they effectively</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neutralize one another in national totals. Similarly, </w:t>
      </w:r>
      <w:proofErr w:type="spellStart"/>
      <w:r w:rsidRPr="00504DA9">
        <w:rPr>
          <w:rFonts w:ascii="Times New Roman" w:eastAsia="NimbusRomNo9L-Regu" w:hAnsi="Times New Roman" w:cs="Times New Roman"/>
          <w:sz w:val="24"/>
          <w:szCs w:val="24"/>
        </w:rPr>
        <w:t>Bahmani-Oskooee</w:t>
      </w:r>
      <w:proofErr w:type="spellEnd"/>
      <w:r w:rsidRPr="00504DA9">
        <w:rPr>
          <w:rFonts w:ascii="Times New Roman" w:eastAsia="NimbusRomNo9L-Regu" w:hAnsi="Times New Roman" w:cs="Times New Roman"/>
          <w:sz w:val="24"/>
          <w:szCs w:val="24"/>
        </w:rPr>
        <w:t xml:space="preserve"> et al. (2020) conducted</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a comprehensive analysis of Pakistan-United States trade across 41 distinct industries. Their</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findings reinforced the notion that the J-Curve is not a universal phenomenon; rather, its presence</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is highly contingent upon the industrial composition of the trade relationship, with only a</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subset of industries exhibiting the classic J-shaped response.</w:t>
      </w:r>
    </w:p>
    <w:p w:rsidR="00504DA9" w:rsidRPr="00504DA9" w:rsidRDefault="00504DA9" w:rsidP="0060344E">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 xml:space="preserve">The robustness of the NARDL approach in detecting </w:t>
      </w:r>
      <w:r w:rsidR="0060344E">
        <w:rPr>
          <w:rFonts w:ascii="Times New Roman" w:eastAsia="NimbusRomNo9L-Regu" w:hAnsi="Times New Roman" w:cs="Times New Roman"/>
          <w:sz w:val="24"/>
          <w:szCs w:val="24"/>
        </w:rPr>
        <w:t>"</w:t>
      </w:r>
      <w:r w:rsidRPr="00504DA9">
        <w:rPr>
          <w:rFonts w:ascii="Times New Roman" w:eastAsia="NimbusRomNo9L-Regu" w:hAnsi="Times New Roman" w:cs="Times New Roman"/>
          <w:sz w:val="24"/>
          <w:szCs w:val="24"/>
        </w:rPr>
        <w:t>invisible</w:t>
      </w:r>
      <w:r w:rsidR="0060344E">
        <w:rPr>
          <w:rFonts w:ascii="Times New Roman" w:eastAsia="NimbusRomNo9L-Regu" w:hAnsi="Times New Roman" w:cs="Times New Roman"/>
          <w:sz w:val="24"/>
          <w:szCs w:val="24"/>
        </w:rPr>
        <w:t>"</w:t>
      </w:r>
      <w:r w:rsidRPr="00504DA9">
        <w:rPr>
          <w:rFonts w:ascii="Times New Roman" w:eastAsia="NimbusRomNo9L-Regu" w:hAnsi="Times New Roman" w:cs="Times New Roman"/>
          <w:sz w:val="24"/>
          <w:szCs w:val="24"/>
        </w:rPr>
        <w:t xml:space="preserve"> asymmetries has also been validated</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across diverse economic contexts. </w:t>
      </w:r>
      <w:proofErr w:type="spellStart"/>
      <w:r w:rsidRPr="00504DA9">
        <w:rPr>
          <w:rFonts w:ascii="Times New Roman" w:eastAsia="NimbusRomNo9L-Regu" w:hAnsi="Times New Roman" w:cs="Times New Roman"/>
          <w:sz w:val="24"/>
          <w:szCs w:val="24"/>
        </w:rPr>
        <w:t>Bahmani-Oskooee</w:t>
      </w:r>
      <w:proofErr w:type="spellEnd"/>
      <w:r w:rsidRPr="00504DA9">
        <w:rPr>
          <w:rFonts w:ascii="Times New Roman" w:eastAsia="NimbusRomNo9L-Regu" w:hAnsi="Times New Roman" w:cs="Times New Roman"/>
          <w:sz w:val="24"/>
          <w:szCs w:val="24"/>
        </w:rPr>
        <w:t xml:space="preserve"> and Harvey (2017) demonstrated</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this through two influential studies on the economies of Singapore and Tunisia, respectively. In</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both instances, NARDL uncovered asymmetric J-Curve effects that had remained undetected</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by traditional linear models, further validating the methodology’s superior sensitivity.</w:t>
      </w:r>
    </w:p>
    <w:p w:rsidR="00504DA9" w:rsidRPr="00504DA9" w:rsidRDefault="00504DA9" w:rsidP="0060344E">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 xml:space="preserve">Of particular relevance to the Nepalese context is the recent study by </w:t>
      </w:r>
      <w:proofErr w:type="spellStart"/>
      <w:r w:rsidRPr="00504DA9">
        <w:rPr>
          <w:rFonts w:ascii="Times New Roman" w:eastAsia="NimbusRomNo9L-Regu" w:hAnsi="Times New Roman" w:cs="Times New Roman"/>
          <w:sz w:val="24"/>
          <w:szCs w:val="24"/>
        </w:rPr>
        <w:t>Ganai</w:t>
      </w:r>
      <w:proofErr w:type="spellEnd"/>
      <w:r w:rsidRPr="00504DA9">
        <w:rPr>
          <w:rFonts w:ascii="Times New Roman" w:eastAsia="NimbusRomNo9L-Regu" w:hAnsi="Times New Roman" w:cs="Times New Roman"/>
          <w:sz w:val="24"/>
          <w:szCs w:val="24"/>
        </w:rPr>
        <w:t xml:space="preserve"> and Khan (2025) on</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India-United States trade. Utilizing the NARDL framework, they identified significant asymmetric</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J-Curve effects characterized by divergent adjustment speeds for appreciation and depreciation.</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Given India’s role as Nepal’s primary trading </w:t>
      </w:r>
      <w:r w:rsidRPr="00504DA9">
        <w:rPr>
          <w:rFonts w:ascii="Times New Roman" w:eastAsia="NimbusRomNo9L-Regu" w:hAnsi="Times New Roman" w:cs="Times New Roman"/>
          <w:sz w:val="24"/>
          <w:szCs w:val="24"/>
        </w:rPr>
        <w:lastRenderedPageBreak/>
        <w:t>partner and the existing currency peg,</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their findings provide a vital regional benchmark for understanding how asymmetry and adjustment</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lags operate in South Asian trade dynamics. Collectively, these recent applications</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underscore the necessity of employing non-linear, disaggregated models to capture the true</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complexity of international trade.</w:t>
      </w:r>
    </w:p>
    <w:p w:rsidR="00A467D3" w:rsidRPr="00504DA9" w:rsidRDefault="00504DA9" w:rsidP="007B69F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A further strand of recent NARDL applications targets small, open, and pegged or managed</w:t>
      </w:r>
      <w:r w:rsidR="0060344E">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exchange-rate regimes whose data-generating processes closely mirror Nepal’s. </w:t>
      </w:r>
      <w:proofErr w:type="spellStart"/>
      <w:r w:rsidRPr="00504DA9">
        <w:rPr>
          <w:rFonts w:ascii="Times New Roman" w:eastAsia="NimbusRomNo9L-Regu" w:hAnsi="Times New Roman" w:cs="Times New Roman"/>
          <w:sz w:val="24"/>
          <w:szCs w:val="24"/>
        </w:rPr>
        <w:t>Abegaz</w:t>
      </w:r>
      <w:proofErr w:type="spellEnd"/>
      <w:r w:rsidRPr="00504DA9">
        <w:rPr>
          <w:rFonts w:ascii="Times New Roman" w:eastAsia="NimbusRomNo9L-Regu" w:hAnsi="Times New Roman" w:cs="Times New Roman"/>
          <w:sz w:val="24"/>
          <w:szCs w:val="24"/>
        </w:rPr>
        <w:t xml:space="preserve"> (2024)</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applies the framework to Ethiopia’s trade balance over 1992–2022 and reports asymmetric</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short- and long-run effects in both the appreciation and depreciation segments; importantly, the</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study uses </w:t>
      </w:r>
      <w:proofErr w:type="spellStart"/>
      <w:r w:rsidRPr="00504DA9">
        <w:rPr>
          <w:rFonts w:ascii="Times New Roman" w:eastAsia="NimbusRomNo9L-Regu" w:hAnsi="Times New Roman" w:cs="Times New Roman"/>
          <w:sz w:val="24"/>
          <w:szCs w:val="24"/>
        </w:rPr>
        <w:t>Zivot</w:t>
      </w:r>
      <w:proofErr w:type="spellEnd"/>
      <w:r w:rsidRPr="00504DA9">
        <w:rPr>
          <w:rFonts w:ascii="Times New Roman" w:eastAsia="NimbusRomNo9L-Regu" w:hAnsi="Times New Roman" w:cs="Times New Roman"/>
          <w:sz w:val="24"/>
          <w:szCs w:val="24"/>
        </w:rPr>
        <w:t>–Andrews unit-root tests to accommodate structural breaks and bounds testing</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for </w:t>
      </w:r>
      <w:proofErr w:type="spellStart"/>
      <w:r w:rsidRPr="00504DA9">
        <w:rPr>
          <w:rFonts w:ascii="Times New Roman" w:eastAsia="NimbusRomNo9L-Regu" w:hAnsi="Times New Roman" w:cs="Times New Roman"/>
          <w:sz w:val="24"/>
          <w:szCs w:val="24"/>
        </w:rPr>
        <w:t>cointegration</w:t>
      </w:r>
      <w:proofErr w:type="spellEnd"/>
      <w:r w:rsidRPr="00504DA9">
        <w:rPr>
          <w:rFonts w:ascii="Times New Roman" w:eastAsia="NimbusRomNo9L-Regu" w:hAnsi="Times New Roman" w:cs="Times New Roman"/>
          <w:sz w:val="24"/>
          <w:szCs w:val="24"/>
        </w:rPr>
        <w:t>, and documents that the lag structure of the partial sums differs from that of</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the level terms—directly illustrating the lag-elasticity property </w:t>
      </w:r>
      <w:proofErr w:type="spellStart"/>
      <w:r w:rsidRPr="00504DA9">
        <w:rPr>
          <w:rFonts w:ascii="Times New Roman" w:eastAsia="NimbusRomNo9L-Regu" w:hAnsi="Times New Roman" w:cs="Times New Roman"/>
          <w:sz w:val="24"/>
          <w:szCs w:val="24"/>
        </w:rPr>
        <w:t>emphasised</w:t>
      </w:r>
      <w:proofErr w:type="spellEnd"/>
      <w:r w:rsidRPr="00504DA9">
        <w:rPr>
          <w:rFonts w:ascii="Times New Roman" w:eastAsia="NimbusRomNo9L-Regu" w:hAnsi="Times New Roman" w:cs="Times New Roman"/>
          <w:sz w:val="24"/>
          <w:szCs w:val="24"/>
        </w:rPr>
        <w:t xml:space="preserve"> in the original Shin</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et al. formulation. This application, together with the sectoral NARDL evidence in </w:t>
      </w:r>
      <w:proofErr w:type="spellStart"/>
      <w:r w:rsidRPr="00504DA9">
        <w:rPr>
          <w:rFonts w:ascii="Times New Roman" w:eastAsia="NimbusRomNo9L-Regu" w:hAnsi="Times New Roman" w:cs="Times New Roman"/>
          <w:sz w:val="24"/>
          <w:szCs w:val="24"/>
        </w:rPr>
        <w:t>Albiman</w:t>
      </w:r>
      <w:proofErr w:type="spellEnd"/>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(2022) for Tanzania and Uganda and the regional NARDL evidence in Pertiwi and </w:t>
      </w:r>
      <w:proofErr w:type="spellStart"/>
      <w:r w:rsidRPr="00504DA9">
        <w:rPr>
          <w:rFonts w:ascii="Times New Roman" w:eastAsia="NimbusRomNo9L-Regu" w:hAnsi="Times New Roman" w:cs="Times New Roman"/>
          <w:sz w:val="24"/>
          <w:szCs w:val="24"/>
        </w:rPr>
        <w:t>Syamad</w:t>
      </w:r>
      <w:proofErr w:type="spellEnd"/>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(2024) for East Java, demonstrates that the methodology is well-suited to developing-country</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contexts in which the trade-balance response to exchange-rate shocks is shaped by structural</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rigidities, import dependence, and a constrained set of adjustment instruments—all features</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that </w:t>
      </w:r>
      <w:proofErr w:type="spellStart"/>
      <w:r w:rsidRPr="00504DA9">
        <w:rPr>
          <w:rFonts w:ascii="Times New Roman" w:eastAsia="NimbusRomNo9L-Regu" w:hAnsi="Times New Roman" w:cs="Times New Roman"/>
          <w:sz w:val="24"/>
          <w:szCs w:val="24"/>
        </w:rPr>
        <w:t>characterise</w:t>
      </w:r>
      <w:proofErr w:type="spellEnd"/>
      <w:r w:rsidRPr="00504DA9">
        <w:rPr>
          <w:rFonts w:ascii="Times New Roman" w:eastAsia="NimbusRomNo9L-Regu" w:hAnsi="Times New Roman" w:cs="Times New Roman"/>
          <w:sz w:val="24"/>
          <w:szCs w:val="24"/>
        </w:rPr>
        <w:t xml:space="preserve"> the Nepalese economy.</w:t>
      </w:r>
    </w:p>
    <w:p w:rsidR="00504DA9" w:rsidRPr="00A467D3" w:rsidRDefault="00504DA9" w:rsidP="00504DA9">
      <w:pPr>
        <w:autoSpaceDE w:val="0"/>
        <w:autoSpaceDN w:val="0"/>
        <w:adjustRightInd w:val="0"/>
        <w:spacing w:after="0" w:line="360" w:lineRule="auto"/>
        <w:jc w:val="both"/>
        <w:rPr>
          <w:rFonts w:ascii="Times New Roman" w:eastAsia="NimbusRomNo9L-Medi" w:hAnsi="Times New Roman" w:cs="Times New Roman"/>
          <w:b/>
          <w:sz w:val="24"/>
          <w:szCs w:val="24"/>
        </w:rPr>
      </w:pPr>
      <w:r w:rsidRPr="00A467D3">
        <w:rPr>
          <w:rFonts w:ascii="Times New Roman" w:eastAsia="NimbusRomNo9L-Medi" w:hAnsi="Times New Roman" w:cs="Times New Roman"/>
          <w:b/>
          <w:sz w:val="24"/>
          <w:szCs w:val="24"/>
        </w:rPr>
        <w:t>2.5 Country-Specific NARDL Studies from Developing Regions</w:t>
      </w:r>
    </w:p>
    <w:p w:rsidR="00504DA9" w:rsidRPr="00504DA9" w:rsidRDefault="00504DA9" w:rsidP="007B69F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The recent application of the NARDL framework across div</w:t>
      </w:r>
      <w:r w:rsidR="00A467D3">
        <w:rPr>
          <w:rFonts w:ascii="Times New Roman" w:eastAsia="NimbusRomNo9L-Regu" w:hAnsi="Times New Roman" w:cs="Times New Roman"/>
          <w:sz w:val="24"/>
          <w:szCs w:val="24"/>
        </w:rPr>
        <w:t xml:space="preserve">erse economic contexts provides </w:t>
      </w:r>
      <w:r w:rsidRPr="00504DA9">
        <w:rPr>
          <w:rFonts w:ascii="Times New Roman" w:eastAsia="NimbusRomNo9L-Regu" w:hAnsi="Times New Roman" w:cs="Times New Roman"/>
          <w:sz w:val="24"/>
          <w:szCs w:val="24"/>
        </w:rPr>
        <w:t>a robust empirical basis for investigating the Nepalese trade balance, particularly through the</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lens of regional peers and developing economies. The evidence from South Asia is especially</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salient. Bhat and Bhat (2021) utilized an asymmetric nonlinear </w:t>
      </w:r>
      <w:proofErr w:type="spellStart"/>
      <w:r w:rsidRPr="00504DA9">
        <w:rPr>
          <w:rFonts w:ascii="Times New Roman" w:eastAsia="NimbusRomNo9L-Regu" w:hAnsi="Times New Roman" w:cs="Times New Roman"/>
          <w:sz w:val="24"/>
          <w:szCs w:val="24"/>
        </w:rPr>
        <w:t>cointegration</w:t>
      </w:r>
      <w:proofErr w:type="spellEnd"/>
      <w:r w:rsidRPr="00504DA9">
        <w:rPr>
          <w:rFonts w:ascii="Times New Roman" w:eastAsia="NimbusRomNo9L-Regu" w:hAnsi="Times New Roman" w:cs="Times New Roman"/>
          <w:sz w:val="24"/>
          <w:szCs w:val="24"/>
        </w:rPr>
        <w:t xml:space="preserve"> approach to analyze</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India’s trade balance, examining whether currency appreciation and depreciation have</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different effects. Their study found no evidence of the J-Curve phenomenon in the case of</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India, but it did uncover significant asymmetric effects. In the short run, currency appreciation</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deteriorates the trade balance while currency depreciation improves it. In the long run, a similar</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pattern emerges, though only the impact of currency depreciation is statistically significant.</w:t>
      </w:r>
      <w:r w:rsidR="007B69F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Given the systemic importance of the India-Nepal trade relationship and the existing currency</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peg, the asymmetric transmissions observed in the Indian economy may have direct spillover</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effects on Nepal’s trade </w:t>
      </w:r>
      <w:r w:rsidRPr="00504DA9">
        <w:rPr>
          <w:rFonts w:ascii="Times New Roman" w:eastAsia="NimbusRomNo9L-Regu" w:hAnsi="Times New Roman" w:cs="Times New Roman"/>
          <w:sz w:val="24"/>
          <w:szCs w:val="24"/>
        </w:rPr>
        <w:lastRenderedPageBreak/>
        <w:t xml:space="preserve">dynamics. Similarly, </w:t>
      </w:r>
      <w:proofErr w:type="spellStart"/>
      <w:r w:rsidRPr="00504DA9">
        <w:rPr>
          <w:rFonts w:ascii="Times New Roman" w:eastAsia="NimbusRomNo9L-Regu" w:hAnsi="Times New Roman" w:cs="Times New Roman"/>
          <w:sz w:val="24"/>
          <w:szCs w:val="24"/>
        </w:rPr>
        <w:t>Dey</w:t>
      </w:r>
      <w:proofErr w:type="spellEnd"/>
      <w:r w:rsidRPr="00504DA9">
        <w:rPr>
          <w:rFonts w:ascii="Times New Roman" w:eastAsia="NimbusRomNo9L-Regu" w:hAnsi="Times New Roman" w:cs="Times New Roman"/>
          <w:sz w:val="24"/>
          <w:szCs w:val="24"/>
        </w:rPr>
        <w:t xml:space="preserve"> et al. (2025) examined Bangladesh’s bilateral</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trade with the United States, finding evidence of asymmetric effects that challenged the</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traditional J-Curve hypothesis. The fact that a regional peer like Bangladesh exhibits these</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non-</w:t>
      </w:r>
      <w:proofErr w:type="spellStart"/>
      <w:r w:rsidRPr="00504DA9">
        <w:rPr>
          <w:rFonts w:ascii="Times New Roman" w:eastAsia="NimbusRomNo9L-Regu" w:hAnsi="Times New Roman" w:cs="Times New Roman"/>
          <w:sz w:val="24"/>
          <w:szCs w:val="24"/>
        </w:rPr>
        <w:t>linearities</w:t>
      </w:r>
      <w:proofErr w:type="spellEnd"/>
      <w:r w:rsidRPr="00504DA9">
        <w:rPr>
          <w:rFonts w:ascii="Times New Roman" w:eastAsia="NimbusRomNo9L-Regu" w:hAnsi="Times New Roman" w:cs="Times New Roman"/>
          <w:sz w:val="24"/>
          <w:szCs w:val="24"/>
        </w:rPr>
        <w:t xml:space="preserve"> underscores the necessity of moving beyond symmetric models when analyzing</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South Asian trade.</w:t>
      </w:r>
    </w:p>
    <w:p w:rsidR="00504DA9" w:rsidRPr="00504DA9" w:rsidRDefault="00504DA9" w:rsidP="007B69F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Beyond the immediate region, the NARDL methodology has proven critical in revealing dynamics</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that traditional linear models consistently overlook. A pivotal study by Iqbal et al.</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(2021) on Pakistan’s bilateral trade with eight major partners demonstrated that while linear</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ARDL models showed no evidence of a J-Curve, the NARDL approach revealed clear J-Curve</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patterns in trade with Malaysia, China, and the United States. This finding provides a powerful</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methodological justification for the present study: it suggests that the </w:t>
      </w:r>
      <w:r w:rsidR="007B69F3">
        <w:rPr>
          <w:rFonts w:ascii="Times New Roman" w:eastAsia="NimbusRomNo9L-Regu" w:hAnsi="Times New Roman" w:cs="Times New Roman"/>
          <w:sz w:val="24"/>
          <w:szCs w:val="24"/>
        </w:rPr>
        <w:t>"absence"</w:t>
      </w:r>
      <w:r w:rsidR="00A467D3">
        <w:rPr>
          <w:rFonts w:ascii="Times New Roman" w:eastAsia="NimbusRomNo9L-Regu" w:hAnsi="Times New Roman" w:cs="Times New Roman"/>
          <w:sz w:val="24"/>
          <w:szCs w:val="24"/>
        </w:rPr>
        <w:t xml:space="preserve"> of a J-Curve </w:t>
      </w:r>
      <w:r w:rsidRPr="00504DA9">
        <w:rPr>
          <w:rFonts w:ascii="Times New Roman" w:eastAsia="NimbusRomNo9L-Regu" w:hAnsi="Times New Roman" w:cs="Times New Roman"/>
          <w:sz w:val="24"/>
          <w:szCs w:val="24"/>
        </w:rPr>
        <w:t>in previous Nepalese research may be a result of model misspec</w:t>
      </w:r>
      <w:r w:rsidR="00A467D3">
        <w:rPr>
          <w:rFonts w:ascii="Times New Roman" w:eastAsia="NimbusRomNo9L-Regu" w:hAnsi="Times New Roman" w:cs="Times New Roman"/>
          <w:sz w:val="24"/>
          <w:szCs w:val="24"/>
        </w:rPr>
        <w:t xml:space="preserve">ification rather than a lack of </w:t>
      </w:r>
      <w:r w:rsidRPr="00504DA9">
        <w:rPr>
          <w:rFonts w:ascii="Times New Roman" w:eastAsia="NimbusRomNo9L-Regu" w:hAnsi="Times New Roman" w:cs="Times New Roman"/>
          <w:sz w:val="24"/>
          <w:szCs w:val="24"/>
        </w:rPr>
        <w:t>economic phenomenon. This is further supported by Nasir and Leung (2021), whose NARDL</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analysis of US quarterly data from 1994Q1 to 2018Q1 confirmed</w:t>
      </w:r>
      <w:r w:rsidR="00A467D3">
        <w:rPr>
          <w:rFonts w:ascii="Times New Roman" w:eastAsia="NimbusRomNo9L-Regu" w:hAnsi="Times New Roman" w:cs="Times New Roman"/>
          <w:sz w:val="24"/>
          <w:szCs w:val="24"/>
        </w:rPr>
        <w:t xml:space="preserve"> significant short- and </w:t>
      </w:r>
      <w:proofErr w:type="spellStart"/>
      <w:r w:rsidR="00A467D3">
        <w:rPr>
          <w:rFonts w:ascii="Times New Roman" w:eastAsia="NimbusRomNo9L-Regu" w:hAnsi="Times New Roman" w:cs="Times New Roman"/>
          <w:sz w:val="24"/>
          <w:szCs w:val="24"/>
        </w:rPr>
        <w:t>longrun</w:t>
      </w:r>
      <w:proofErr w:type="spellEnd"/>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asymmetries between the real effective exchange rate and the US trade balance, providing</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evidence of an asymmetric J-curve.</w:t>
      </w:r>
    </w:p>
    <w:p w:rsidR="00A467D3" w:rsidRPr="007B69F3" w:rsidRDefault="00504DA9" w:rsidP="007B69F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The applicability of NARDL to other developing and transition economies further validates</w:t>
      </w:r>
      <w:r w:rsidR="007B69F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its use in the Nepalese context. In Africa, </w:t>
      </w:r>
      <w:proofErr w:type="spellStart"/>
      <w:r w:rsidRPr="00504DA9">
        <w:rPr>
          <w:rFonts w:ascii="Times New Roman" w:eastAsia="NimbusRomNo9L-Regu" w:hAnsi="Times New Roman" w:cs="Times New Roman"/>
          <w:sz w:val="24"/>
          <w:szCs w:val="24"/>
        </w:rPr>
        <w:t>Abegaz</w:t>
      </w:r>
      <w:proofErr w:type="spellEnd"/>
      <w:r w:rsidRPr="00504DA9">
        <w:rPr>
          <w:rFonts w:ascii="Times New Roman" w:eastAsia="NimbusRomNo9L-Regu" w:hAnsi="Times New Roman" w:cs="Times New Roman"/>
          <w:sz w:val="24"/>
          <w:szCs w:val="24"/>
        </w:rPr>
        <w:t xml:space="preserve"> (2024) identified asymmetric short- and</w:t>
      </w:r>
      <w:r w:rsidR="007B69F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long-run effects in Ethiopia’s trade balance, while </w:t>
      </w:r>
      <w:proofErr w:type="spellStart"/>
      <w:r w:rsidRPr="00504DA9">
        <w:rPr>
          <w:rFonts w:ascii="Times New Roman" w:eastAsia="NimbusRomNo9L-Regu" w:hAnsi="Times New Roman" w:cs="Times New Roman"/>
          <w:sz w:val="24"/>
          <w:szCs w:val="24"/>
        </w:rPr>
        <w:t>Albiman</w:t>
      </w:r>
      <w:proofErr w:type="spellEnd"/>
      <w:r w:rsidRPr="00504DA9">
        <w:rPr>
          <w:rFonts w:ascii="Times New Roman" w:eastAsia="NimbusRomNo9L-Regu" w:hAnsi="Times New Roman" w:cs="Times New Roman"/>
          <w:sz w:val="24"/>
          <w:szCs w:val="24"/>
        </w:rPr>
        <w:t xml:space="preserve"> (2022) found significant asymmetric</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effects and short-run J-Curve evidence in Tanzania and Uganda. Conversely, Pertiwi and</w:t>
      </w:r>
      <w:r w:rsidR="00A467D3">
        <w:rPr>
          <w:rFonts w:ascii="Times New Roman" w:eastAsia="NimbusRomNo9L-Regu" w:hAnsi="Times New Roman" w:cs="Times New Roman"/>
          <w:sz w:val="24"/>
          <w:szCs w:val="24"/>
        </w:rPr>
        <w:t xml:space="preserve"> </w:t>
      </w:r>
      <w:proofErr w:type="spellStart"/>
      <w:r w:rsidRPr="00504DA9">
        <w:rPr>
          <w:rFonts w:ascii="Times New Roman" w:eastAsia="NimbusRomNo9L-Regu" w:hAnsi="Times New Roman" w:cs="Times New Roman"/>
          <w:sz w:val="24"/>
          <w:szCs w:val="24"/>
        </w:rPr>
        <w:t>Syamad</w:t>
      </w:r>
      <w:proofErr w:type="spellEnd"/>
      <w:r w:rsidRPr="00504DA9">
        <w:rPr>
          <w:rFonts w:ascii="Times New Roman" w:eastAsia="NimbusRomNo9L-Regu" w:hAnsi="Times New Roman" w:cs="Times New Roman"/>
          <w:sz w:val="24"/>
          <w:szCs w:val="24"/>
        </w:rPr>
        <w:t xml:space="preserve"> (2024) found that while asymmetry existed in East Java’s trade with China, Japan,</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and the US, a full J-Curve did not materialize. Collectively, these diverse findings—ranging</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from the presence of a full J-Curve to the existence of asymmetry without a J-Curve—</w:t>
      </w:r>
      <w:r w:rsidR="00A467D3">
        <w:rPr>
          <w:rFonts w:ascii="Times New Roman" w:eastAsia="NimbusRomNo9L-Regu" w:hAnsi="Times New Roman" w:cs="Times New Roman"/>
          <w:sz w:val="24"/>
          <w:szCs w:val="24"/>
        </w:rPr>
        <w:t xml:space="preserve">highlight </w:t>
      </w:r>
      <w:r w:rsidRPr="00504DA9">
        <w:rPr>
          <w:rFonts w:ascii="Times New Roman" w:eastAsia="NimbusRomNo9L-Regu" w:hAnsi="Times New Roman" w:cs="Times New Roman"/>
          <w:sz w:val="24"/>
          <w:szCs w:val="24"/>
        </w:rPr>
        <w:t xml:space="preserve">the empirical uncertainty that necessitates a rigorous, non-linear </w:t>
      </w:r>
      <w:r w:rsidR="00A467D3">
        <w:rPr>
          <w:rFonts w:ascii="Times New Roman" w:eastAsia="NimbusRomNo9L-Regu" w:hAnsi="Times New Roman" w:cs="Times New Roman"/>
          <w:sz w:val="24"/>
          <w:szCs w:val="24"/>
        </w:rPr>
        <w:t xml:space="preserve">investigation into the specific </w:t>
      </w:r>
      <w:r w:rsidR="007B69F3">
        <w:rPr>
          <w:rFonts w:ascii="Times New Roman" w:eastAsia="NimbusRomNo9L-Regu" w:hAnsi="Times New Roman" w:cs="Times New Roman"/>
          <w:sz w:val="24"/>
          <w:szCs w:val="24"/>
        </w:rPr>
        <w:t>structural rigidities of Nepal.</w:t>
      </w:r>
    </w:p>
    <w:p w:rsidR="00504DA9" w:rsidRPr="00A467D3" w:rsidRDefault="00504DA9" w:rsidP="00504DA9">
      <w:pPr>
        <w:autoSpaceDE w:val="0"/>
        <w:autoSpaceDN w:val="0"/>
        <w:adjustRightInd w:val="0"/>
        <w:spacing w:after="0" w:line="360" w:lineRule="auto"/>
        <w:jc w:val="both"/>
        <w:rPr>
          <w:rFonts w:ascii="Times New Roman" w:eastAsia="NimbusRomNo9L-Medi" w:hAnsi="Times New Roman" w:cs="Times New Roman"/>
          <w:b/>
          <w:sz w:val="24"/>
          <w:szCs w:val="24"/>
        </w:rPr>
      </w:pPr>
      <w:r w:rsidRPr="00A467D3">
        <w:rPr>
          <w:rFonts w:ascii="Times New Roman" w:eastAsia="NimbusRomNo9L-Medi" w:hAnsi="Times New Roman" w:cs="Times New Roman"/>
          <w:b/>
          <w:sz w:val="24"/>
          <w:szCs w:val="24"/>
        </w:rPr>
        <w:t>2.6 South Asian and Nepal-Specific Evidence</w:t>
      </w:r>
    </w:p>
    <w:p w:rsidR="00504DA9" w:rsidRPr="00A467D3" w:rsidRDefault="00504DA9" w:rsidP="00504DA9">
      <w:pPr>
        <w:autoSpaceDE w:val="0"/>
        <w:autoSpaceDN w:val="0"/>
        <w:adjustRightInd w:val="0"/>
        <w:spacing w:after="0" w:line="360" w:lineRule="auto"/>
        <w:jc w:val="both"/>
        <w:rPr>
          <w:rFonts w:ascii="Times New Roman" w:eastAsia="NimbusRomNo9L-Medi" w:hAnsi="Times New Roman" w:cs="Times New Roman"/>
          <w:b/>
          <w:sz w:val="24"/>
          <w:szCs w:val="24"/>
        </w:rPr>
      </w:pPr>
      <w:r w:rsidRPr="00A467D3">
        <w:rPr>
          <w:rFonts w:ascii="Times New Roman" w:eastAsia="NimbusRomNo9L-Medi" w:hAnsi="Times New Roman" w:cs="Times New Roman"/>
          <w:b/>
          <w:sz w:val="24"/>
          <w:szCs w:val="24"/>
        </w:rPr>
        <w:t>2.6.1 India and Pakistan Studies</w:t>
      </w:r>
    </w:p>
    <w:p w:rsidR="00504DA9" w:rsidRPr="00504DA9" w:rsidRDefault="00504DA9" w:rsidP="007B69F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 xml:space="preserve">The South Asian region provides a critical empirical benchmark </w:t>
      </w:r>
      <w:r w:rsidR="00A467D3">
        <w:rPr>
          <w:rFonts w:ascii="Times New Roman" w:eastAsia="NimbusRomNo9L-Regu" w:hAnsi="Times New Roman" w:cs="Times New Roman"/>
          <w:sz w:val="24"/>
          <w:szCs w:val="24"/>
        </w:rPr>
        <w:t>for this study, as the trade dy</w:t>
      </w:r>
      <w:r w:rsidRPr="00504DA9">
        <w:rPr>
          <w:rFonts w:ascii="Times New Roman" w:eastAsia="NimbusRomNo9L-Regu" w:hAnsi="Times New Roman" w:cs="Times New Roman"/>
          <w:sz w:val="24"/>
          <w:szCs w:val="24"/>
        </w:rPr>
        <w:t>namics of neighboring economies—particularly India and Pakistan—offer significant insights</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into the potential for J-Curve effects in Nepal. The relevance of these regional studies is rooted</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in shared structural characteristics: a heavy reliance on primary </w:t>
      </w:r>
      <w:r w:rsidRPr="00504DA9">
        <w:rPr>
          <w:rFonts w:ascii="Times New Roman" w:eastAsia="NimbusRomNo9L-Regu" w:hAnsi="Times New Roman" w:cs="Times New Roman"/>
          <w:sz w:val="24"/>
          <w:szCs w:val="24"/>
        </w:rPr>
        <w:lastRenderedPageBreak/>
        <w:t>commodity exports, similar</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price elasticities, and comparable trade dependencies on a few major global partners. Consequently,</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the findings from this region serve as a proxy for the economic frictions that likely</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govern Nepal’s own trade balance.</w:t>
      </w:r>
    </w:p>
    <w:p w:rsidR="00504DA9" w:rsidRPr="00504DA9" w:rsidRDefault="00504DA9" w:rsidP="007B69F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Early efforts to establish the J-Curve within this regional context were led by Arora et al.</w:t>
      </w:r>
      <w:r w:rsidR="007B69F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(2003), whose bilateral analysis of India’s trade with seven major partners used quarterly data</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from 1977 to 1998 and an ARDL model to test for the J-Curve. Their results provided only limited</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evidence: they found no long-run relationship between India’s trade balance and the real</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exchange rate, indicating that rupee depreciation had no long-run effect. A long-run improvement</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in the trade balance was found only for Australia, Germany, Italy, and Japan. This work</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nonetheless established an early empirical benchmark for the region and laid the groundwork</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for more sophisticated later studies.</w:t>
      </w:r>
    </w:p>
    <w:p w:rsidR="00504DA9" w:rsidRPr="00504DA9" w:rsidRDefault="00504DA9" w:rsidP="007B69F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The evolution toward non-linear analysis is best exemplified by the work of Bhat and Bhat</w:t>
      </w:r>
      <w:r w:rsidR="007B69F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(2021). </w:t>
      </w:r>
      <w:proofErr w:type="gramStart"/>
      <w:r w:rsidRPr="00504DA9">
        <w:rPr>
          <w:rFonts w:ascii="Times New Roman" w:eastAsia="NimbusRomNo9L-Regu" w:hAnsi="Times New Roman" w:cs="Times New Roman"/>
          <w:sz w:val="24"/>
          <w:szCs w:val="24"/>
        </w:rPr>
        <w:t>Their</w:t>
      </w:r>
      <w:proofErr w:type="gramEnd"/>
      <w:r w:rsidRPr="00504DA9">
        <w:rPr>
          <w:rFonts w:ascii="Times New Roman" w:eastAsia="NimbusRomNo9L-Regu" w:hAnsi="Times New Roman" w:cs="Times New Roman"/>
          <w:sz w:val="24"/>
          <w:szCs w:val="24"/>
        </w:rPr>
        <w:t xml:space="preserve"> application of the NARDL framework to India’s trade balance revealed the existence</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of asymmetric nonlinear </w:t>
      </w:r>
      <w:proofErr w:type="spellStart"/>
      <w:r w:rsidRPr="00504DA9">
        <w:rPr>
          <w:rFonts w:ascii="Times New Roman" w:eastAsia="NimbusRomNo9L-Regu" w:hAnsi="Times New Roman" w:cs="Times New Roman"/>
          <w:sz w:val="24"/>
          <w:szCs w:val="24"/>
        </w:rPr>
        <w:t>cointegration</w:t>
      </w:r>
      <w:proofErr w:type="spellEnd"/>
      <w:r w:rsidRPr="00504DA9">
        <w:rPr>
          <w:rFonts w:ascii="Times New Roman" w:eastAsia="NimbusRomNo9L-Regu" w:hAnsi="Times New Roman" w:cs="Times New Roman"/>
          <w:sz w:val="24"/>
          <w:szCs w:val="24"/>
        </w:rPr>
        <w:t>, proving that the impact of exchange rate movements</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in India is fundamentally asymmetric. For Nepal, this finding is particularly salient;</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given the tight monetary peg and the deep systemic integration between the Nepalese and Indian</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economies, the asymmetric transmissions observed in India likely mirror the dynamics at</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play in Nepal.</w:t>
      </w:r>
    </w:p>
    <w:p w:rsidR="00A467D3" w:rsidRPr="00504DA9" w:rsidRDefault="00504DA9" w:rsidP="007B69F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Further methodological justification is provided by Iqbal et al. (2021) in their analysis of Pakistan’s</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bilateral trade. Their study yielded a critical insight: in several cases—specifically</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trade with Malaysia, China, and the United States—the J-Curve remained invisible under linear</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ARDL models but became statistically significant under the NARDL framework. This result</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provides a powerful rationale for the present study’s approach. It suggests that the lack of J</w:t>
      </w:r>
      <w:r w:rsidR="00A467D3">
        <w:rPr>
          <w:rFonts w:ascii="Times New Roman" w:eastAsia="NimbusRomNo9L-Regu" w:hAnsi="Times New Roman" w:cs="Times New Roman"/>
          <w:sz w:val="24"/>
          <w:szCs w:val="24"/>
        </w:rPr>
        <w:t>-</w:t>
      </w:r>
      <w:r w:rsidRPr="00504DA9">
        <w:rPr>
          <w:rFonts w:ascii="Times New Roman" w:eastAsia="NimbusRomNo9L-Regu" w:hAnsi="Times New Roman" w:cs="Times New Roman"/>
          <w:sz w:val="24"/>
          <w:szCs w:val="24"/>
        </w:rPr>
        <w:t>Curve</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evidence in previous Nepalese literature may not be a reflection of the economy’s actual</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behavior, but rather a consequence of employing linear models that are blind to asymmetric</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responses.</w:t>
      </w:r>
    </w:p>
    <w:p w:rsidR="00504DA9" w:rsidRPr="00A467D3" w:rsidRDefault="00504DA9" w:rsidP="00504DA9">
      <w:pPr>
        <w:autoSpaceDE w:val="0"/>
        <w:autoSpaceDN w:val="0"/>
        <w:adjustRightInd w:val="0"/>
        <w:spacing w:after="0" w:line="360" w:lineRule="auto"/>
        <w:jc w:val="both"/>
        <w:rPr>
          <w:rFonts w:ascii="Times New Roman" w:eastAsia="NimbusRomNo9L-Medi" w:hAnsi="Times New Roman" w:cs="Times New Roman"/>
          <w:b/>
          <w:sz w:val="24"/>
          <w:szCs w:val="24"/>
        </w:rPr>
      </w:pPr>
      <w:r w:rsidRPr="00A467D3">
        <w:rPr>
          <w:rFonts w:ascii="Times New Roman" w:eastAsia="NimbusRomNo9L-Medi" w:hAnsi="Times New Roman" w:cs="Times New Roman"/>
          <w:b/>
          <w:sz w:val="24"/>
          <w:szCs w:val="24"/>
        </w:rPr>
        <w:t>2.6.2 Nepal Specific Studies</w:t>
      </w:r>
    </w:p>
    <w:p w:rsidR="00504DA9" w:rsidRPr="00504DA9" w:rsidRDefault="00504DA9" w:rsidP="007B69F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While the global and regional literature on the J-Curve is extensive, Nepal-specific research</w:t>
      </w:r>
      <w:r w:rsidR="007B69F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remains relatively scarce, providing a fragmented but essential</w:t>
      </w:r>
      <w:r w:rsidR="00A467D3">
        <w:rPr>
          <w:rFonts w:ascii="Times New Roman" w:eastAsia="NimbusRomNo9L-Regu" w:hAnsi="Times New Roman" w:cs="Times New Roman"/>
          <w:sz w:val="24"/>
          <w:szCs w:val="24"/>
        </w:rPr>
        <w:t xml:space="preserve"> context for the present study. </w:t>
      </w:r>
      <w:r w:rsidRPr="00504DA9">
        <w:rPr>
          <w:rFonts w:ascii="Times New Roman" w:eastAsia="NimbusRomNo9L-Regu" w:hAnsi="Times New Roman" w:cs="Times New Roman"/>
          <w:sz w:val="24"/>
          <w:szCs w:val="24"/>
        </w:rPr>
        <w:t>This section provides a critical synthesis of existing Nepalese studies,</w:t>
      </w:r>
      <w:r w:rsidR="00A467D3">
        <w:rPr>
          <w:rFonts w:ascii="Times New Roman" w:eastAsia="NimbusRomNo9L-Regu" w:hAnsi="Times New Roman" w:cs="Times New Roman"/>
          <w:sz w:val="24"/>
          <w:szCs w:val="24"/>
        </w:rPr>
        <w:t xml:space="preserve"> </w:t>
      </w:r>
      <w:r w:rsidR="00A467D3">
        <w:rPr>
          <w:rFonts w:ascii="Times New Roman" w:eastAsia="NimbusRomNo9L-Regu" w:hAnsi="Times New Roman" w:cs="Times New Roman"/>
          <w:sz w:val="24"/>
          <w:szCs w:val="24"/>
        </w:rPr>
        <w:lastRenderedPageBreak/>
        <w:t xml:space="preserve">evaluating their methodologies </w:t>
      </w:r>
      <w:r w:rsidRPr="00504DA9">
        <w:rPr>
          <w:rFonts w:ascii="Times New Roman" w:eastAsia="NimbusRomNo9L-Regu" w:hAnsi="Times New Roman" w:cs="Times New Roman"/>
          <w:sz w:val="24"/>
          <w:szCs w:val="24"/>
        </w:rPr>
        <w:t>and identifying the empirical voids that this research seeks to fill.</w:t>
      </w:r>
    </w:p>
    <w:p w:rsidR="00504DA9" w:rsidRPr="00504DA9" w:rsidRDefault="00504DA9" w:rsidP="007B69F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 xml:space="preserve">The most foundational contribution to this discourse is the work of </w:t>
      </w:r>
      <w:proofErr w:type="spellStart"/>
      <w:r w:rsidRPr="00504DA9">
        <w:rPr>
          <w:rFonts w:ascii="Times New Roman" w:eastAsia="NimbusRomNo9L-Regu" w:hAnsi="Times New Roman" w:cs="Times New Roman"/>
          <w:sz w:val="24"/>
          <w:szCs w:val="24"/>
        </w:rPr>
        <w:t>Chaulagai</w:t>
      </w:r>
      <w:proofErr w:type="spellEnd"/>
      <w:r w:rsidRPr="00504DA9">
        <w:rPr>
          <w:rFonts w:ascii="Times New Roman" w:eastAsia="NimbusRomNo9L-Regu" w:hAnsi="Times New Roman" w:cs="Times New Roman"/>
          <w:sz w:val="24"/>
          <w:szCs w:val="24"/>
        </w:rPr>
        <w:t xml:space="preserve"> (2015), the most</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comprehensive attempt to date to map the J-Curve in Nepal, utilizing a wide array of tools including</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Johansen </w:t>
      </w:r>
      <w:proofErr w:type="spellStart"/>
      <w:r w:rsidRPr="00504DA9">
        <w:rPr>
          <w:rFonts w:ascii="Times New Roman" w:eastAsia="NimbusRomNo9L-Regu" w:hAnsi="Times New Roman" w:cs="Times New Roman"/>
          <w:sz w:val="24"/>
          <w:szCs w:val="24"/>
        </w:rPr>
        <w:t>cointegration</w:t>
      </w:r>
      <w:proofErr w:type="spellEnd"/>
      <w:r w:rsidRPr="00504DA9">
        <w:rPr>
          <w:rFonts w:ascii="Times New Roman" w:eastAsia="NimbusRomNo9L-Regu" w:hAnsi="Times New Roman" w:cs="Times New Roman"/>
          <w:sz w:val="24"/>
          <w:szCs w:val="24"/>
        </w:rPr>
        <w:t xml:space="preserve">, Vector </w:t>
      </w:r>
      <w:proofErr w:type="spellStart"/>
      <w:r w:rsidRPr="00504DA9">
        <w:rPr>
          <w:rFonts w:ascii="Times New Roman" w:eastAsia="NimbusRomNo9L-Regu" w:hAnsi="Times New Roman" w:cs="Times New Roman"/>
          <w:sz w:val="24"/>
          <w:szCs w:val="24"/>
        </w:rPr>
        <w:t>Autoregression</w:t>
      </w:r>
      <w:proofErr w:type="spellEnd"/>
      <w:r w:rsidRPr="00504DA9">
        <w:rPr>
          <w:rFonts w:ascii="Times New Roman" w:eastAsia="NimbusRomNo9L-Regu" w:hAnsi="Times New Roman" w:cs="Times New Roman"/>
          <w:sz w:val="24"/>
          <w:szCs w:val="24"/>
        </w:rPr>
        <w:t xml:space="preserve"> (VAR), and linear ARDL bounds testing.</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His primary finding was a complete absence of the J-Curve phenomenon; the study revealed</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no </w:t>
      </w:r>
      <w:proofErr w:type="spellStart"/>
      <w:r w:rsidRPr="00504DA9">
        <w:rPr>
          <w:rFonts w:ascii="Times New Roman" w:eastAsia="NimbusRomNo9L-Regu" w:hAnsi="Times New Roman" w:cs="Times New Roman"/>
          <w:sz w:val="24"/>
          <w:szCs w:val="24"/>
        </w:rPr>
        <w:t>cointegration</w:t>
      </w:r>
      <w:proofErr w:type="spellEnd"/>
      <w:r w:rsidRPr="00504DA9">
        <w:rPr>
          <w:rFonts w:ascii="Times New Roman" w:eastAsia="NimbusRomNo9L-Regu" w:hAnsi="Times New Roman" w:cs="Times New Roman"/>
          <w:sz w:val="24"/>
          <w:szCs w:val="24"/>
        </w:rPr>
        <w:t xml:space="preserve"> between the trade balance and either the Nominal Effective Exchange</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Rate (NEER) or the Real Effective Exchange Rate (REER). Instead, </w:t>
      </w:r>
      <w:proofErr w:type="spellStart"/>
      <w:r w:rsidRPr="00504DA9">
        <w:rPr>
          <w:rFonts w:ascii="Times New Roman" w:eastAsia="NimbusRomNo9L-Regu" w:hAnsi="Times New Roman" w:cs="Times New Roman"/>
          <w:sz w:val="24"/>
          <w:szCs w:val="24"/>
        </w:rPr>
        <w:t>Chaulagai</w:t>
      </w:r>
      <w:proofErr w:type="spellEnd"/>
      <w:r w:rsidRPr="00504DA9">
        <w:rPr>
          <w:rFonts w:ascii="Times New Roman" w:eastAsia="NimbusRomNo9L-Regu" w:hAnsi="Times New Roman" w:cs="Times New Roman"/>
          <w:sz w:val="24"/>
          <w:szCs w:val="24"/>
        </w:rPr>
        <w:t xml:space="preserve"> proposed the existence</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of an ”L-Curve”—a stagnant response suggesting that Nepal’s trade balance is largely</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insensitive to exchange rate fluctuations, likely due to the inelastic demand for essential imports.</w:t>
      </w:r>
    </w:p>
    <w:p w:rsidR="00504DA9" w:rsidRPr="00504DA9" w:rsidRDefault="00504DA9" w:rsidP="007B69F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However, from a methodological standpoint, this stu</w:t>
      </w:r>
      <w:r w:rsidR="00A467D3">
        <w:rPr>
          <w:rFonts w:ascii="Times New Roman" w:eastAsia="NimbusRomNo9L-Regu" w:hAnsi="Times New Roman" w:cs="Times New Roman"/>
          <w:sz w:val="24"/>
          <w:szCs w:val="24"/>
        </w:rPr>
        <w:t xml:space="preserve">dy relied exclusively on linear </w:t>
      </w:r>
      <w:r w:rsidRPr="00504DA9">
        <w:rPr>
          <w:rFonts w:ascii="Times New Roman" w:eastAsia="NimbusRomNo9L-Regu" w:hAnsi="Times New Roman" w:cs="Times New Roman"/>
          <w:sz w:val="24"/>
          <w:szCs w:val="24"/>
        </w:rPr>
        <w:t xml:space="preserve">frameworks. By failing to test for asymmetric effects, the </w:t>
      </w:r>
      <w:r w:rsidR="007B69F3">
        <w:rPr>
          <w:rFonts w:ascii="Times New Roman" w:eastAsia="NimbusRomNo9L-Regu" w:hAnsi="Times New Roman" w:cs="Times New Roman"/>
          <w:sz w:val="24"/>
          <w:szCs w:val="24"/>
        </w:rPr>
        <w:t>"</w:t>
      </w:r>
      <w:r w:rsidRPr="00504DA9">
        <w:rPr>
          <w:rFonts w:ascii="Times New Roman" w:eastAsia="NimbusRomNo9L-Regu" w:hAnsi="Times New Roman" w:cs="Times New Roman"/>
          <w:sz w:val="24"/>
          <w:szCs w:val="24"/>
        </w:rPr>
        <w:t>L-Curve</w:t>
      </w:r>
      <w:r w:rsidR="007B69F3">
        <w:rPr>
          <w:rFonts w:ascii="Times New Roman" w:eastAsia="NimbusRomNo9L-Regu" w:hAnsi="Times New Roman" w:cs="Times New Roman"/>
          <w:sz w:val="24"/>
          <w:szCs w:val="24"/>
        </w:rPr>
        <w:t>"</w:t>
      </w:r>
      <w:r w:rsidRPr="00504DA9">
        <w:rPr>
          <w:rFonts w:ascii="Times New Roman" w:eastAsia="NimbusRomNo9L-Regu" w:hAnsi="Times New Roman" w:cs="Times New Roman"/>
          <w:sz w:val="24"/>
          <w:szCs w:val="24"/>
        </w:rPr>
        <w:t xml:space="preserve"> finding may not be a</w:t>
      </w:r>
    </w:p>
    <w:p w:rsidR="00504DA9" w:rsidRPr="00504DA9" w:rsidRDefault="00504DA9" w:rsidP="00504DA9">
      <w:pPr>
        <w:autoSpaceDE w:val="0"/>
        <w:autoSpaceDN w:val="0"/>
        <w:adjustRightInd w:val="0"/>
        <w:spacing w:after="0" w:line="360" w:lineRule="auto"/>
        <w:jc w:val="both"/>
        <w:rPr>
          <w:rFonts w:ascii="Times New Roman" w:eastAsia="NimbusRomNo9L-Regu" w:hAnsi="Times New Roman" w:cs="Times New Roman"/>
          <w:sz w:val="24"/>
          <w:szCs w:val="24"/>
        </w:rPr>
      </w:pPr>
      <w:proofErr w:type="gramStart"/>
      <w:r w:rsidRPr="00504DA9">
        <w:rPr>
          <w:rFonts w:ascii="Times New Roman" w:eastAsia="NimbusRomNo9L-Regu" w:hAnsi="Times New Roman" w:cs="Times New Roman"/>
          <w:sz w:val="24"/>
          <w:szCs w:val="24"/>
        </w:rPr>
        <w:t>reflection</w:t>
      </w:r>
      <w:proofErr w:type="gramEnd"/>
      <w:r w:rsidRPr="00504DA9">
        <w:rPr>
          <w:rFonts w:ascii="Times New Roman" w:eastAsia="NimbusRomNo9L-Regu" w:hAnsi="Times New Roman" w:cs="Times New Roman"/>
          <w:sz w:val="24"/>
          <w:szCs w:val="24"/>
        </w:rPr>
        <w:t xml:space="preserve"> of economic reality, but rather a result of linear models ave</w:t>
      </w:r>
      <w:r w:rsidR="00A467D3">
        <w:rPr>
          <w:rFonts w:ascii="Times New Roman" w:eastAsia="NimbusRomNo9L-Regu" w:hAnsi="Times New Roman" w:cs="Times New Roman"/>
          <w:sz w:val="24"/>
          <w:szCs w:val="24"/>
        </w:rPr>
        <w:t xml:space="preserve">raging out divergent asymmetric </w:t>
      </w:r>
      <w:r w:rsidRPr="00504DA9">
        <w:rPr>
          <w:rFonts w:ascii="Times New Roman" w:eastAsia="NimbusRomNo9L-Regu" w:hAnsi="Times New Roman" w:cs="Times New Roman"/>
          <w:sz w:val="24"/>
          <w:szCs w:val="24"/>
        </w:rPr>
        <w:t>responses. This conceptual oversight constitutes the pri</w:t>
      </w:r>
      <w:r w:rsidR="00A467D3">
        <w:rPr>
          <w:rFonts w:ascii="Times New Roman" w:eastAsia="NimbusRomNo9L-Regu" w:hAnsi="Times New Roman" w:cs="Times New Roman"/>
          <w:sz w:val="24"/>
          <w:szCs w:val="24"/>
        </w:rPr>
        <w:t xml:space="preserve">mary gap that the present study </w:t>
      </w:r>
      <w:r w:rsidRPr="00504DA9">
        <w:rPr>
          <w:rFonts w:ascii="Times New Roman" w:eastAsia="NimbusRomNo9L-Regu" w:hAnsi="Times New Roman" w:cs="Times New Roman"/>
          <w:sz w:val="24"/>
          <w:szCs w:val="24"/>
        </w:rPr>
        <w:t>addresses.</w:t>
      </w:r>
    </w:p>
    <w:p w:rsidR="00504DA9" w:rsidRPr="00504DA9" w:rsidRDefault="00504DA9" w:rsidP="007B69F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Complementing this, Pathak (2020) focused on the underlyi</w:t>
      </w:r>
      <w:r w:rsidR="00A467D3">
        <w:rPr>
          <w:rFonts w:ascii="Times New Roman" w:eastAsia="NimbusRomNo9L-Regu" w:hAnsi="Times New Roman" w:cs="Times New Roman"/>
          <w:sz w:val="24"/>
          <w:szCs w:val="24"/>
        </w:rPr>
        <w:t xml:space="preserve">ng drivers of these dynamics by </w:t>
      </w:r>
      <w:r w:rsidRPr="00504DA9">
        <w:rPr>
          <w:rFonts w:ascii="Times New Roman" w:eastAsia="NimbusRomNo9L-Regu" w:hAnsi="Times New Roman" w:cs="Times New Roman"/>
          <w:sz w:val="24"/>
          <w:szCs w:val="24"/>
        </w:rPr>
        <w:t>estimating trade elasticities and testing the Marshall-Lerne</w:t>
      </w:r>
      <w:r w:rsidR="00A467D3">
        <w:rPr>
          <w:rFonts w:ascii="Times New Roman" w:eastAsia="NimbusRomNo9L-Regu" w:hAnsi="Times New Roman" w:cs="Times New Roman"/>
          <w:sz w:val="24"/>
          <w:szCs w:val="24"/>
        </w:rPr>
        <w:t xml:space="preserve">r condition. This work provided </w:t>
      </w:r>
      <w:r w:rsidRPr="00504DA9">
        <w:rPr>
          <w:rFonts w:ascii="Times New Roman" w:eastAsia="NimbusRomNo9L-Regu" w:hAnsi="Times New Roman" w:cs="Times New Roman"/>
          <w:sz w:val="24"/>
          <w:szCs w:val="24"/>
        </w:rPr>
        <w:t>the necessary theoretical grounding to understand why the J-Cur</w:t>
      </w:r>
      <w:r w:rsidR="00A467D3">
        <w:rPr>
          <w:rFonts w:ascii="Times New Roman" w:eastAsia="NimbusRomNo9L-Regu" w:hAnsi="Times New Roman" w:cs="Times New Roman"/>
          <w:sz w:val="24"/>
          <w:szCs w:val="24"/>
        </w:rPr>
        <w:t xml:space="preserve">ve might fail to materialize in </w:t>
      </w:r>
      <w:r w:rsidRPr="00504DA9">
        <w:rPr>
          <w:rFonts w:ascii="Times New Roman" w:eastAsia="NimbusRomNo9L-Regu" w:hAnsi="Times New Roman" w:cs="Times New Roman"/>
          <w:sz w:val="24"/>
          <w:szCs w:val="24"/>
        </w:rPr>
        <w:t>Nepal, suggesting that the lack of export responsiveness and th</w:t>
      </w:r>
      <w:r w:rsidR="00A467D3">
        <w:rPr>
          <w:rFonts w:ascii="Times New Roman" w:eastAsia="NimbusRomNo9L-Regu" w:hAnsi="Times New Roman" w:cs="Times New Roman"/>
          <w:sz w:val="24"/>
          <w:szCs w:val="24"/>
        </w:rPr>
        <w:t xml:space="preserve">e necessity of critical imports </w:t>
      </w:r>
      <w:r w:rsidRPr="00504DA9">
        <w:rPr>
          <w:rFonts w:ascii="Times New Roman" w:eastAsia="NimbusRomNo9L-Regu" w:hAnsi="Times New Roman" w:cs="Times New Roman"/>
          <w:sz w:val="24"/>
          <w:szCs w:val="24"/>
        </w:rPr>
        <w:t>hinder the transmission of exchange rat</w:t>
      </w:r>
      <w:r w:rsidR="00A467D3">
        <w:rPr>
          <w:rFonts w:ascii="Times New Roman" w:eastAsia="NimbusRomNo9L-Regu" w:hAnsi="Times New Roman" w:cs="Times New Roman"/>
          <w:sz w:val="24"/>
          <w:szCs w:val="24"/>
        </w:rPr>
        <w:t xml:space="preserve">e changes to the trade balance. </w:t>
      </w:r>
      <w:r w:rsidRPr="00504DA9">
        <w:rPr>
          <w:rFonts w:ascii="Times New Roman" w:eastAsia="NimbusRomNo9L-Regu" w:hAnsi="Times New Roman" w:cs="Times New Roman"/>
          <w:sz w:val="24"/>
          <w:szCs w:val="24"/>
        </w:rPr>
        <w:t xml:space="preserve">More recently, emerging evidence suggests that </w:t>
      </w:r>
      <w:proofErr w:type="gramStart"/>
      <w:r w:rsidRPr="00504DA9">
        <w:rPr>
          <w:rFonts w:ascii="Times New Roman" w:eastAsia="NimbusRomNo9L-Regu" w:hAnsi="Times New Roman" w:cs="Times New Roman"/>
          <w:sz w:val="24"/>
          <w:szCs w:val="24"/>
        </w:rPr>
        <w:t>the ”</w:t>
      </w:r>
      <w:proofErr w:type="gramEnd"/>
      <w:r w:rsidRPr="00504DA9">
        <w:rPr>
          <w:rFonts w:ascii="Times New Roman" w:eastAsia="NimbusRomNo9L-Regu" w:hAnsi="Times New Roman" w:cs="Times New Roman"/>
          <w:sz w:val="24"/>
          <w:szCs w:val="24"/>
        </w:rPr>
        <w:t>linear” assumption may indeed be flawed.</w:t>
      </w:r>
      <w:r w:rsidR="007B69F3">
        <w:rPr>
          <w:rFonts w:ascii="Times New Roman" w:eastAsia="NimbusRomNo9L-Regu" w:hAnsi="Times New Roman" w:cs="Times New Roman"/>
          <w:sz w:val="24"/>
          <w:szCs w:val="24"/>
        </w:rPr>
        <w:t xml:space="preserve"> </w:t>
      </w:r>
      <w:proofErr w:type="spellStart"/>
      <w:r w:rsidRPr="00504DA9">
        <w:rPr>
          <w:rFonts w:ascii="Times New Roman" w:eastAsia="NimbusRomNo9L-Regu" w:hAnsi="Times New Roman" w:cs="Times New Roman"/>
          <w:sz w:val="24"/>
          <w:szCs w:val="24"/>
        </w:rPr>
        <w:t>Bishwakarma</w:t>
      </w:r>
      <w:proofErr w:type="spellEnd"/>
      <w:r w:rsidRPr="00504DA9">
        <w:rPr>
          <w:rFonts w:ascii="Times New Roman" w:eastAsia="NimbusRomNo9L-Regu" w:hAnsi="Times New Roman" w:cs="Times New Roman"/>
          <w:sz w:val="24"/>
          <w:szCs w:val="24"/>
        </w:rPr>
        <w:t xml:space="preserve"> et al. (2024) employed the ARDL </w:t>
      </w:r>
      <w:proofErr w:type="spellStart"/>
      <w:r w:rsidRPr="00504DA9">
        <w:rPr>
          <w:rFonts w:ascii="Times New Roman" w:eastAsia="NimbusRomNo9L-Regu" w:hAnsi="Times New Roman" w:cs="Times New Roman"/>
          <w:sz w:val="24"/>
          <w:szCs w:val="24"/>
        </w:rPr>
        <w:t>cointegration</w:t>
      </w:r>
      <w:proofErr w:type="spellEnd"/>
      <w:r w:rsidRPr="00504DA9">
        <w:rPr>
          <w:rFonts w:ascii="Times New Roman" w:eastAsia="NimbusRomNo9L-Regu" w:hAnsi="Times New Roman" w:cs="Times New Roman"/>
          <w:sz w:val="24"/>
          <w:szCs w:val="24"/>
        </w:rPr>
        <w:t xml:space="preserve"> approach to analyze import demand</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sensitivity and found evidence of asymmetric responses</w:t>
      </w:r>
      <w:r w:rsidR="007B69F3">
        <w:rPr>
          <w:rFonts w:ascii="Times New Roman" w:eastAsia="NimbusRomNo9L-Regu" w:hAnsi="Times New Roman" w:cs="Times New Roman"/>
          <w:sz w:val="24"/>
          <w:szCs w:val="24"/>
        </w:rPr>
        <w:t xml:space="preserve"> to exchange rate fluctuations. </w:t>
      </w:r>
      <w:r w:rsidRPr="00504DA9">
        <w:rPr>
          <w:rFonts w:ascii="Times New Roman" w:eastAsia="NimbusRomNo9L-Regu" w:hAnsi="Times New Roman" w:cs="Times New Roman"/>
          <w:sz w:val="24"/>
          <w:szCs w:val="24"/>
        </w:rPr>
        <w:t>This provides the first strong empirical hint that asymmetry is a relevant feature of Nepal’s</w:t>
      </w:r>
      <w:r w:rsidR="007B69F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trade. Similarly, </w:t>
      </w:r>
      <w:proofErr w:type="spellStart"/>
      <w:r w:rsidRPr="00504DA9">
        <w:rPr>
          <w:rFonts w:ascii="Times New Roman" w:eastAsia="NimbusRomNo9L-Regu" w:hAnsi="Times New Roman" w:cs="Times New Roman"/>
          <w:sz w:val="24"/>
          <w:szCs w:val="24"/>
        </w:rPr>
        <w:t>Adhikari</w:t>
      </w:r>
      <w:proofErr w:type="spellEnd"/>
      <w:r w:rsidRPr="00504DA9">
        <w:rPr>
          <w:rFonts w:ascii="Times New Roman" w:eastAsia="NimbusRomNo9L-Regu" w:hAnsi="Times New Roman" w:cs="Times New Roman"/>
          <w:sz w:val="24"/>
          <w:szCs w:val="24"/>
        </w:rPr>
        <w:t xml:space="preserve"> (2020) examined Nepal-India bilateral</w:t>
      </w:r>
      <w:r w:rsidR="00A467D3">
        <w:rPr>
          <w:rFonts w:ascii="Times New Roman" w:eastAsia="NimbusRomNo9L-Regu" w:hAnsi="Times New Roman" w:cs="Times New Roman"/>
          <w:sz w:val="24"/>
          <w:szCs w:val="24"/>
        </w:rPr>
        <w:t xml:space="preserve"> trade and uncovered asymmetric </w:t>
      </w:r>
      <w:r w:rsidRPr="00504DA9">
        <w:rPr>
          <w:rFonts w:ascii="Times New Roman" w:eastAsia="NimbusRomNo9L-Regu" w:hAnsi="Times New Roman" w:cs="Times New Roman"/>
          <w:sz w:val="24"/>
          <w:szCs w:val="24"/>
        </w:rPr>
        <w:t>effects that warrant a more rigorous investigation. Given that India is Nepal’s dominant</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trading partner, his findings suggest that </w:t>
      </w:r>
      <w:proofErr w:type="gramStart"/>
      <w:r w:rsidRPr="00504DA9">
        <w:rPr>
          <w:rFonts w:ascii="Times New Roman" w:eastAsia="NimbusRomNo9L-Regu" w:hAnsi="Times New Roman" w:cs="Times New Roman"/>
          <w:sz w:val="24"/>
          <w:szCs w:val="24"/>
        </w:rPr>
        <w:t>the ”</w:t>
      </w:r>
      <w:proofErr w:type="gramEnd"/>
      <w:r w:rsidRPr="00504DA9">
        <w:rPr>
          <w:rFonts w:ascii="Times New Roman" w:eastAsia="NimbusRomNo9L-Regu" w:hAnsi="Times New Roman" w:cs="Times New Roman"/>
          <w:sz w:val="24"/>
          <w:szCs w:val="24"/>
        </w:rPr>
        <w:t>L-Curve” identified in aggregate studies may</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disappear when a non-linear lens is applied to specific bilateral relationships.</w:t>
      </w:r>
    </w:p>
    <w:p w:rsidR="00504DA9" w:rsidRPr="00504DA9" w:rsidRDefault="00504DA9" w:rsidP="007B69F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lastRenderedPageBreak/>
        <w:t>Methodologically, the NARDL framework has also begun to be applied directly to Nepal and to</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the Nepal–India bilateral relationship. A working-paper application by an author affiliated with</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the Nepal </w:t>
      </w:r>
      <w:proofErr w:type="spellStart"/>
      <w:r w:rsidRPr="00504DA9">
        <w:rPr>
          <w:rFonts w:ascii="Times New Roman" w:eastAsia="NimbusRomNo9L-Regu" w:hAnsi="Times New Roman" w:cs="Times New Roman"/>
          <w:sz w:val="24"/>
          <w:szCs w:val="24"/>
        </w:rPr>
        <w:t>Rastra</w:t>
      </w:r>
      <w:proofErr w:type="spellEnd"/>
      <w:r w:rsidRPr="00504DA9">
        <w:rPr>
          <w:rFonts w:ascii="Times New Roman" w:eastAsia="NimbusRomNo9L-Regu" w:hAnsi="Times New Roman" w:cs="Times New Roman"/>
          <w:sz w:val="24"/>
          <w:szCs w:val="24"/>
        </w:rPr>
        <w:t xml:space="preserve"> Bank deploys the Shin et al. (2014) NARDL specifi</w:t>
      </w:r>
      <w:r w:rsidR="00A467D3">
        <w:rPr>
          <w:rFonts w:ascii="Times New Roman" w:eastAsia="NimbusRomNo9L-Regu" w:hAnsi="Times New Roman" w:cs="Times New Roman"/>
          <w:sz w:val="24"/>
          <w:szCs w:val="24"/>
        </w:rPr>
        <w:t xml:space="preserve">cation to model the equilibrium </w:t>
      </w:r>
      <w:r w:rsidRPr="00504DA9">
        <w:rPr>
          <w:rFonts w:ascii="Times New Roman" w:eastAsia="NimbusRomNo9L-Regu" w:hAnsi="Times New Roman" w:cs="Times New Roman"/>
          <w:sz w:val="24"/>
          <w:szCs w:val="24"/>
        </w:rPr>
        <w:t>real exchange rate of Nepal and India jointly, and repo</w:t>
      </w:r>
      <w:r w:rsidR="00A467D3">
        <w:rPr>
          <w:rFonts w:ascii="Times New Roman" w:eastAsia="NimbusRomNo9L-Regu" w:hAnsi="Times New Roman" w:cs="Times New Roman"/>
          <w:sz w:val="24"/>
          <w:szCs w:val="24"/>
        </w:rPr>
        <w:t>rts that, while short-run anoma</w:t>
      </w:r>
      <w:r w:rsidRPr="00504DA9">
        <w:rPr>
          <w:rFonts w:ascii="Times New Roman" w:eastAsia="NimbusRomNo9L-Regu" w:hAnsi="Times New Roman" w:cs="Times New Roman"/>
          <w:sz w:val="24"/>
          <w:szCs w:val="24"/>
        </w:rPr>
        <w:t>lies exist, neither currency exhibits a persistent medium- to long-run misalignment—a finding</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that is consistent with the peg-induced short-run symmetry narrative that the present study tests</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explicitly. This direct precedent, together with the Ethiopia application of </w:t>
      </w:r>
      <w:proofErr w:type="spellStart"/>
      <w:r w:rsidRPr="00504DA9">
        <w:rPr>
          <w:rFonts w:ascii="Times New Roman" w:eastAsia="NimbusRomNo9L-Regu" w:hAnsi="Times New Roman" w:cs="Times New Roman"/>
          <w:sz w:val="24"/>
          <w:szCs w:val="24"/>
        </w:rPr>
        <w:t>Abegaz</w:t>
      </w:r>
      <w:proofErr w:type="spellEnd"/>
      <w:r w:rsidRPr="00504DA9">
        <w:rPr>
          <w:rFonts w:ascii="Times New Roman" w:eastAsia="NimbusRomNo9L-Regu" w:hAnsi="Times New Roman" w:cs="Times New Roman"/>
          <w:sz w:val="24"/>
          <w:szCs w:val="24"/>
        </w:rPr>
        <w:t xml:space="preserve"> (2024) and</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the Pakistan application of Iqbal et al. (2021), demonstrates that the NARDL methodology</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is the appropriate tool for the small-sample, pegged-regime, developing-country context that</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defines the present study.</w:t>
      </w:r>
    </w:p>
    <w:p w:rsidR="007B69F3" w:rsidRDefault="00504DA9" w:rsidP="007B69F3">
      <w:pPr>
        <w:autoSpaceDE w:val="0"/>
        <w:autoSpaceDN w:val="0"/>
        <w:adjustRightInd w:val="0"/>
        <w:spacing w:after="0" w:line="360" w:lineRule="auto"/>
        <w:ind w:firstLine="720"/>
        <w:jc w:val="both"/>
        <w:rPr>
          <w:rFonts w:ascii="Times New Roman" w:eastAsia="NimbusRomNo9L-Medi" w:hAnsi="Times New Roman" w:cs="Times New Roman"/>
          <w:b/>
          <w:sz w:val="24"/>
          <w:szCs w:val="24"/>
        </w:rPr>
      </w:pPr>
      <w:r w:rsidRPr="00504DA9">
        <w:rPr>
          <w:rFonts w:ascii="Times New Roman" w:eastAsia="NimbusRomNo9L-Regu" w:hAnsi="Times New Roman" w:cs="Times New Roman"/>
          <w:sz w:val="24"/>
          <w:szCs w:val="24"/>
        </w:rPr>
        <w:t>Together, these studies establish a clear trajectory: while early research suggested an insensitive</w:t>
      </w:r>
      <w:r w:rsidR="00A467D3">
        <w:rPr>
          <w:rFonts w:ascii="Times New Roman" w:eastAsia="NimbusRomNo9L-Regu" w:hAnsi="Times New Roman" w:cs="Times New Roman"/>
          <w:sz w:val="24"/>
          <w:szCs w:val="24"/>
        </w:rPr>
        <w:t xml:space="preserve"> </w:t>
      </w:r>
      <w:r w:rsidR="007B69F3">
        <w:rPr>
          <w:rFonts w:ascii="Times New Roman" w:eastAsia="NimbusRomNo9L-Regu" w:hAnsi="Times New Roman" w:cs="Times New Roman"/>
          <w:sz w:val="24"/>
          <w:szCs w:val="24"/>
        </w:rPr>
        <w:t>"L-Curve"</w:t>
      </w:r>
      <w:r w:rsidRPr="00504DA9">
        <w:rPr>
          <w:rFonts w:ascii="Times New Roman" w:eastAsia="NimbusRomNo9L-Regu" w:hAnsi="Times New Roman" w:cs="Times New Roman"/>
          <w:sz w:val="24"/>
          <w:szCs w:val="24"/>
        </w:rPr>
        <w:t xml:space="preserve"> through linear modeling, recent evidence points toward a more complex, asymmetric</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reality. The present study therefore seeks to resolve this contradiction by applying the</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NARDL framework. This study does not presume that the J-curve exists in Nepal; rather, it</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tests whether the absence of a J-curve in previous linear studies is a genuine structural finding</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or a consequence of model misspecification. If the NARDL framework confirms an L-shaped</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response even after permitting asymmetric effects, this would strengthen </w:t>
      </w:r>
      <w:proofErr w:type="spellStart"/>
      <w:r w:rsidRPr="00504DA9">
        <w:rPr>
          <w:rFonts w:ascii="Times New Roman" w:eastAsia="NimbusRomNo9L-Regu" w:hAnsi="Times New Roman" w:cs="Times New Roman"/>
          <w:sz w:val="24"/>
          <w:szCs w:val="24"/>
        </w:rPr>
        <w:t>Chaulagai</w:t>
      </w:r>
      <w:proofErr w:type="spellEnd"/>
      <w:r w:rsidRPr="00504DA9">
        <w:rPr>
          <w:rFonts w:ascii="Times New Roman" w:eastAsia="NimbusRomNo9L-Regu" w:hAnsi="Times New Roman" w:cs="Times New Roman"/>
          <w:sz w:val="24"/>
          <w:szCs w:val="24"/>
        </w:rPr>
        <w:t xml:space="preserve"> (2015) conclusion</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that Nepal’s trade balance is structurally insensitive to exchange rate movements. Conversely,</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if NARDL reveals asymmetric J-curve patterns invisible to linear models, this would</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suggest that the L-curve finding was indeed a methodological artifact.</w:t>
      </w:r>
    </w:p>
    <w:p w:rsidR="00504DA9" w:rsidRPr="00A467D3" w:rsidRDefault="00504DA9" w:rsidP="00504DA9">
      <w:pPr>
        <w:autoSpaceDE w:val="0"/>
        <w:autoSpaceDN w:val="0"/>
        <w:adjustRightInd w:val="0"/>
        <w:spacing w:after="0" w:line="360" w:lineRule="auto"/>
        <w:jc w:val="both"/>
        <w:rPr>
          <w:rFonts w:ascii="Times New Roman" w:eastAsia="NimbusRomNo9L-Medi" w:hAnsi="Times New Roman" w:cs="Times New Roman"/>
          <w:b/>
          <w:sz w:val="24"/>
          <w:szCs w:val="24"/>
        </w:rPr>
      </w:pPr>
      <w:r w:rsidRPr="00A467D3">
        <w:rPr>
          <w:rFonts w:ascii="Times New Roman" w:eastAsia="NimbusRomNo9L-Medi" w:hAnsi="Times New Roman" w:cs="Times New Roman"/>
          <w:b/>
          <w:sz w:val="24"/>
          <w:szCs w:val="24"/>
        </w:rPr>
        <w:t>2.7 Research Gap and Its Importance for Nepal</w:t>
      </w:r>
    </w:p>
    <w:p w:rsidR="00504DA9" w:rsidRPr="00504DA9" w:rsidRDefault="00504DA9" w:rsidP="007B69F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This comprehensive literature review has examined the theoretical foun</w:t>
      </w:r>
      <w:r w:rsidR="00A467D3">
        <w:rPr>
          <w:rFonts w:ascii="Times New Roman" w:eastAsia="NimbusRomNo9L-Regu" w:hAnsi="Times New Roman" w:cs="Times New Roman"/>
          <w:sz w:val="24"/>
          <w:szCs w:val="24"/>
        </w:rPr>
        <w:t xml:space="preserve">dations, empirical evidence, </w:t>
      </w:r>
      <w:r w:rsidRPr="00504DA9">
        <w:rPr>
          <w:rFonts w:ascii="Times New Roman" w:eastAsia="NimbusRomNo9L-Regu" w:hAnsi="Times New Roman" w:cs="Times New Roman"/>
          <w:sz w:val="24"/>
          <w:szCs w:val="24"/>
        </w:rPr>
        <w:t>and methodological framework for understanding the J-Curve phenomenon with extraordinary</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detail. The review has revealed several key insights that guide the present research.</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First, the J-Curve has strong theoretical support based on the Marshall-</w:t>
      </w:r>
      <w:r w:rsidR="00A467D3">
        <w:rPr>
          <w:rFonts w:ascii="Times New Roman" w:eastAsia="NimbusRomNo9L-Regu" w:hAnsi="Times New Roman" w:cs="Times New Roman"/>
          <w:sz w:val="24"/>
          <w:szCs w:val="24"/>
        </w:rPr>
        <w:t xml:space="preserve">Lerner condition and adjustment </w:t>
      </w:r>
      <w:r w:rsidRPr="00504DA9">
        <w:rPr>
          <w:rFonts w:ascii="Times New Roman" w:eastAsia="NimbusRomNo9L-Regu" w:hAnsi="Times New Roman" w:cs="Times New Roman"/>
          <w:sz w:val="24"/>
          <w:szCs w:val="24"/>
        </w:rPr>
        <w:t>dynamics. Second, the empirical evidence is mixed, with significant variation across</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countries, time periods, and methodological approaches. Third, the NARDL methodology has</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emerged as the preferred approach for testing asymmetric effects that linear models may miss.</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Fourth, in South Asia and Nepal </w:t>
      </w:r>
      <w:r w:rsidRPr="00504DA9">
        <w:rPr>
          <w:rFonts w:ascii="Times New Roman" w:eastAsia="NimbusRomNo9L-Regu" w:hAnsi="Times New Roman" w:cs="Times New Roman"/>
          <w:sz w:val="24"/>
          <w:szCs w:val="24"/>
        </w:rPr>
        <w:lastRenderedPageBreak/>
        <w:t xml:space="preserve">specifically, the evidence is limited. </w:t>
      </w:r>
      <w:proofErr w:type="spellStart"/>
      <w:r w:rsidRPr="00504DA9">
        <w:rPr>
          <w:rFonts w:ascii="Times New Roman" w:eastAsia="NimbusRomNo9L-Regu" w:hAnsi="Times New Roman" w:cs="Times New Roman"/>
          <w:sz w:val="24"/>
          <w:szCs w:val="24"/>
        </w:rPr>
        <w:t>Chaulagai</w:t>
      </w:r>
      <w:proofErr w:type="spellEnd"/>
      <w:r w:rsidRPr="00504DA9">
        <w:rPr>
          <w:rFonts w:ascii="Times New Roman" w:eastAsia="NimbusRomNo9L-Regu" w:hAnsi="Times New Roman" w:cs="Times New Roman"/>
          <w:sz w:val="24"/>
          <w:szCs w:val="24"/>
        </w:rPr>
        <w:t xml:space="preserve"> (2015) study</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found no linear J-Curve in Nepal, but no study has applied the asymmetric NARDL methodology.</w:t>
      </w:r>
    </w:p>
    <w:p w:rsidR="00504DA9" w:rsidRPr="00504DA9" w:rsidRDefault="00504DA9" w:rsidP="007B69F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The literature review has identified several critical gaps that the present research addresses.</w:t>
      </w:r>
      <w:r w:rsidR="007B69F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First, no known study has applied NARDL to Nepal’s aggregate trade balance to test for asymmetric</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J-Curve effects. </w:t>
      </w:r>
      <w:proofErr w:type="spellStart"/>
      <w:r w:rsidRPr="00504DA9">
        <w:rPr>
          <w:rFonts w:ascii="Times New Roman" w:eastAsia="NimbusRomNo9L-Regu" w:hAnsi="Times New Roman" w:cs="Times New Roman"/>
          <w:sz w:val="24"/>
          <w:szCs w:val="24"/>
        </w:rPr>
        <w:t>Chaulagai</w:t>
      </w:r>
      <w:proofErr w:type="spellEnd"/>
      <w:r w:rsidRPr="00504DA9">
        <w:rPr>
          <w:rFonts w:ascii="Times New Roman" w:eastAsia="NimbusRomNo9L-Regu" w:hAnsi="Times New Roman" w:cs="Times New Roman"/>
          <w:sz w:val="24"/>
          <w:szCs w:val="24"/>
        </w:rPr>
        <w:t xml:space="preserve"> (2015) used linear ARDL and found no effect, but linear</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methods may miss asymmetric effects that NARDL can detect. Seco</w:t>
      </w:r>
      <w:r w:rsidR="00A467D3">
        <w:rPr>
          <w:rFonts w:ascii="Times New Roman" w:eastAsia="NimbusRomNo9L-Regu" w:hAnsi="Times New Roman" w:cs="Times New Roman"/>
          <w:sz w:val="24"/>
          <w:szCs w:val="24"/>
        </w:rPr>
        <w:t xml:space="preserve">nd, the time period in existing </w:t>
      </w:r>
      <w:r w:rsidRPr="00504DA9">
        <w:rPr>
          <w:rFonts w:ascii="Times New Roman" w:eastAsia="NimbusRomNo9L-Regu" w:hAnsi="Times New Roman" w:cs="Times New Roman"/>
          <w:sz w:val="24"/>
          <w:szCs w:val="24"/>
        </w:rPr>
        <w:t>Nepal studies (up to 2013-2015) predates significant exchange rate dynamics. Nepal</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has experienced substantial exchange rate volatility since 2015, and the data period 1980-2024 captures different economic conditions. Third, no Nepal study has explicitly tested the</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asymmetry hypothesis—whether exchange rate depreciation and appreciation have different</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effects on Nepal’s trade balance. Fourth, most Nepal studies used Nominal Effective Exchange</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Rate (NEER), while international NARDL studies typically use Real Effective Exchange Rate</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(REER), which accounts for inflation differentials.</w:t>
      </w:r>
    </w:p>
    <w:p w:rsidR="00504DA9" w:rsidRPr="00504DA9" w:rsidRDefault="00504DA9" w:rsidP="007B69F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 xml:space="preserve">The studies by Iqbal et al. (2021) on Pakistan and </w:t>
      </w:r>
      <w:proofErr w:type="spellStart"/>
      <w:r w:rsidRPr="00504DA9">
        <w:rPr>
          <w:rFonts w:ascii="Times New Roman" w:eastAsia="NimbusRomNo9L-Regu" w:hAnsi="Times New Roman" w:cs="Times New Roman"/>
          <w:sz w:val="24"/>
          <w:szCs w:val="24"/>
        </w:rPr>
        <w:t>Bishwakarma</w:t>
      </w:r>
      <w:proofErr w:type="spellEnd"/>
      <w:r w:rsidRPr="00504DA9">
        <w:rPr>
          <w:rFonts w:ascii="Times New Roman" w:eastAsia="NimbusRomNo9L-Regu" w:hAnsi="Times New Roman" w:cs="Times New Roman"/>
          <w:sz w:val="24"/>
          <w:szCs w:val="24"/>
        </w:rPr>
        <w:t xml:space="preserve"> et al. (2024) on Nepal provide</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direct evidence that NARDL can reveal effects that linear models miss. In Pakistan’s case,</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linear ARDL showed no J-Curve but NARDL revealed J-Curve evidence for several trading</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partners. In Nepal’s case, asymmetric responses to exchange rate changes using linear ARDL,</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suggesting that asymmetry is present but was not fully tested.</w:t>
      </w:r>
    </w:p>
    <w:p w:rsidR="00504DA9" w:rsidRPr="00504DA9" w:rsidRDefault="00504DA9" w:rsidP="007B69F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First, Nepal has experienced persistent trade deficits for decades, and understanding whether</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exchange rate adjustments can improve the trade balance is essential for policy. If the </w:t>
      </w:r>
      <w:proofErr w:type="spellStart"/>
      <w:r w:rsidRPr="00504DA9">
        <w:rPr>
          <w:rFonts w:ascii="Times New Roman" w:eastAsia="NimbusRomNo9L-Regu" w:hAnsi="Times New Roman" w:cs="Times New Roman"/>
          <w:sz w:val="24"/>
          <w:szCs w:val="24"/>
        </w:rPr>
        <w:t>JCurve</w:t>
      </w:r>
      <w:proofErr w:type="spellEnd"/>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exists—even asymmetrically—currency depreciation could be an effective policy tool.</w:t>
      </w:r>
      <w:r w:rsidR="007B69F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If it does not exist, policymakers should explore alternative approaches. Second, Nepal is</w:t>
      </w:r>
      <w:r w:rsidR="007B69F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highly dependent on imports of essential goods including petroleum products, pharmaceuticals,</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and machinery. Understanding how these imports respond to exchange rate changes is</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crucial for managing the balance of payments. Third, Nepal’s close trading relationship with</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India—accounting for approximately 60% of total trade—makes understanding bilateral dynamics</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essential. Fourth, with the extended data period (1980-2024), this study captures post</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liberalization</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dynamics (1990s), the global financial crisis (2008-2009), and recent exchange</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rate movements, providing a comprehensive analysis.</w:t>
      </w:r>
    </w:p>
    <w:p w:rsidR="00504DA9" w:rsidRPr="00504DA9" w:rsidRDefault="00504DA9" w:rsidP="007B69F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lastRenderedPageBreak/>
        <w:t>This chapter has presented an incredibly comprehensive literature review that establishes the</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theoretical foundation, surveys the empirical evidence, and defines the methodological framework</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for the present study. The review has demonstrated that </w:t>
      </w:r>
      <w:r w:rsidR="00A467D3">
        <w:rPr>
          <w:rFonts w:ascii="Times New Roman" w:eastAsia="NimbusRomNo9L-Regu" w:hAnsi="Times New Roman" w:cs="Times New Roman"/>
          <w:sz w:val="24"/>
          <w:szCs w:val="24"/>
        </w:rPr>
        <w:t xml:space="preserve">the J-Curve phenomenon has been </w:t>
      </w:r>
      <w:r w:rsidRPr="00504DA9">
        <w:rPr>
          <w:rFonts w:ascii="Times New Roman" w:eastAsia="NimbusRomNo9L-Regu" w:hAnsi="Times New Roman" w:cs="Times New Roman"/>
          <w:sz w:val="24"/>
          <w:szCs w:val="24"/>
        </w:rPr>
        <w:t>extensively studied globally using various econometric approaches, b</w:t>
      </w:r>
      <w:r w:rsidR="00A467D3">
        <w:rPr>
          <w:rFonts w:ascii="Times New Roman" w:eastAsia="NimbusRomNo9L-Regu" w:hAnsi="Times New Roman" w:cs="Times New Roman"/>
          <w:sz w:val="24"/>
          <w:szCs w:val="24"/>
        </w:rPr>
        <w:t xml:space="preserve">ut that Nepal-specific evidence </w:t>
      </w:r>
      <w:r w:rsidRPr="00504DA9">
        <w:rPr>
          <w:rFonts w:ascii="Times New Roman" w:eastAsia="NimbusRomNo9L-Regu" w:hAnsi="Times New Roman" w:cs="Times New Roman"/>
          <w:sz w:val="24"/>
          <w:szCs w:val="24"/>
        </w:rPr>
        <w:t>remains limited. The key insight from the literature is that asymmetry—often missed</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by linear models—may reveal effects where linear models find none. For Nepal, existing linear</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studies found no J-Curve, but no study has applied the asymmetric NARDL methodology.</w:t>
      </w:r>
    </w:p>
    <w:p w:rsidR="00504DA9" w:rsidRPr="00504DA9" w:rsidRDefault="00504DA9" w:rsidP="00504DA9">
      <w:pPr>
        <w:autoSpaceDE w:val="0"/>
        <w:autoSpaceDN w:val="0"/>
        <w:adjustRightInd w:val="0"/>
        <w:spacing w:after="0" w:line="360" w:lineRule="auto"/>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The present research addresses this gap directly by applying NARDL to Nepal’s trade data</w:t>
      </w:r>
    </w:p>
    <w:p w:rsidR="007B69F3" w:rsidRDefault="00504DA9" w:rsidP="00504DA9">
      <w:pPr>
        <w:autoSpaceDE w:val="0"/>
        <w:autoSpaceDN w:val="0"/>
        <w:adjustRightInd w:val="0"/>
        <w:spacing w:after="0" w:line="360" w:lineRule="auto"/>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from 1980-2024, testing for asymmetric J-Curve effects using Wald tests, and providing policy</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recommendations based on the findings.</w:t>
      </w:r>
    </w:p>
    <w:p w:rsidR="007B69F3" w:rsidRDefault="007B69F3">
      <w:pPr>
        <w:rPr>
          <w:rFonts w:ascii="Times New Roman" w:eastAsia="NimbusRomNo9L-Regu" w:hAnsi="Times New Roman" w:cs="Times New Roman"/>
          <w:sz w:val="24"/>
          <w:szCs w:val="24"/>
        </w:rPr>
      </w:pPr>
      <w:r>
        <w:rPr>
          <w:rFonts w:ascii="Times New Roman" w:eastAsia="NimbusRomNo9L-Regu" w:hAnsi="Times New Roman" w:cs="Times New Roman"/>
          <w:sz w:val="24"/>
          <w:szCs w:val="24"/>
        </w:rPr>
        <w:br w:type="page"/>
      </w:r>
    </w:p>
    <w:p w:rsidR="00504DA9" w:rsidRDefault="007B69F3" w:rsidP="007B69F3">
      <w:pPr>
        <w:autoSpaceDE w:val="0"/>
        <w:autoSpaceDN w:val="0"/>
        <w:adjustRightInd w:val="0"/>
        <w:spacing w:after="0" w:line="360" w:lineRule="auto"/>
        <w:jc w:val="center"/>
        <w:rPr>
          <w:rFonts w:ascii="Times New Roman" w:eastAsia="NimbusRomNo9L-Regu" w:hAnsi="Times New Roman" w:cs="Times New Roman"/>
          <w:b/>
          <w:sz w:val="28"/>
          <w:szCs w:val="28"/>
        </w:rPr>
      </w:pPr>
      <w:r>
        <w:rPr>
          <w:rFonts w:ascii="Times New Roman" w:eastAsia="NimbusRomNo9L-Regu" w:hAnsi="Times New Roman" w:cs="Times New Roman"/>
          <w:b/>
          <w:sz w:val="28"/>
          <w:szCs w:val="28"/>
        </w:rPr>
        <w:lastRenderedPageBreak/>
        <w:t>CHAPTER III</w:t>
      </w:r>
    </w:p>
    <w:p w:rsidR="007B69F3" w:rsidRDefault="007B69F3" w:rsidP="007B69F3">
      <w:pPr>
        <w:autoSpaceDE w:val="0"/>
        <w:autoSpaceDN w:val="0"/>
        <w:adjustRightInd w:val="0"/>
        <w:spacing w:after="0" w:line="360" w:lineRule="auto"/>
        <w:jc w:val="center"/>
        <w:rPr>
          <w:rFonts w:ascii="Times New Roman" w:eastAsia="NimbusRomNo9L-Regu" w:hAnsi="Times New Roman" w:cs="Times New Roman"/>
          <w:b/>
          <w:sz w:val="28"/>
          <w:szCs w:val="28"/>
        </w:rPr>
      </w:pPr>
      <w:r>
        <w:rPr>
          <w:rFonts w:ascii="Times New Roman" w:eastAsia="NimbusRomNo9L-Regu" w:hAnsi="Times New Roman" w:cs="Times New Roman"/>
          <w:b/>
          <w:sz w:val="28"/>
          <w:szCs w:val="28"/>
        </w:rPr>
        <w:t>RESEARCH METHODOLOGY</w:t>
      </w:r>
    </w:p>
    <w:p w:rsidR="007B69F3" w:rsidRPr="007B69F3" w:rsidRDefault="007B69F3" w:rsidP="007B69F3">
      <w:pPr>
        <w:autoSpaceDE w:val="0"/>
        <w:autoSpaceDN w:val="0"/>
        <w:adjustRightInd w:val="0"/>
        <w:spacing w:after="0" w:line="360" w:lineRule="auto"/>
        <w:jc w:val="both"/>
        <w:rPr>
          <w:rFonts w:ascii="Times New Roman" w:hAnsi="Times New Roman" w:cs="Times New Roman"/>
          <w:b/>
          <w:sz w:val="24"/>
          <w:szCs w:val="24"/>
        </w:rPr>
      </w:pPr>
      <w:r w:rsidRPr="007B69F3">
        <w:rPr>
          <w:rFonts w:ascii="Times New Roman" w:hAnsi="Times New Roman" w:cs="Times New Roman"/>
          <w:b/>
          <w:sz w:val="24"/>
          <w:szCs w:val="24"/>
        </w:rPr>
        <w:t xml:space="preserve">3.1 Research Design </w:t>
      </w:r>
    </w:p>
    <w:p w:rsidR="007B69F3" w:rsidRDefault="007B69F3" w:rsidP="007B69F3">
      <w:pPr>
        <w:autoSpaceDE w:val="0"/>
        <w:autoSpaceDN w:val="0"/>
        <w:adjustRightInd w:val="0"/>
        <w:spacing w:after="0" w:line="360" w:lineRule="auto"/>
        <w:ind w:firstLine="720"/>
        <w:jc w:val="both"/>
        <w:rPr>
          <w:rFonts w:ascii="Times New Roman" w:hAnsi="Times New Roman" w:cs="Times New Roman"/>
          <w:sz w:val="24"/>
          <w:szCs w:val="24"/>
        </w:rPr>
      </w:pPr>
      <w:r w:rsidRPr="007B69F3">
        <w:rPr>
          <w:rFonts w:ascii="Times New Roman" w:hAnsi="Times New Roman" w:cs="Times New Roman"/>
          <w:sz w:val="24"/>
          <w:szCs w:val="24"/>
        </w:rPr>
        <w:t xml:space="preserve">The study uses a quantitative, time-series design with annual data on Nepal for the period 1980–2024. The empirical analysis is structured as a sequential three-stage estimation </w:t>
      </w:r>
      <w:proofErr w:type="spellStart"/>
      <w:r w:rsidRPr="007B69F3">
        <w:rPr>
          <w:rFonts w:ascii="Times New Roman" w:hAnsi="Times New Roman" w:cs="Times New Roman"/>
          <w:sz w:val="24"/>
          <w:szCs w:val="24"/>
        </w:rPr>
        <w:t>ap</w:t>
      </w:r>
      <w:proofErr w:type="spellEnd"/>
      <w:r w:rsidRPr="007B69F3">
        <w:rPr>
          <w:rFonts w:ascii="Times New Roman" w:hAnsi="Times New Roman" w:cs="Times New Roman"/>
          <w:sz w:val="24"/>
          <w:szCs w:val="24"/>
        </w:rPr>
        <w:t xml:space="preserve"> plied separately to three trade balance ratios: the aggregate Trade Balance Ratio (TBR total), the bilateral ratio with India (TBR India), and the bilateral ratio with the Rest of the World (TBR ROW)</w:t>
      </w:r>
      <w:r>
        <w:rPr>
          <w:rFonts w:ascii="Times New Roman" w:hAnsi="Times New Roman" w:cs="Times New Roman"/>
          <w:sz w:val="24"/>
          <w:szCs w:val="24"/>
        </w:rPr>
        <w:t xml:space="preserve"> </w:t>
      </w:r>
      <w:r w:rsidRPr="007B69F3">
        <w:rPr>
          <w:rFonts w:ascii="Times New Roman" w:hAnsi="Times New Roman" w:cs="Times New Roman"/>
          <w:sz w:val="24"/>
          <w:szCs w:val="24"/>
        </w:rPr>
        <w:t>to</w:t>
      </w:r>
      <w:r>
        <w:rPr>
          <w:rFonts w:ascii="Times New Roman" w:hAnsi="Times New Roman" w:cs="Times New Roman"/>
          <w:sz w:val="24"/>
          <w:szCs w:val="24"/>
        </w:rPr>
        <w:t xml:space="preserve"> </w:t>
      </w:r>
      <w:r w:rsidRPr="007B69F3">
        <w:rPr>
          <w:rFonts w:ascii="Times New Roman" w:hAnsi="Times New Roman" w:cs="Times New Roman"/>
          <w:sz w:val="24"/>
          <w:szCs w:val="24"/>
        </w:rPr>
        <w:t>ensure both linear and non-lin</w:t>
      </w:r>
      <w:r>
        <w:rPr>
          <w:rFonts w:ascii="Times New Roman" w:hAnsi="Times New Roman" w:cs="Times New Roman"/>
          <w:sz w:val="24"/>
          <w:szCs w:val="24"/>
        </w:rPr>
        <w:t>ear dynamics are captured: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w:t>
      </w:r>
      <w:r w:rsidRPr="007B69F3">
        <w:rPr>
          <w:rFonts w:ascii="Times New Roman" w:hAnsi="Times New Roman" w:cs="Times New Roman"/>
          <w:sz w:val="24"/>
          <w:szCs w:val="24"/>
        </w:rPr>
        <w:t xml:space="preserve"> Linear ARDL bounds-testing model as the baseline specification; </w:t>
      </w:r>
    </w:p>
    <w:p w:rsidR="007B69F3" w:rsidRDefault="007B69F3" w:rsidP="007B69F3">
      <w:pPr>
        <w:autoSpaceDE w:val="0"/>
        <w:autoSpaceDN w:val="0"/>
        <w:adjustRightInd w:val="0"/>
        <w:spacing w:after="0" w:line="360" w:lineRule="auto"/>
        <w:jc w:val="both"/>
        <w:rPr>
          <w:rFonts w:ascii="Times New Roman" w:hAnsi="Times New Roman" w:cs="Times New Roman"/>
          <w:sz w:val="24"/>
          <w:szCs w:val="24"/>
        </w:rPr>
      </w:pPr>
      <w:r w:rsidRPr="007B69F3">
        <w:rPr>
          <w:rFonts w:ascii="Times New Roman" w:hAnsi="Times New Roman" w:cs="Times New Roman"/>
          <w:sz w:val="24"/>
          <w:szCs w:val="24"/>
        </w:rPr>
        <w:t xml:space="preserve">(ii) Error Correction Model (ECM) derived from the ARDL </w:t>
      </w:r>
      <w:r>
        <w:rPr>
          <w:rFonts w:ascii="Times New Roman" w:hAnsi="Times New Roman" w:cs="Times New Roman"/>
          <w:sz w:val="24"/>
          <w:szCs w:val="24"/>
        </w:rPr>
        <w:t>to capture the short-run adjust</w:t>
      </w:r>
      <w:r w:rsidRPr="007B69F3">
        <w:rPr>
          <w:rFonts w:ascii="Times New Roman" w:hAnsi="Times New Roman" w:cs="Times New Roman"/>
          <w:sz w:val="24"/>
          <w:szCs w:val="24"/>
        </w:rPr>
        <w:t xml:space="preserve">ment dynamics and the speed of correction to long-run equilibrium; and </w:t>
      </w:r>
    </w:p>
    <w:p w:rsidR="007B69F3" w:rsidRDefault="007B69F3" w:rsidP="007B69F3">
      <w:pPr>
        <w:autoSpaceDE w:val="0"/>
        <w:autoSpaceDN w:val="0"/>
        <w:adjustRightInd w:val="0"/>
        <w:spacing w:after="0" w:line="360" w:lineRule="auto"/>
        <w:jc w:val="both"/>
        <w:rPr>
          <w:rFonts w:ascii="Times New Roman" w:hAnsi="Times New Roman" w:cs="Times New Roman"/>
          <w:sz w:val="24"/>
          <w:szCs w:val="24"/>
        </w:rPr>
      </w:pPr>
      <w:r w:rsidRPr="007B69F3">
        <w:rPr>
          <w:rFonts w:ascii="Times New Roman" w:hAnsi="Times New Roman" w:cs="Times New Roman"/>
          <w:sz w:val="24"/>
          <w:szCs w:val="24"/>
        </w:rPr>
        <w:t xml:space="preserve">(iii)  Nonlinear ARDL (NARDL) model that decomposes real exchange rate movements into appreciation and depreciation components, allowing the ECM re-estimation within an asymmetric framework. This three-objective design allows all three hypotheses to be tested within a single coherent modelling framework. </w:t>
      </w:r>
    </w:p>
    <w:p w:rsidR="007B69F3" w:rsidRDefault="007B69F3" w:rsidP="007B69F3">
      <w:pPr>
        <w:autoSpaceDE w:val="0"/>
        <w:autoSpaceDN w:val="0"/>
        <w:adjustRightInd w:val="0"/>
        <w:spacing w:after="0" w:line="360" w:lineRule="auto"/>
        <w:ind w:firstLine="720"/>
        <w:jc w:val="both"/>
        <w:rPr>
          <w:rFonts w:ascii="Times New Roman" w:hAnsi="Times New Roman" w:cs="Times New Roman"/>
          <w:sz w:val="24"/>
          <w:szCs w:val="24"/>
        </w:rPr>
      </w:pPr>
      <w:r w:rsidRPr="007B69F3">
        <w:rPr>
          <w:rFonts w:ascii="Times New Roman" w:hAnsi="Times New Roman" w:cs="Times New Roman"/>
          <w:sz w:val="24"/>
          <w:szCs w:val="24"/>
        </w:rPr>
        <w:t xml:space="preserve">The empirical analysis is organized into three sequential estimation stages for each of the three trade balance ratios: </w:t>
      </w:r>
    </w:p>
    <w:p w:rsidR="007B69F3" w:rsidRDefault="007B69F3" w:rsidP="007B69F3">
      <w:pPr>
        <w:autoSpaceDE w:val="0"/>
        <w:autoSpaceDN w:val="0"/>
        <w:adjustRightInd w:val="0"/>
        <w:spacing w:after="0" w:line="360" w:lineRule="auto"/>
        <w:ind w:firstLine="720"/>
        <w:jc w:val="both"/>
        <w:rPr>
          <w:rFonts w:ascii="Times New Roman" w:hAnsi="Times New Roman" w:cs="Times New Roman"/>
          <w:sz w:val="24"/>
          <w:szCs w:val="24"/>
        </w:rPr>
      </w:pPr>
      <w:r w:rsidRPr="007B69F3">
        <w:rPr>
          <w:rFonts w:ascii="Times New Roman" w:hAnsi="Times New Roman" w:cs="Times New Roman"/>
          <w:sz w:val="24"/>
          <w:szCs w:val="24"/>
        </w:rPr>
        <w:t xml:space="preserve">Linear ARDL Model (Baseline): The general </w:t>
      </w:r>
      <w:proofErr w:type="gramStart"/>
      <w:r w:rsidRPr="007B69F3">
        <w:rPr>
          <w:rFonts w:ascii="Times New Roman" w:hAnsi="Times New Roman" w:cs="Times New Roman"/>
          <w:sz w:val="24"/>
          <w:szCs w:val="24"/>
        </w:rPr>
        <w:t>ARDL(</w:t>
      </w:r>
      <w:proofErr w:type="gramEnd"/>
      <w:r w:rsidRPr="007B69F3">
        <w:rPr>
          <w:rFonts w:ascii="Times New Roman" w:hAnsi="Times New Roman" w:cs="Times New Roman"/>
          <w:sz w:val="24"/>
          <w:szCs w:val="24"/>
        </w:rPr>
        <w:t xml:space="preserve">p, q, r) specification of </w:t>
      </w:r>
      <w:proofErr w:type="spellStart"/>
      <w:r w:rsidRPr="007B69F3">
        <w:rPr>
          <w:rFonts w:ascii="Times New Roman" w:hAnsi="Times New Roman" w:cs="Times New Roman"/>
          <w:sz w:val="24"/>
          <w:szCs w:val="24"/>
        </w:rPr>
        <w:t>Pesaran</w:t>
      </w:r>
      <w:proofErr w:type="spellEnd"/>
      <w:r w:rsidRPr="007B69F3">
        <w:rPr>
          <w:rFonts w:ascii="Times New Roman" w:hAnsi="Times New Roman" w:cs="Times New Roman"/>
          <w:sz w:val="24"/>
          <w:szCs w:val="24"/>
        </w:rPr>
        <w:t xml:space="preserve"> et al. (2001) is estimated on each TBR series as the dependent variable with the level REER and real GDP as </w:t>
      </w:r>
      <w:proofErr w:type="spellStart"/>
      <w:r w:rsidRPr="007B69F3">
        <w:rPr>
          <w:rFonts w:ascii="Times New Roman" w:hAnsi="Times New Roman" w:cs="Times New Roman"/>
          <w:sz w:val="24"/>
          <w:szCs w:val="24"/>
        </w:rPr>
        <w:t>regressor</w:t>
      </w:r>
      <w:proofErr w:type="spellEnd"/>
      <w:r w:rsidRPr="007B69F3">
        <w:rPr>
          <w:rFonts w:ascii="Times New Roman" w:hAnsi="Times New Roman" w:cs="Times New Roman"/>
          <w:sz w:val="24"/>
          <w:szCs w:val="24"/>
        </w:rPr>
        <w:t xml:space="preserve">. This baseline model imposes symmetry between appreciation and de </w:t>
      </w:r>
      <w:proofErr w:type="spellStart"/>
      <w:r w:rsidRPr="007B69F3">
        <w:rPr>
          <w:rFonts w:ascii="Times New Roman" w:hAnsi="Times New Roman" w:cs="Times New Roman"/>
          <w:sz w:val="24"/>
          <w:szCs w:val="24"/>
        </w:rPr>
        <w:t>preciation</w:t>
      </w:r>
      <w:proofErr w:type="spellEnd"/>
      <w:r w:rsidRPr="007B69F3">
        <w:rPr>
          <w:rFonts w:ascii="Times New Roman" w:hAnsi="Times New Roman" w:cs="Times New Roman"/>
          <w:sz w:val="24"/>
          <w:szCs w:val="24"/>
        </w:rPr>
        <w:t xml:space="preserve"> and serves two purposes: it provides the F-statistic for bounds testing of long-run co-integration, and it yields the symmetric short-run and long-run coefficients against which the asymmetric NARDL results are compared. </w:t>
      </w:r>
    </w:p>
    <w:p w:rsidR="007B69F3" w:rsidRDefault="007B69F3" w:rsidP="007B69F3">
      <w:pPr>
        <w:autoSpaceDE w:val="0"/>
        <w:autoSpaceDN w:val="0"/>
        <w:adjustRightInd w:val="0"/>
        <w:spacing w:after="0" w:line="360" w:lineRule="auto"/>
        <w:ind w:firstLine="720"/>
        <w:jc w:val="both"/>
        <w:rPr>
          <w:rFonts w:ascii="Times New Roman" w:hAnsi="Times New Roman" w:cs="Times New Roman"/>
          <w:sz w:val="24"/>
          <w:szCs w:val="24"/>
        </w:rPr>
      </w:pPr>
      <w:r w:rsidRPr="007B69F3">
        <w:rPr>
          <w:rFonts w:ascii="Times New Roman" w:hAnsi="Times New Roman" w:cs="Times New Roman"/>
          <w:sz w:val="24"/>
          <w:szCs w:val="24"/>
        </w:rPr>
        <w:t xml:space="preserve">Error Correction Model (ECM): Conditional on confirmation of co-integration by the bounds test, the long-run coefficients are normalized and the model is re-expressed in error-correction form. The ECM isolates the short-run dynamics, and the sign, significance, and magnitude of the lagged error-correction term (ECT) provide a direct diagnostic of the speed of adjustment to long-run equilibrium. The ECM is the primary vehicle for testing Hypothesis 1 (J-curve) since the sign pattern of the short-run and long-run depreciation coefficients is read directly from this representation. </w:t>
      </w:r>
    </w:p>
    <w:p w:rsidR="007B69F3" w:rsidRDefault="007B69F3" w:rsidP="007B69F3">
      <w:pPr>
        <w:autoSpaceDE w:val="0"/>
        <w:autoSpaceDN w:val="0"/>
        <w:adjustRightInd w:val="0"/>
        <w:spacing w:after="0" w:line="360" w:lineRule="auto"/>
        <w:ind w:firstLine="720"/>
        <w:jc w:val="both"/>
        <w:rPr>
          <w:rFonts w:ascii="Times New Roman" w:hAnsi="Times New Roman" w:cs="Times New Roman"/>
          <w:sz w:val="24"/>
          <w:szCs w:val="24"/>
        </w:rPr>
      </w:pPr>
      <w:r w:rsidRPr="007B69F3">
        <w:rPr>
          <w:rFonts w:ascii="Times New Roman" w:hAnsi="Times New Roman" w:cs="Times New Roman"/>
          <w:sz w:val="24"/>
          <w:szCs w:val="24"/>
        </w:rPr>
        <w:lastRenderedPageBreak/>
        <w:t xml:space="preserve">NARDL Model (Asymmetric Specification): The REER series is decomposed into REER+ and REER− following Shin et al. (2014), and the NARDL is estimated on each TBR series. The associated NARDL-ECM is then derived to obtain asymmetric short-run and long-run coefficients. Wald tests on the coefficient restrictions directly test Hypothesis 2 (asymmetry). This unified three-stage design is applied consistently across aggregate, India, and ROW trade balances, allowing direct comparison of symmetric versus asymmetric coefficients across regimes. The same REER and GDP series are used for all three models to ensure comparability. </w:t>
      </w:r>
    </w:p>
    <w:p w:rsidR="007B69F3" w:rsidRDefault="007B69F3" w:rsidP="007B69F3">
      <w:pPr>
        <w:autoSpaceDE w:val="0"/>
        <w:autoSpaceDN w:val="0"/>
        <w:adjustRightInd w:val="0"/>
        <w:spacing w:after="0" w:line="360" w:lineRule="auto"/>
        <w:ind w:firstLine="720"/>
        <w:jc w:val="both"/>
        <w:rPr>
          <w:rFonts w:ascii="Times New Roman" w:hAnsi="Times New Roman" w:cs="Times New Roman"/>
          <w:sz w:val="24"/>
          <w:szCs w:val="24"/>
        </w:rPr>
      </w:pPr>
      <w:r w:rsidRPr="007B69F3">
        <w:rPr>
          <w:rFonts w:ascii="Times New Roman" w:hAnsi="Times New Roman" w:cs="Times New Roman"/>
          <w:sz w:val="24"/>
          <w:szCs w:val="24"/>
        </w:rPr>
        <w:t xml:space="preserve">Further, the three hypotheses map directly onto the estimation stages: </w:t>
      </w:r>
    </w:p>
    <w:p w:rsidR="007B69F3" w:rsidRDefault="007B69F3" w:rsidP="007B69F3">
      <w:pPr>
        <w:autoSpaceDE w:val="0"/>
        <w:autoSpaceDN w:val="0"/>
        <w:adjustRightInd w:val="0"/>
        <w:spacing w:after="0" w:line="360" w:lineRule="auto"/>
        <w:ind w:firstLine="720"/>
        <w:jc w:val="both"/>
        <w:rPr>
          <w:rFonts w:ascii="Times New Roman" w:hAnsi="Times New Roman" w:cs="Times New Roman"/>
          <w:sz w:val="24"/>
          <w:szCs w:val="24"/>
        </w:rPr>
      </w:pPr>
      <w:r w:rsidRPr="007B69F3">
        <w:rPr>
          <w:rFonts w:ascii="Times New Roman" w:hAnsi="Times New Roman" w:cs="Times New Roman"/>
          <w:sz w:val="24"/>
          <w:szCs w:val="24"/>
        </w:rPr>
        <w:t xml:space="preserve">Hypothesis 1 (J-curve) is tested primarily through the sign pattern of the short-run and long run depreciation coefficients in the Linear ARDL-ECM and the NARDL-ECM for each regime (subject to co-integration confirmation by the bounds test); </w:t>
      </w:r>
    </w:p>
    <w:p w:rsidR="007B69F3" w:rsidRDefault="007B69F3" w:rsidP="007B69F3">
      <w:pPr>
        <w:autoSpaceDE w:val="0"/>
        <w:autoSpaceDN w:val="0"/>
        <w:adjustRightInd w:val="0"/>
        <w:spacing w:after="0" w:line="360" w:lineRule="auto"/>
        <w:ind w:firstLine="720"/>
        <w:jc w:val="both"/>
        <w:rPr>
          <w:rFonts w:ascii="Times New Roman" w:hAnsi="Times New Roman" w:cs="Times New Roman"/>
          <w:sz w:val="24"/>
          <w:szCs w:val="24"/>
        </w:rPr>
      </w:pPr>
      <w:r w:rsidRPr="007B69F3">
        <w:rPr>
          <w:rFonts w:ascii="Times New Roman" w:hAnsi="Times New Roman" w:cs="Times New Roman"/>
          <w:sz w:val="24"/>
          <w:szCs w:val="24"/>
        </w:rPr>
        <w:t>Hypothesis 2 (asymmetry) is tested through the long-run Wald restriction θ+ = θ− in the NARDL long-run estimation for each regime, with the sho</w:t>
      </w:r>
      <w:r>
        <w:rPr>
          <w:rFonts w:ascii="Times New Roman" w:hAnsi="Times New Roman" w:cs="Times New Roman"/>
          <w:sz w:val="24"/>
          <w:szCs w:val="24"/>
        </w:rPr>
        <w:t>rt-run Wald restriction acknowl</w:t>
      </w:r>
      <w:r w:rsidRPr="007B69F3">
        <w:rPr>
          <w:rFonts w:ascii="Times New Roman" w:hAnsi="Times New Roman" w:cs="Times New Roman"/>
          <w:sz w:val="24"/>
          <w:szCs w:val="24"/>
        </w:rPr>
        <w:t xml:space="preserve">edged as not separately identified under the parsimonious lag-0 specification; </w:t>
      </w:r>
    </w:p>
    <w:p w:rsidR="007B69F3" w:rsidRDefault="007B69F3" w:rsidP="007B69F3">
      <w:pPr>
        <w:autoSpaceDE w:val="0"/>
        <w:autoSpaceDN w:val="0"/>
        <w:adjustRightInd w:val="0"/>
        <w:spacing w:after="0" w:line="360" w:lineRule="auto"/>
        <w:ind w:firstLine="720"/>
        <w:jc w:val="both"/>
        <w:rPr>
          <w:rFonts w:ascii="Times New Roman" w:hAnsi="Times New Roman" w:cs="Times New Roman"/>
          <w:sz w:val="24"/>
          <w:szCs w:val="24"/>
        </w:rPr>
      </w:pPr>
      <w:r w:rsidRPr="007B69F3">
        <w:rPr>
          <w:rFonts w:ascii="Times New Roman" w:hAnsi="Times New Roman" w:cs="Times New Roman"/>
          <w:sz w:val="24"/>
          <w:szCs w:val="24"/>
        </w:rPr>
        <w:t xml:space="preserve">Hypothesis 3 (regime-dependent asymmetry) is evaluated by comparing the long-run Wald outcomes between the India and ROW models. Real GDP is retained as a control </w:t>
      </w:r>
      <w:proofErr w:type="spellStart"/>
      <w:r w:rsidRPr="007B69F3">
        <w:rPr>
          <w:rFonts w:ascii="Times New Roman" w:hAnsi="Times New Roman" w:cs="Times New Roman"/>
          <w:sz w:val="24"/>
          <w:szCs w:val="24"/>
        </w:rPr>
        <w:t>regressor</w:t>
      </w:r>
      <w:proofErr w:type="spellEnd"/>
      <w:r w:rsidRPr="007B69F3">
        <w:rPr>
          <w:rFonts w:ascii="Times New Roman" w:hAnsi="Times New Roman" w:cs="Times New Roman"/>
          <w:sz w:val="24"/>
          <w:szCs w:val="24"/>
        </w:rPr>
        <w:t xml:space="preserve"> in all three stages to ensure that the exchange rate effects are identified net of domestic absorption shocks. </w:t>
      </w:r>
    </w:p>
    <w:p w:rsidR="007B69F3" w:rsidRPr="007B69F3" w:rsidRDefault="007B69F3" w:rsidP="007B69F3">
      <w:pPr>
        <w:autoSpaceDE w:val="0"/>
        <w:autoSpaceDN w:val="0"/>
        <w:adjustRightInd w:val="0"/>
        <w:spacing w:after="0" w:line="360" w:lineRule="auto"/>
        <w:jc w:val="both"/>
        <w:rPr>
          <w:rFonts w:ascii="Times New Roman" w:hAnsi="Times New Roman" w:cs="Times New Roman"/>
          <w:b/>
          <w:sz w:val="24"/>
          <w:szCs w:val="24"/>
        </w:rPr>
      </w:pPr>
      <w:r w:rsidRPr="007B69F3">
        <w:rPr>
          <w:rFonts w:ascii="Times New Roman" w:hAnsi="Times New Roman" w:cs="Times New Roman"/>
          <w:b/>
          <w:sz w:val="24"/>
          <w:szCs w:val="24"/>
        </w:rPr>
        <w:t xml:space="preserve">3.2 Lag Selection, Parsimony, and the Asymmetric Specification </w:t>
      </w:r>
    </w:p>
    <w:p w:rsidR="007B69F3" w:rsidRDefault="007B69F3" w:rsidP="007B69F3">
      <w:pPr>
        <w:autoSpaceDE w:val="0"/>
        <w:autoSpaceDN w:val="0"/>
        <w:adjustRightInd w:val="0"/>
        <w:spacing w:after="0" w:line="360" w:lineRule="auto"/>
        <w:ind w:firstLine="720"/>
        <w:jc w:val="both"/>
        <w:rPr>
          <w:rFonts w:ascii="Times New Roman" w:hAnsi="Times New Roman" w:cs="Times New Roman"/>
          <w:sz w:val="24"/>
          <w:szCs w:val="24"/>
        </w:rPr>
      </w:pPr>
      <w:r w:rsidRPr="007B69F3">
        <w:rPr>
          <w:rFonts w:ascii="Times New Roman" w:hAnsi="Times New Roman" w:cs="Times New Roman"/>
          <w:sz w:val="24"/>
          <w:szCs w:val="24"/>
        </w:rPr>
        <w:t xml:space="preserve">As Shin et al. (2014) stated, the NARDL framework allows partial sums (REER+, REER−) and level variables to have different lag orders. Thus, selecting lag-0 for the partial sums based on information criteria is valid and does not violate the model. Throughout the present study, the optimal lag length for each TBR specification is selected using the information criterion adopted during the automatic model-selection procedure in </w:t>
      </w:r>
      <w:proofErr w:type="spellStart"/>
      <w:r w:rsidRPr="007B69F3">
        <w:rPr>
          <w:rFonts w:ascii="Times New Roman" w:hAnsi="Times New Roman" w:cs="Times New Roman"/>
          <w:sz w:val="24"/>
          <w:szCs w:val="24"/>
        </w:rPr>
        <w:t>EViews</w:t>
      </w:r>
      <w:proofErr w:type="spellEnd"/>
      <w:r w:rsidRPr="007B69F3">
        <w:rPr>
          <w:rFonts w:ascii="Times New Roman" w:hAnsi="Times New Roman" w:cs="Times New Roman"/>
          <w:sz w:val="24"/>
          <w:szCs w:val="24"/>
        </w:rPr>
        <w:t xml:space="preserve">. For the linear ARDL models and the NARDL models for aggregate and India trade, the Schwarz Information Criterion (SIC) is used. For the ROW NARDL model, the </w:t>
      </w:r>
      <w:proofErr w:type="spellStart"/>
      <w:r w:rsidRPr="007B69F3">
        <w:rPr>
          <w:rFonts w:ascii="Times New Roman" w:hAnsi="Times New Roman" w:cs="Times New Roman"/>
          <w:sz w:val="24"/>
          <w:szCs w:val="24"/>
        </w:rPr>
        <w:t>Akaike</w:t>
      </w:r>
      <w:proofErr w:type="spellEnd"/>
      <w:r w:rsidRPr="007B69F3">
        <w:rPr>
          <w:rFonts w:ascii="Times New Roman" w:hAnsi="Times New Roman" w:cs="Times New Roman"/>
          <w:sz w:val="24"/>
          <w:szCs w:val="24"/>
        </w:rPr>
        <w:t xml:space="preserve"> Information Criterion (AIC) is used because it selects the reported parsimonious specification. This approach follows the small-sample parsimony principle emphasized by Shin et al. (2014) and is consistent with recent small-sample NARDL applications such as </w:t>
      </w:r>
      <w:proofErr w:type="spellStart"/>
      <w:r w:rsidRPr="007B69F3">
        <w:rPr>
          <w:rFonts w:ascii="Times New Roman" w:hAnsi="Times New Roman" w:cs="Times New Roman"/>
          <w:sz w:val="24"/>
          <w:szCs w:val="24"/>
        </w:rPr>
        <w:t>Abegaz</w:t>
      </w:r>
      <w:proofErr w:type="spellEnd"/>
      <w:r w:rsidRPr="007B69F3">
        <w:rPr>
          <w:rFonts w:ascii="Times New Roman" w:hAnsi="Times New Roman" w:cs="Times New Roman"/>
          <w:sz w:val="24"/>
          <w:szCs w:val="24"/>
        </w:rPr>
        <w:t xml:space="preserve"> (2024). Where AIC and SIC select the same lag structure, the result is treated as </w:t>
      </w:r>
      <w:r w:rsidRPr="007B69F3">
        <w:rPr>
          <w:rFonts w:ascii="Times New Roman" w:hAnsi="Times New Roman" w:cs="Times New Roman"/>
          <w:sz w:val="24"/>
          <w:szCs w:val="24"/>
        </w:rPr>
        <w:lastRenderedPageBreak/>
        <w:t xml:space="preserve">robust; where they differ, the criterion used for the reported model is explicitly stated. 27 The theoretical motivation for parsimony in this study is twofold. First, the sample size T ≈ 43 after differencing and partial-sum construction) imposes a hard upper bound on the number of estimable parameters. A uniform lag order across all </w:t>
      </w:r>
      <w:proofErr w:type="spellStart"/>
      <w:r w:rsidRPr="007B69F3">
        <w:rPr>
          <w:rFonts w:ascii="Times New Roman" w:hAnsi="Times New Roman" w:cs="Times New Roman"/>
          <w:sz w:val="24"/>
          <w:szCs w:val="24"/>
        </w:rPr>
        <w:t>regressors</w:t>
      </w:r>
      <w:proofErr w:type="spellEnd"/>
      <w:r w:rsidRPr="007B69F3">
        <w:rPr>
          <w:rFonts w:ascii="Times New Roman" w:hAnsi="Times New Roman" w:cs="Times New Roman"/>
          <w:sz w:val="24"/>
          <w:szCs w:val="24"/>
        </w:rPr>
        <w:t xml:space="preserve"> would consume degrees of freedom without empirical support, risking over-parametrization, multicollinearity, and unstable estimates. Second, Nepal’s de facto peg to the Indian rupee mutes the short-run transmission of real exchange rate movements to the trade balance by construction. Under a credible peg, REER shocks are absorbed through reserve management, sterilized intervention, and capital account restrictions rather than transmitted to relative prices and trade volumes. The short-run response to a contemporaneous REER shock should therefore dominate any la</w:t>
      </w:r>
      <w:r>
        <w:rPr>
          <w:rFonts w:ascii="Times New Roman" w:hAnsi="Times New Roman" w:cs="Times New Roman"/>
          <w:sz w:val="24"/>
          <w:szCs w:val="24"/>
        </w:rPr>
        <w:t>gged adjust</w:t>
      </w:r>
      <w:r w:rsidRPr="007B69F3">
        <w:rPr>
          <w:rFonts w:ascii="Times New Roman" w:hAnsi="Times New Roman" w:cs="Times New Roman"/>
          <w:sz w:val="24"/>
          <w:szCs w:val="24"/>
        </w:rPr>
        <w:t>ment, and the information criterion’s selection of lag-0 on the partial sums is consistent with this mechanism. For hypothesis testing, the short run Wald restriction on the partial-sum coefficient becomes</w:t>
      </w:r>
      <w:r>
        <w:rPr>
          <w:rFonts w:ascii="Times New Roman" w:hAnsi="Times New Roman" w:cs="Times New Roman"/>
          <w:sz w:val="24"/>
          <w:szCs w:val="24"/>
        </w:rPr>
        <w:t xml:space="preserve"> </w:t>
      </w:r>
      <w:r w:rsidRPr="007B69F3">
        <w:rPr>
          <w:rFonts w:ascii="Times New Roman" w:hAnsi="Times New Roman" w:cs="Times New Roman"/>
          <w:sz w:val="24"/>
          <w:szCs w:val="24"/>
        </w:rPr>
        <w:t>irrelevant when both partial sums are specified at lag-0. When only lag-0 is used, there are no lagged differences to compare, making the short run coefficients irrelevant to test. By contrast, the long run Wald restriction remains fully identified because the long-run coefficients (θ+, θ−) accumulate cumulative effects and remain asymmetrically estimable. There, we only take the long run coefficients to test hypothesis 2, noting that the short run Wald test is not separately identified under this parsimonious specification</w:t>
      </w:r>
      <w:r>
        <w:rPr>
          <w:rFonts w:ascii="Times New Roman" w:hAnsi="Times New Roman" w:cs="Times New Roman"/>
          <w:sz w:val="24"/>
          <w:szCs w:val="24"/>
        </w:rPr>
        <w:t xml:space="preserve">. </w:t>
      </w:r>
    </w:p>
    <w:p w:rsidR="00856DEE" w:rsidRDefault="00856DEE" w:rsidP="007B69F3">
      <w:pPr>
        <w:autoSpaceDE w:val="0"/>
        <w:autoSpaceDN w:val="0"/>
        <w:adjustRightInd w:val="0"/>
        <w:spacing w:after="0" w:line="360" w:lineRule="auto"/>
        <w:jc w:val="both"/>
        <w:rPr>
          <w:rFonts w:ascii="Times New Roman" w:hAnsi="Times New Roman" w:cs="Times New Roman"/>
          <w:b/>
          <w:sz w:val="24"/>
          <w:szCs w:val="24"/>
        </w:rPr>
      </w:pPr>
    </w:p>
    <w:p w:rsidR="00856DEE" w:rsidRDefault="00856DEE" w:rsidP="007B69F3">
      <w:pPr>
        <w:autoSpaceDE w:val="0"/>
        <w:autoSpaceDN w:val="0"/>
        <w:adjustRightInd w:val="0"/>
        <w:spacing w:after="0" w:line="360" w:lineRule="auto"/>
        <w:jc w:val="both"/>
        <w:rPr>
          <w:rFonts w:ascii="Times New Roman" w:hAnsi="Times New Roman" w:cs="Times New Roman"/>
          <w:b/>
          <w:sz w:val="24"/>
          <w:szCs w:val="24"/>
        </w:rPr>
      </w:pPr>
    </w:p>
    <w:p w:rsidR="00856DEE" w:rsidRDefault="00856DEE" w:rsidP="007B69F3">
      <w:pPr>
        <w:autoSpaceDE w:val="0"/>
        <w:autoSpaceDN w:val="0"/>
        <w:adjustRightInd w:val="0"/>
        <w:spacing w:after="0" w:line="360" w:lineRule="auto"/>
        <w:jc w:val="both"/>
        <w:rPr>
          <w:rFonts w:ascii="Times New Roman" w:hAnsi="Times New Roman" w:cs="Times New Roman"/>
          <w:b/>
          <w:sz w:val="24"/>
          <w:szCs w:val="24"/>
        </w:rPr>
      </w:pPr>
    </w:p>
    <w:p w:rsidR="00856DEE" w:rsidRDefault="00856DEE" w:rsidP="007B69F3">
      <w:pPr>
        <w:autoSpaceDE w:val="0"/>
        <w:autoSpaceDN w:val="0"/>
        <w:adjustRightInd w:val="0"/>
        <w:spacing w:after="0" w:line="360" w:lineRule="auto"/>
        <w:jc w:val="both"/>
        <w:rPr>
          <w:rFonts w:ascii="Times New Roman" w:hAnsi="Times New Roman" w:cs="Times New Roman"/>
          <w:b/>
          <w:sz w:val="24"/>
          <w:szCs w:val="24"/>
        </w:rPr>
      </w:pPr>
    </w:p>
    <w:p w:rsidR="00856DEE" w:rsidRDefault="00856DEE" w:rsidP="007B69F3">
      <w:pPr>
        <w:autoSpaceDE w:val="0"/>
        <w:autoSpaceDN w:val="0"/>
        <w:adjustRightInd w:val="0"/>
        <w:spacing w:after="0" w:line="360" w:lineRule="auto"/>
        <w:jc w:val="both"/>
        <w:rPr>
          <w:rFonts w:ascii="Times New Roman" w:hAnsi="Times New Roman" w:cs="Times New Roman"/>
          <w:b/>
          <w:sz w:val="24"/>
          <w:szCs w:val="24"/>
        </w:rPr>
      </w:pPr>
    </w:p>
    <w:p w:rsidR="00856DEE" w:rsidRDefault="00856DEE" w:rsidP="007B69F3">
      <w:pPr>
        <w:autoSpaceDE w:val="0"/>
        <w:autoSpaceDN w:val="0"/>
        <w:adjustRightInd w:val="0"/>
        <w:spacing w:after="0" w:line="360" w:lineRule="auto"/>
        <w:jc w:val="both"/>
        <w:rPr>
          <w:rFonts w:ascii="Times New Roman" w:hAnsi="Times New Roman" w:cs="Times New Roman"/>
          <w:b/>
          <w:sz w:val="24"/>
          <w:szCs w:val="24"/>
        </w:rPr>
      </w:pPr>
    </w:p>
    <w:p w:rsidR="00856DEE" w:rsidRDefault="00856DEE" w:rsidP="007B69F3">
      <w:pPr>
        <w:autoSpaceDE w:val="0"/>
        <w:autoSpaceDN w:val="0"/>
        <w:adjustRightInd w:val="0"/>
        <w:spacing w:after="0" w:line="360" w:lineRule="auto"/>
        <w:jc w:val="both"/>
        <w:rPr>
          <w:rFonts w:ascii="Times New Roman" w:hAnsi="Times New Roman" w:cs="Times New Roman"/>
          <w:b/>
          <w:sz w:val="24"/>
          <w:szCs w:val="24"/>
        </w:rPr>
      </w:pPr>
    </w:p>
    <w:p w:rsidR="00856DEE" w:rsidRDefault="00856DEE" w:rsidP="007B69F3">
      <w:pPr>
        <w:autoSpaceDE w:val="0"/>
        <w:autoSpaceDN w:val="0"/>
        <w:adjustRightInd w:val="0"/>
        <w:spacing w:after="0" w:line="360" w:lineRule="auto"/>
        <w:jc w:val="both"/>
        <w:rPr>
          <w:rFonts w:ascii="Times New Roman" w:hAnsi="Times New Roman" w:cs="Times New Roman"/>
          <w:b/>
          <w:sz w:val="24"/>
          <w:szCs w:val="24"/>
        </w:rPr>
      </w:pPr>
    </w:p>
    <w:p w:rsidR="00856DEE" w:rsidRDefault="00856DEE" w:rsidP="007B69F3">
      <w:pPr>
        <w:autoSpaceDE w:val="0"/>
        <w:autoSpaceDN w:val="0"/>
        <w:adjustRightInd w:val="0"/>
        <w:spacing w:after="0" w:line="360" w:lineRule="auto"/>
        <w:jc w:val="both"/>
        <w:rPr>
          <w:rFonts w:ascii="Times New Roman" w:hAnsi="Times New Roman" w:cs="Times New Roman"/>
          <w:b/>
          <w:sz w:val="24"/>
          <w:szCs w:val="24"/>
        </w:rPr>
      </w:pPr>
    </w:p>
    <w:p w:rsidR="00856DEE" w:rsidRDefault="00856DEE" w:rsidP="007B69F3">
      <w:pPr>
        <w:autoSpaceDE w:val="0"/>
        <w:autoSpaceDN w:val="0"/>
        <w:adjustRightInd w:val="0"/>
        <w:spacing w:after="0" w:line="360" w:lineRule="auto"/>
        <w:jc w:val="both"/>
        <w:rPr>
          <w:rFonts w:ascii="Times New Roman" w:hAnsi="Times New Roman" w:cs="Times New Roman"/>
          <w:b/>
          <w:sz w:val="24"/>
          <w:szCs w:val="24"/>
        </w:rPr>
      </w:pPr>
    </w:p>
    <w:p w:rsidR="00856DEE" w:rsidRDefault="00856DEE" w:rsidP="007B69F3">
      <w:pPr>
        <w:autoSpaceDE w:val="0"/>
        <w:autoSpaceDN w:val="0"/>
        <w:adjustRightInd w:val="0"/>
        <w:spacing w:after="0" w:line="360" w:lineRule="auto"/>
        <w:jc w:val="both"/>
        <w:rPr>
          <w:rFonts w:ascii="Times New Roman" w:hAnsi="Times New Roman" w:cs="Times New Roman"/>
          <w:b/>
          <w:sz w:val="24"/>
          <w:szCs w:val="24"/>
        </w:rPr>
      </w:pPr>
    </w:p>
    <w:p w:rsidR="007B69F3" w:rsidRPr="007B69F3" w:rsidRDefault="007B69F3" w:rsidP="007B69F3">
      <w:pPr>
        <w:autoSpaceDE w:val="0"/>
        <w:autoSpaceDN w:val="0"/>
        <w:adjustRightInd w:val="0"/>
        <w:spacing w:after="0" w:line="360" w:lineRule="auto"/>
        <w:jc w:val="both"/>
        <w:rPr>
          <w:rFonts w:ascii="Times New Roman" w:hAnsi="Times New Roman" w:cs="Times New Roman"/>
          <w:b/>
          <w:sz w:val="24"/>
          <w:szCs w:val="24"/>
        </w:rPr>
      </w:pPr>
      <w:r w:rsidRPr="007B69F3">
        <w:rPr>
          <w:rFonts w:ascii="Times New Roman" w:hAnsi="Times New Roman" w:cs="Times New Roman"/>
          <w:b/>
          <w:sz w:val="24"/>
          <w:szCs w:val="24"/>
        </w:rPr>
        <w:lastRenderedPageBreak/>
        <w:t>3.3 Theoretical/Conceptual Framework</w:t>
      </w:r>
    </w:p>
    <w:p w:rsidR="007B69F3" w:rsidRDefault="007B69F3" w:rsidP="007B69F3">
      <w:pPr>
        <w:autoSpaceDE w:val="0"/>
        <w:autoSpaceDN w:val="0"/>
        <w:adjustRightInd w:val="0"/>
        <w:spacing w:after="0" w:line="360" w:lineRule="auto"/>
        <w:jc w:val="both"/>
        <w:rPr>
          <w:rFonts w:ascii="Times New Roman" w:eastAsia="NimbusRomNo9L-Regu" w:hAnsi="Times New Roman" w:cs="Times New Roman"/>
          <w:b/>
          <w:sz w:val="24"/>
          <w:szCs w:val="24"/>
        </w:rPr>
      </w:pPr>
      <w:r>
        <w:rPr>
          <w:rFonts w:ascii="Times New Roman" w:eastAsia="NimbusRomNo9L-Regu" w:hAnsi="Times New Roman" w:cs="Times New Roman"/>
          <w:b/>
          <w:sz w:val="24"/>
          <w:szCs w:val="24"/>
        </w:rPr>
        <w:t>Figure 1</w:t>
      </w:r>
    </w:p>
    <w:p w:rsidR="007B69F3" w:rsidRDefault="007B69F3" w:rsidP="007B69F3">
      <w:pPr>
        <w:autoSpaceDE w:val="0"/>
        <w:autoSpaceDN w:val="0"/>
        <w:adjustRightInd w:val="0"/>
        <w:spacing w:after="0" w:line="360" w:lineRule="auto"/>
        <w:jc w:val="both"/>
        <w:rPr>
          <w:rFonts w:ascii="Times New Roman" w:eastAsia="NimbusRomNo9L-Regu" w:hAnsi="Times New Roman" w:cs="Times New Roman"/>
          <w:i/>
          <w:sz w:val="24"/>
          <w:szCs w:val="24"/>
        </w:rPr>
      </w:pPr>
      <w:r>
        <w:rPr>
          <w:rFonts w:ascii="Times New Roman" w:eastAsia="NimbusRomNo9L-Regu" w:hAnsi="Times New Roman" w:cs="Times New Roman"/>
          <w:i/>
          <w:sz w:val="24"/>
          <w:szCs w:val="24"/>
        </w:rPr>
        <w:t>Conceptual Framework</w:t>
      </w:r>
    </w:p>
    <w:p w:rsidR="00856DEE" w:rsidRDefault="00856DEE" w:rsidP="00856DEE">
      <w:pPr>
        <w:autoSpaceDE w:val="0"/>
        <w:autoSpaceDN w:val="0"/>
        <w:adjustRightInd w:val="0"/>
        <w:spacing w:after="0" w:line="360" w:lineRule="auto"/>
        <w:jc w:val="both"/>
        <w:rPr>
          <w:rFonts w:ascii="Times New Roman" w:eastAsia="NimbusRomNo9L-Regu" w:hAnsi="Times New Roman" w:cs="Times New Roman"/>
          <w:i/>
          <w:sz w:val="24"/>
          <w:szCs w:val="24"/>
        </w:rPr>
      </w:pPr>
    </w:p>
    <w:p w:rsidR="00856DEE" w:rsidRDefault="00856DEE" w:rsidP="00856DEE">
      <w:pPr>
        <w:autoSpaceDE w:val="0"/>
        <w:autoSpaceDN w:val="0"/>
        <w:adjustRightInd w:val="0"/>
        <w:spacing w:after="0" w:line="360" w:lineRule="auto"/>
        <w:jc w:val="both"/>
        <w:rPr>
          <w:rFonts w:ascii="Times New Roman" w:eastAsia="NimbusRomNo9L-Regu" w:hAnsi="Times New Roman" w:cs="Times New Roman"/>
          <w:i/>
          <w:sz w:val="24"/>
          <w:szCs w:val="24"/>
        </w:rPr>
      </w:pPr>
      <w:r>
        <w:rPr>
          <w:rFonts w:ascii="Times New Roman" w:eastAsia="NimbusRomNo9L-Regu" w:hAnsi="Times New Roman" w:cs="Times New Roman"/>
          <w:i/>
          <w:noProof/>
          <w:sz w:val="24"/>
          <w:szCs w:val="24"/>
        </w:rPr>
        <mc:AlternateContent>
          <mc:Choice Requires="wps">
            <w:drawing>
              <wp:anchor distT="0" distB="0" distL="114300" distR="114300" simplePos="0" relativeHeight="251659264" behindDoc="0" locked="0" layoutInCell="1" allowOverlap="1" wp14:anchorId="59039F88" wp14:editId="7B0C153F">
                <wp:simplePos x="0" y="0"/>
                <wp:positionH relativeFrom="column">
                  <wp:posOffset>494665</wp:posOffset>
                </wp:positionH>
                <wp:positionV relativeFrom="paragraph">
                  <wp:posOffset>40005</wp:posOffset>
                </wp:positionV>
                <wp:extent cx="4391025" cy="1162050"/>
                <wp:effectExtent l="0" t="0" r="28575" b="19050"/>
                <wp:wrapNone/>
                <wp:docPr id="2" name="Rounded Rectangle 2"/>
                <wp:cNvGraphicFramePr/>
                <a:graphic xmlns:a="http://schemas.openxmlformats.org/drawingml/2006/main">
                  <a:graphicData uri="http://schemas.microsoft.com/office/word/2010/wordprocessingShape">
                    <wps:wsp>
                      <wps:cNvSpPr/>
                      <wps:spPr>
                        <a:xfrm>
                          <a:off x="0" y="0"/>
                          <a:ext cx="4391025" cy="1162050"/>
                        </a:xfrm>
                        <a:prstGeom prst="roundRect">
                          <a:avLst/>
                        </a:prstGeom>
                      </wps:spPr>
                      <wps:style>
                        <a:lnRef idx="2">
                          <a:schemeClr val="dk1"/>
                        </a:lnRef>
                        <a:fillRef idx="1">
                          <a:schemeClr val="lt1"/>
                        </a:fillRef>
                        <a:effectRef idx="0">
                          <a:schemeClr val="dk1"/>
                        </a:effectRef>
                        <a:fontRef idx="minor">
                          <a:schemeClr val="dk1"/>
                        </a:fontRef>
                      </wps:style>
                      <wps:txbx>
                        <w:txbxContent>
                          <w:p w:rsidR="00DC74FE" w:rsidRPr="00856DEE" w:rsidRDefault="00DC74FE" w:rsidP="00856DEE">
                            <w:pPr>
                              <w:jc w:val="center"/>
                              <w:rPr>
                                <w:rFonts w:ascii="Times New Roman" w:hAnsi="Times New Roman" w:cs="Times New Roman"/>
                                <w:b/>
                                <w:sz w:val="24"/>
                                <w:szCs w:val="24"/>
                              </w:rPr>
                            </w:pPr>
                            <w:r w:rsidRPr="00856DEE">
                              <w:rPr>
                                <w:rFonts w:ascii="Times New Roman" w:hAnsi="Times New Roman" w:cs="Times New Roman"/>
                                <w:b/>
                                <w:sz w:val="24"/>
                                <w:szCs w:val="24"/>
                              </w:rPr>
                              <w:t>Nepal's Dual Exchange Rate Regime</w:t>
                            </w:r>
                          </w:p>
                          <w:p w:rsidR="00DC74FE" w:rsidRPr="00856DEE" w:rsidRDefault="00DC74FE" w:rsidP="00856DEE">
                            <w:pPr>
                              <w:pStyle w:val="ListParagraph"/>
                              <w:numPr>
                                <w:ilvl w:val="0"/>
                                <w:numId w:val="3"/>
                              </w:numPr>
                              <w:jc w:val="center"/>
                              <w:rPr>
                                <w:rFonts w:ascii="Times New Roman" w:hAnsi="Times New Roman" w:cs="Times New Roman"/>
                                <w:sz w:val="24"/>
                                <w:szCs w:val="24"/>
                              </w:rPr>
                            </w:pPr>
                            <w:r w:rsidRPr="00856DEE">
                              <w:rPr>
                                <w:rFonts w:ascii="Times New Roman" w:hAnsi="Times New Roman" w:cs="Times New Roman"/>
                                <w:sz w:val="24"/>
                                <w:szCs w:val="24"/>
                              </w:rPr>
                              <w:t>Fixed Peg with India</w:t>
                            </w:r>
                          </w:p>
                          <w:p w:rsidR="00DC74FE" w:rsidRPr="00856DEE" w:rsidRDefault="00DC74FE" w:rsidP="00856DEE">
                            <w:pPr>
                              <w:pStyle w:val="ListParagraph"/>
                              <w:numPr>
                                <w:ilvl w:val="0"/>
                                <w:numId w:val="3"/>
                              </w:numPr>
                              <w:jc w:val="center"/>
                              <w:rPr>
                                <w:rFonts w:ascii="Times New Roman" w:hAnsi="Times New Roman" w:cs="Times New Roman"/>
                                <w:sz w:val="24"/>
                                <w:szCs w:val="24"/>
                              </w:rPr>
                            </w:pPr>
                            <w:r w:rsidRPr="00856DEE">
                              <w:rPr>
                                <w:rFonts w:ascii="Times New Roman" w:hAnsi="Times New Roman" w:cs="Times New Roman"/>
                                <w:sz w:val="24"/>
                                <w:szCs w:val="24"/>
                              </w:rPr>
                              <w:t>Floating exchange rate with Rest of World (ROW)</w:t>
                            </w:r>
                          </w:p>
                          <w:p w:rsidR="00DC74FE" w:rsidRPr="00856DEE" w:rsidRDefault="00DC74FE" w:rsidP="00856DEE">
                            <w:pPr>
                              <w:jc w:val="center"/>
                              <w:rPr>
                                <w:rFonts w:ascii="Times New Roman" w:hAnsi="Times New Roman" w:cs="Times New Roman"/>
                                <w:i/>
                                <w:sz w:val="24"/>
                                <w:szCs w:val="24"/>
                              </w:rPr>
                            </w:pPr>
                            <w:r w:rsidRPr="00856DEE">
                              <w:rPr>
                                <w:rFonts w:ascii="Times New Roman" w:hAnsi="Times New Roman" w:cs="Times New Roman"/>
                                <w:i/>
                                <w:sz w:val="24"/>
                                <w:szCs w:val="24"/>
                              </w:rPr>
                              <w:t>Influences the transmission of exchange rate shocks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039F88" id="Rounded Rectangle 2" o:spid="_x0000_s1026" style="position:absolute;left:0;text-align:left;margin-left:38.95pt;margin-top:3.15pt;width:345.75pt;height:9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" fillcolor="white [3201]" strokecolor="black [3200]" strokeweight="1pt">
                <v:stroke joinstyle="miter"/>
                <v:textbox>
                  <w:txbxContent>
                    <w:p w:rsidR="00DC74FE" w:rsidRPr="00856DEE" w:rsidRDefault="00DC74FE" w:rsidP="00856DEE">
                      <w:pPr>
                        <w:jc w:val="center"/>
                        <w:rPr>
                          <w:rFonts w:ascii="Times New Roman" w:hAnsi="Times New Roman" w:cs="Times New Roman"/>
                          <w:b/>
                          <w:sz w:val="24"/>
                          <w:szCs w:val="24"/>
                        </w:rPr>
                      </w:pPr>
                      <w:r w:rsidRPr="00856DEE">
                        <w:rPr>
                          <w:rFonts w:ascii="Times New Roman" w:hAnsi="Times New Roman" w:cs="Times New Roman"/>
                          <w:b/>
                          <w:sz w:val="24"/>
                          <w:szCs w:val="24"/>
                        </w:rPr>
                        <w:t>Nepal's Dual Exchange Rate Regime</w:t>
                      </w:r>
                    </w:p>
                    <w:p w:rsidR="00DC74FE" w:rsidRPr="00856DEE" w:rsidRDefault="00DC74FE" w:rsidP="00856DEE">
                      <w:pPr>
                        <w:pStyle w:val="ListParagraph"/>
                        <w:numPr>
                          <w:ilvl w:val="0"/>
                          <w:numId w:val="3"/>
                        </w:numPr>
                        <w:jc w:val="center"/>
                        <w:rPr>
                          <w:rFonts w:ascii="Times New Roman" w:hAnsi="Times New Roman" w:cs="Times New Roman"/>
                          <w:sz w:val="24"/>
                          <w:szCs w:val="24"/>
                        </w:rPr>
                      </w:pPr>
                      <w:r w:rsidRPr="00856DEE">
                        <w:rPr>
                          <w:rFonts w:ascii="Times New Roman" w:hAnsi="Times New Roman" w:cs="Times New Roman"/>
                          <w:sz w:val="24"/>
                          <w:szCs w:val="24"/>
                        </w:rPr>
                        <w:t>Fixed Peg with India</w:t>
                      </w:r>
                    </w:p>
                    <w:p w:rsidR="00DC74FE" w:rsidRPr="00856DEE" w:rsidRDefault="00DC74FE" w:rsidP="00856DEE">
                      <w:pPr>
                        <w:pStyle w:val="ListParagraph"/>
                        <w:numPr>
                          <w:ilvl w:val="0"/>
                          <w:numId w:val="3"/>
                        </w:numPr>
                        <w:jc w:val="center"/>
                        <w:rPr>
                          <w:rFonts w:ascii="Times New Roman" w:hAnsi="Times New Roman" w:cs="Times New Roman"/>
                          <w:sz w:val="24"/>
                          <w:szCs w:val="24"/>
                        </w:rPr>
                      </w:pPr>
                      <w:r w:rsidRPr="00856DEE">
                        <w:rPr>
                          <w:rFonts w:ascii="Times New Roman" w:hAnsi="Times New Roman" w:cs="Times New Roman"/>
                          <w:sz w:val="24"/>
                          <w:szCs w:val="24"/>
                        </w:rPr>
                        <w:t>Floating exchange rate with Rest of World (ROW)</w:t>
                      </w:r>
                    </w:p>
                    <w:p w:rsidR="00DC74FE" w:rsidRPr="00856DEE" w:rsidRDefault="00DC74FE" w:rsidP="00856DEE">
                      <w:pPr>
                        <w:jc w:val="center"/>
                        <w:rPr>
                          <w:rFonts w:ascii="Times New Roman" w:hAnsi="Times New Roman" w:cs="Times New Roman"/>
                          <w:i/>
                          <w:sz w:val="24"/>
                          <w:szCs w:val="24"/>
                        </w:rPr>
                      </w:pPr>
                      <w:r w:rsidRPr="00856DEE">
                        <w:rPr>
                          <w:rFonts w:ascii="Times New Roman" w:hAnsi="Times New Roman" w:cs="Times New Roman"/>
                          <w:i/>
                          <w:sz w:val="24"/>
                          <w:szCs w:val="24"/>
                        </w:rPr>
                        <w:t>Influences the transmission of exchange rate shocks</w:t>
                      </w:r>
                    </w:p>
                  </w:txbxContent>
                </v:textbox>
              </v:roundrect>
            </w:pict>
          </mc:Fallback>
        </mc:AlternateContent>
      </w:r>
    </w:p>
    <w:p w:rsidR="00856DEE" w:rsidRDefault="00856DEE" w:rsidP="00856DEE">
      <w:pPr>
        <w:autoSpaceDE w:val="0"/>
        <w:autoSpaceDN w:val="0"/>
        <w:adjustRightInd w:val="0"/>
        <w:spacing w:after="0" w:line="360" w:lineRule="auto"/>
        <w:jc w:val="both"/>
        <w:rPr>
          <w:rFonts w:ascii="Times New Roman" w:eastAsia="NimbusRomNo9L-Regu" w:hAnsi="Times New Roman" w:cs="Times New Roman"/>
          <w:i/>
          <w:sz w:val="24"/>
          <w:szCs w:val="24"/>
        </w:rPr>
      </w:pPr>
    </w:p>
    <w:p w:rsidR="00856DEE" w:rsidRDefault="00856DEE" w:rsidP="00856DEE">
      <w:pPr>
        <w:autoSpaceDE w:val="0"/>
        <w:autoSpaceDN w:val="0"/>
        <w:adjustRightInd w:val="0"/>
        <w:spacing w:after="0" w:line="360" w:lineRule="auto"/>
        <w:jc w:val="both"/>
        <w:rPr>
          <w:rFonts w:ascii="Times New Roman" w:eastAsia="NimbusRomNo9L-Regu" w:hAnsi="Times New Roman" w:cs="Times New Roman"/>
          <w:i/>
          <w:sz w:val="24"/>
          <w:szCs w:val="24"/>
        </w:rPr>
      </w:pPr>
    </w:p>
    <w:p w:rsidR="00856DEE" w:rsidRDefault="00856DEE" w:rsidP="00856DEE">
      <w:pPr>
        <w:autoSpaceDE w:val="0"/>
        <w:autoSpaceDN w:val="0"/>
        <w:adjustRightInd w:val="0"/>
        <w:spacing w:after="0" w:line="360" w:lineRule="auto"/>
        <w:jc w:val="both"/>
        <w:rPr>
          <w:rFonts w:ascii="Times New Roman" w:eastAsia="NimbusRomNo9L-Regu" w:hAnsi="Times New Roman" w:cs="Times New Roman"/>
          <w:i/>
          <w:sz w:val="24"/>
          <w:szCs w:val="24"/>
        </w:rPr>
      </w:pPr>
    </w:p>
    <w:p w:rsidR="00856DEE" w:rsidRDefault="00856DEE" w:rsidP="00856DEE">
      <w:pPr>
        <w:autoSpaceDE w:val="0"/>
        <w:autoSpaceDN w:val="0"/>
        <w:adjustRightInd w:val="0"/>
        <w:spacing w:after="0" w:line="360" w:lineRule="auto"/>
        <w:jc w:val="both"/>
        <w:rPr>
          <w:rFonts w:ascii="Times New Roman" w:eastAsia="NimbusRomNo9L-Regu" w:hAnsi="Times New Roman" w:cs="Times New Roman"/>
          <w:i/>
          <w:sz w:val="24"/>
          <w:szCs w:val="24"/>
        </w:rPr>
      </w:pPr>
    </w:p>
    <w:p w:rsidR="00856DEE" w:rsidRDefault="00856DEE" w:rsidP="00856DEE">
      <w:pPr>
        <w:autoSpaceDE w:val="0"/>
        <w:autoSpaceDN w:val="0"/>
        <w:adjustRightInd w:val="0"/>
        <w:spacing w:after="0" w:line="360" w:lineRule="auto"/>
        <w:jc w:val="both"/>
        <w:rPr>
          <w:rFonts w:ascii="Times New Roman" w:eastAsia="NimbusRomNo9L-Regu" w:hAnsi="Times New Roman" w:cs="Times New Roman"/>
          <w:i/>
          <w:sz w:val="24"/>
          <w:szCs w:val="24"/>
        </w:rPr>
      </w:pPr>
      <w:r>
        <w:rPr>
          <w:rFonts w:ascii="Times New Roman" w:eastAsia="NimbusRomNo9L-Regu" w:hAnsi="Times New Roman" w:cs="Times New Roman"/>
          <w:i/>
          <w:noProof/>
          <w:sz w:val="24"/>
          <w:szCs w:val="24"/>
        </w:rPr>
        <mc:AlternateContent>
          <mc:Choice Requires="wps">
            <w:drawing>
              <wp:anchor distT="0" distB="0" distL="114300" distR="114300" simplePos="0" relativeHeight="251662336" behindDoc="0" locked="0" layoutInCell="1" allowOverlap="1" wp14:anchorId="199800DC" wp14:editId="7765ABD8">
                <wp:simplePos x="0" y="0"/>
                <wp:positionH relativeFrom="column">
                  <wp:posOffset>2857500</wp:posOffset>
                </wp:positionH>
                <wp:positionV relativeFrom="paragraph">
                  <wp:posOffset>11430</wp:posOffset>
                </wp:positionV>
                <wp:extent cx="2895600" cy="714375"/>
                <wp:effectExtent l="0" t="0" r="19050" b="28575"/>
                <wp:wrapNone/>
                <wp:docPr id="5" name="Rounded Rectangle 5"/>
                <wp:cNvGraphicFramePr/>
                <a:graphic xmlns:a="http://schemas.openxmlformats.org/drawingml/2006/main">
                  <a:graphicData uri="http://schemas.microsoft.com/office/word/2010/wordprocessingShape">
                    <wps:wsp>
                      <wps:cNvSpPr/>
                      <wps:spPr>
                        <a:xfrm>
                          <a:off x="0" y="0"/>
                          <a:ext cx="2895600" cy="714375"/>
                        </a:xfrm>
                        <a:prstGeom prst="roundRect">
                          <a:avLst/>
                        </a:prstGeom>
                      </wps:spPr>
                      <wps:style>
                        <a:lnRef idx="2">
                          <a:schemeClr val="dk1"/>
                        </a:lnRef>
                        <a:fillRef idx="1">
                          <a:schemeClr val="lt1"/>
                        </a:fillRef>
                        <a:effectRef idx="0">
                          <a:schemeClr val="dk1"/>
                        </a:effectRef>
                        <a:fontRef idx="minor">
                          <a:schemeClr val="dk1"/>
                        </a:fontRef>
                      </wps:style>
                      <wps:txbx>
                        <w:txbxContent>
                          <w:p w:rsidR="00DC74FE" w:rsidRPr="00856DEE" w:rsidRDefault="00DC74FE" w:rsidP="00856DEE">
                            <w:pPr>
                              <w:jc w:val="center"/>
                              <w:rPr>
                                <w:rFonts w:ascii="Times New Roman" w:hAnsi="Times New Roman" w:cs="Times New Roman"/>
                                <w:sz w:val="24"/>
                                <w:szCs w:val="24"/>
                              </w:rPr>
                            </w:pPr>
                            <w:r w:rsidRPr="00856DEE">
                              <w:rPr>
                                <w:rFonts w:ascii="Times New Roman" w:hAnsi="Times New Roman" w:cs="Times New Roman"/>
                                <w:sz w:val="24"/>
                                <w:szCs w:val="24"/>
                              </w:rPr>
                              <w:t>Aggregate Trade Balance Ratio (</w:t>
                            </w:r>
                            <w:proofErr w:type="spellStart"/>
                            <w:r w:rsidRPr="00856DEE">
                              <w:rPr>
                                <w:rFonts w:ascii="Times New Roman" w:hAnsi="Times New Roman" w:cs="Times New Roman"/>
                                <w:sz w:val="24"/>
                                <w:szCs w:val="24"/>
                              </w:rPr>
                              <w:t>TBR_total</w:t>
                            </w:r>
                            <w:proofErr w:type="spellEnd"/>
                            <w:r w:rsidRPr="00856DEE">
                              <w:rPr>
                                <w:rFonts w:ascii="Times New Roman" w:hAnsi="Times New Roman" w:cs="Times New Roman"/>
                                <w:sz w:val="24"/>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99800DC" id="Rounded Rectangle 5" o:spid="_x0000_s1027" style="position:absolute;left:0;text-align:left;margin-left:225pt;margin-top:.9pt;width:228pt;height:56.2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" fillcolor="white [3201]" strokecolor="black [3200]" strokeweight="1pt">
                <v:stroke joinstyle="miter"/>
                <v:textbox>
                  <w:txbxContent>
                    <w:p w:rsidR="00DC74FE" w:rsidRPr="00856DEE" w:rsidRDefault="00DC74FE" w:rsidP="00856DEE">
                      <w:pPr>
                        <w:jc w:val="center"/>
                        <w:rPr>
                          <w:rFonts w:ascii="Times New Roman" w:hAnsi="Times New Roman" w:cs="Times New Roman"/>
                          <w:sz w:val="24"/>
                          <w:szCs w:val="24"/>
                        </w:rPr>
                      </w:pPr>
                      <w:r w:rsidRPr="00856DEE">
                        <w:rPr>
                          <w:rFonts w:ascii="Times New Roman" w:hAnsi="Times New Roman" w:cs="Times New Roman"/>
                          <w:sz w:val="24"/>
                          <w:szCs w:val="24"/>
                        </w:rPr>
                        <w:t>Aggregate Trade Balance Ratio (</w:t>
                      </w:r>
                      <w:proofErr w:type="spellStart"/>
                      <w:r w:rsidRPr="00856DEE">
                        <w:rPr>
                          <w:rFonts w:ascii="Times New Roman" w:hAnsi="Times New Roman" w:cs="Times New Roman"/>
                          <w:sz w:val="24"/>
                          <w:szCs w:val="24"/>
                        </w:rPr>
                        <w:t>TBR_total</w:t>
                      </w:r>
                      <w:proofErr w:type="spellEnd"/>
                      <w:r w:rsidRPr="00856DEE">
                        <w:rPr>
                          <w:rFonts w:ascii="Times New Roman" w:hAnsi="Times New Roman" w:cs="Times New Roman"/>
                          <w:sz w:val="24"/>
                          <w:szCs w:val="24"/>
                        </w:rPr>
                        <w:t>)</w:t>
                      </w:r>
                    </w:p>
                  </w:txbxContent>
                </v:textbox>
              </v:roundrect>
            </w:pict>
          </mc:Fallback>
        </mc:AlternateContent>
      </w:r>
      <w:r>
        <w:rPr>
          <w:rFonts w:ascii="Times New Roman" w:eastAsia="NimbusRomNo9L-Regu" w:hAnsi="Times New Roman" w:cs="Times New Roman"/>
          <w:i/>
          <w:noProof/>
          <w:sz w:val="24"/>
          <w:szCs w:val="24"/>
        </w:rPr>
        <mc:AlternateContent>
          <mc:Choice Requires="wps">
            <w:drawing>
              <wp:anchor distT="0" distB="0" distL="114300" distR="114300" simplePos="0" relativeHeight="251660288" behindDoc="0" locked="0" layoutInCell="1" allowOverlap="1" wp14:anchorId="127E78F4" wp14:editId="18F2E94E">
                <wp:simplePos x="0" y="0"/>
                <wp:positionH relativeFrom="column">
                  <wp:posOffset>-590550</wp:posOffset>
                </wp:positionH>
                <wp:positionV relativeFrom="paragraph">
                  <wp:posOffset>182881</wp:posOffset>
                </wp:positionV>
                <wp:extent cx="2543175" cy="971550"/>
                <wp:effectExtent l="0" t="0" r="28575" b="19050"/>
                <wp:wrapNone/>
                <wp:docPr id="3" name="Rounded Rectangle 3"/>
                <wp:cNvGraphicFramePr/>
                <a:graphic xmlns:a="http://schemas.openxmlformats.org/drawingml/2006/main">
                  <a:graphicData uri="http://schemas.microsoft.com/office/word/2010/wordprocessingShape">
                    <wps:wsp>
                      <wps:cNvSpPr/>
                      <wps:spPr>
                        <a:xfrm>
                          <a:off x="0" y="0"/>
                          <a:ext cx="2543175" cy="971550"/>
                        </a:xfrm>
                        <a:prstGeom prst="roundRect">
                          <a:avLst/>
                        </a:prstGeom>
                      </wps:spPr>
                      <wps:style>
                        <a:lnRef idx="2">
                          <a:schemeClr val="dk1"/>
                        </a:lnRef>
                        <a:fillRef idx="1">
                          <a:schemeClr val="lt1"/>
                        </a:fillRef>
                        <a:effectRef idx="0">
                          <a:schemeClr val="dk1"/>
                        </a:effectRef>
                        <a:fontRef idx="minor">
                          <a:schemeClr val="dk1"/>
                        </a:fontRef>
                      </wps:style>
                      <wps:txbx>
                        <w:txbxContent>
                          <w:p w:rsidR="00DC74FE" w:rsidRPr="00856DEE" w:rsidRDefault="00DC74FE" w:rsidP="00856DEE">
                            <w:pPr>
                              <w:pStyle w:val="ListParagraph"/>
                              <w:numPr>
                                <w:ilvl w:val="0"/>
                                <w:numId w:val="4"/>
                              </w:numPr>
                              <w:jc w:val="center"/>
                              <w:rPr>
                                <w:rFonts w:ascii="Times New Roman" w:hAnsi="Times New Roman" w:cs="Times New Roman"/>
                                <w:sz w:val="24"/>
                                <w:szCs w:val="24"/>
                              </w:rPr>
                            </w:pPr>
                            <w:r w:rsidRPr="00856DEE">
                              <w:rPr>
                                <w:rFonts w:ascii="Times New Roman" w:hAnsi="Times New Roman" w:cs="Times New Roman"/>
                                <w:sz w:val="24"/>
                                <w:szCs w:val="24"/>
                              </w:rPr>
                              <w:t>Real Effective Exchange Rate (REER)</w:t>
                            </w:r>
                          </w:p>
                          <w:p w:rsidR="00DC74FE" w:rsidRPr="00856DEE" w:rsidRDefault="00DC74FE" w:rsidP="00856DEE">
                            <w:pPr>
                              <w:pStyle w:val="ListParagraph"/>
                              <w:numPr>
                                <w:ilvl w:val="0"/>
                                <w:numId w:val="5"/>
                              </w:numPr>
                              <w:rPr>
                                <w:rFonts w:ascii="Times New Roman" w:hAnsi="Times New Roman" w:cs="Times New Roman"/>
                                <w:sz w:val="24"/>
                                <w:szCs w:val="24"/>
                              </w:rPr>
                            </w:pPr>
                            <w:r w:rsidRPr="00856DEE">
                              <w:rPr>
                                <w:rFonts w:ascii="Times New Roman" w:hAnsi="Times New Roman" w:cs="Times New Roman"/>
                                <w:sz w:val="24"/>
                                <w:szCs w:val="24"/>
                              </w:rPr>
                              <w:t>Appreciation (+)</w:t>
                            </w:r>
                          </w:p>
                          <w:p w:rsidR="00DC74FE" w:rsidRPr="00856DEE" w:rsidRDefault="00DC74FE" w:rsidP="00856DEE">
                            <w:pPr>
                              <w:pStyle w:val="ListParagraph"/>
                              <w:numPr>
                                <w:ilvl w:val="0"/>
                                <w:numId w:val="5"/>
                              </w:numPr>
                              <w:rPr>
                                <w:rFonts w:ascii="Times New Roman" w:hAnsi="Times New Roman" w:cs="Times New Roman"/>
                                <w:sz w:val="24"/>
                                <w:szCs w:val="24"/>
                              </w:rPr>
                            </w:pPr>
                            <w:r w:rsidRPr="00856DEE">
                              <w:rPr>
                                <w:rFonts w:ascii="Times New Roman" w:hAnsi="Times New Roman" w:cs="Times New Roman"/>
                                <w:sz w:val="24"/>
                                <w:szCs w:val="24"/>
                              </w:rPr>
                              <w:t>Depreciation (-)</w:t>
                            </w:r>
                          </w:p>
                          <w:p w:rsidR="00DC74FE" w:rsidRDefault="00DC74FE" w:rsidP="00856DEE"/>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27E78F4" id="Rounded Rectangle 3" o:spid="_x0000_s1028" style="position:absolute;left:0;text-align:left;margin-left:-46.5pt;margin-top:14.4pt;width:200.25pt;height:76.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" fillcolor="white [3201]" strokecolor="black [3200]" strokeweight="1pt">
                <v:stroke joinstyle="miter"/>
                <v:textbox>
                  <w:txbxContent>
                    <w:p w:rsidR="00DC74FE" w:rsidRPr="00856DEE" w:rsidRDefault="00DC74FE" w:rsidP="00856DEE">
                      <w:pPr>
                        <w:pStyle w:val="ListParagraph"/>
                        <w:numPr>
                          <w:ilvl w:val="0"/>
                          <w:numId w:val="4"/>
                        </w:numPr>
                        <w:jc w:val="center"/>
                        <w:rPr>
                          <w:rFonts w:ascii="Times New Roman" w:hAnsi="Times New Roman" w:cs="Times New Roman"/>
                          <w:sz w:val="24"/>
                          <w:szCs w:val="24"/>
                        </w:rPr>
                      </w:pPr>
                      <w:r w:rsidRPr="00856DEE">
                        <w:rPr>
                          <w:rFonts w:ascii="Times New Roman" w:hAnsi="Times New Roman" w:cs="Times New Roman"/>
                          <w:sz w:val="24"/>
                          <w:szCs w:val="24"/>
                        </w:rPr>
                        <w:t>Real Effective Exchange Rate (REER)</w:t>
                      </w:r>
                    </w:p>
                    <w:p w:rsidR="00DC74FE" w:rsidRPr="00856DEE" w:rsidRDefault="00DC74FE" w:rsidP="00856DEE">
                      <w:pPr>
                        <w:pStyle w:val="ListParagraph"/>
                        <w:numPr>
                          <w:ilvl w:val="0"/>
                          <w:numId w:val="5"/>
                        </w:numPr>
                        <w:rPr>
                          <w:rFonts w:ascii="Times New Roman" w:hAnsi="Times New Roman" w:cs="Times New Roman"/>
                          <w:sz w:val="24"/>
                          <w:szCs w:val="24"/>
                        </w:rPr>
                      </w:pPr>
                      <w:r w:rsidRPr="00856DEE">
                        <w:rPr>
                          <w:rFonts w:ascii="Times New Roman" w:hAnsi="Times New Roman" w:cs="Times New Roman"/>
                          <w:sz w:val="24"/>
                          <w:szCs w:val="24"/>
                        </w:rPr>
                        <w:t>Appreciation (+)</w:t>
                      </w:r>
                    </w:p>
                    <w:p w:rsidR="00DC74FE" w:rsidRPr="00856DEE" w:rsidRDefault="00DC74FE" w:rsidP="00856DEE">
                      <w:pPr>
                        <w:pStyle w:val="ListParagraph"/>
                        <w:numPr>
                          <w:ilvl w:val="0"/>
                          <w:numId w:val="5"/>
                        </w:numPr>
                        <w:rPr>
                          <w:rFonts w:ascii="Times New Roman" w:hAnsi="Times New Roman" w:cs="Times New Roman"/>
                          <w:sz w:val="24"/>
                          <w:szCs w:val="24"/>
                        </w:rPr>
                      </w:pPr>
                      <w:r w:rsidRPr="00856DEE">
                        <w:rPr>
                          <w:rFonts w:ascii="Times New Roman" w:hAnsi="Times New Roman" w:cs="Times New Roman"/>
                          <w:sz w:val="24"/>
                          <w:szCs w:val="24"/>
                        </w:rPr>
                        <w:t>Depreciation (-)</w:t>
                      </w:r>
                    </w:p>
                    <w:p w:rsidR="00DC74FE" w:rsidRDefault="00DC74FE" w:rsidP="00856DEE"/>
                  </w:txbxContent>
                </v:textbox>
              </v:roundrect>
            </w:pict>
          </mc:Fallback>
        </mc:AlternateContent>
      </w:r>
    </w:p>
    <w:p w:rsidR="00856DEE" w:rsidRDefault="00856DEE" w:rsidP="00856DEE">
      <w:pPr>
        <w:autoSpaceDE w:val="0"/>
        <w:autoSpaceDN w:val="0"/>
        <w:adjustRightInd w:val="0"/>
        <w:spacing w:after="0" w:line="360" w:lineRule="auto"/>
        <w:jc w:val="both"/>
        <w:rPr>
          <w:rFonts w:ascii="Times New Roman" w:eastAsia="NimbusRomNo9L-Regu" w:hAnsi="Times New Roman" w:cs="Times New Roman"/>
          <w:i/>
          <w:sz w:val="24"/>
          <w:szCs w:val="24"/>
        </w:rPr>
      </w:pPr>
    </w:p>
    <w:p w:rsidR="00856DEE" w:rsidRDefault="00856DEE" w:rsidP="00856DEE">
      <w:pPr>
        <w:autoSpaceDE w:val="0"/>
        <w:autoSpaceDN w:val="0"/>
        <w:adjustRightInd w:val="0"/>
        <w:spacing w:after="0" w:line="360" w:lineRule="auto"/>
        <w:jc w:val="both"/>
        <w:rPr>
          <w:rFonts w:ascii="Times New Roman" w:eastAsia="NimbusRomNo9L-Regu" w:hAnsi="Times New Roman" w:cs="Times New Roman"/>
          <w:i/>
          <w:sz w:val="24"/>
          <w:szCs w:val="24"/>
        </w:rPr>
      </w:pPr>
    </w:p>
    <w:p w:rsidR="00856DEE" w:rsidRDefault="00856DEE" w:rsidP="00856DEE">
      <w:pPr>
        <w:autoSpaceDE w:val="0"/>
        <w:autoSpaceDN w:val="0"/>
        <w:adjustRightInd w:val="0"/>
        <w:spacing w:after="0" w:line="360" w:lineRule="auto"/>
        <w:jc w:val="both"/>
        <w:rPr>
          <w:rFonts w:ascii="Times New Roman" w:eastAsia="NimbusRomNo9L-Regu" w:hAnsi="Times New Roman" w:cs="Times New Roman"/>
          <w:i/>
          <w:sz w:val="24"/>
          <w:szCs w:val="24"/>
        </w:rPr>
      </w:pPr>
      <w:r>
        <w:rPr>
          <w:rFonts w:ascii="Times New Roman" w:eastAsia="NimbusRomNo9L-Regu" w:hAnsi="Times New Roman" w:cs="Times New Roman"/>
          <w:i/>
          <w:noProof/>
          <w:sz w:val="24"/>
          <w:szCs w:val="24"/>
        </w:rPr>
        <mc:AlternateContent>
          <mc:Choice Requires="wps">
            <w:drawing>
              <wp:anchor distT="0" distB="0" distL="114300" distR="114300" simplePos="0" relativeHeight="251663360" behindDoc="0" locked="0" layoutInCell="1" allowOverlap="1" wp14:anchorId="39ED25CF" wp14:editId="59D0532F">
                <wp:simplePos x="0" y="0"/>
                <wp:positionH relativeFrom="column">
                  <wp:posOffset>2886075</wp:posOffset>
                </wp:positionH>
                <wp:positionV relativeFrom="paragraph">
                  <wp:posOffset>165735</wp:posOffset>
                </wp:positionV>
                <wp:extent cx="2867025" cy="714375"/>
                <wp:effectExtent l="0" t="0" r="28575" b="28575"/>
                <wp:wrapNone/>
                <wp:docPr id="6" name="Rounded Rectangle 6"/>
                <wp:cNvGraphicFramePr/>
                <a:graphic xmlns:a="http://schemas.openxmlformats.org/drawingml/2006/main">
                  <a:graphicData uri="http://schemas.microsoft.com/office/word/2010/wordprocessingShape">
                    <wps:wsp>
                      <wps:cNvSpPr/>
                      <wps:spPr>
                        <a:xfrm>
                          <a:off x="0" y="0"/>
                          <a:ext cx="2867025" cy="714375"/>
                        </a:xfrm>
                        <a:prstGeom prst="roundRect">
                          <a:avLst/>
                        </a:prstGeom>
                      </wps:spPr>
                      <wps:style>
                        <a:lnRef idx="2">
                          <a:schemeClr val="dk1"/>
                        </a:lnRef>
                        <a:fillRef idx="1">
                          <a:schemeClr val="lt1"/>
                        </a:fillRef>
                        <a:effectRef idx="0">
                          <a:schemeClr val="dk1"/>
                        </a:effectRef>
                        <a:fontRef idx="minor">
                          <a:schemeClr val="dk1"/>
                        </a:fontRef>
                      </wps:style>
                      <wps:txbx>
                        <w:txbxContent>
                          <w:p w:rsidR="00DC74FE" w:rsidRPr="00856DEE" w:rsidRDefault="00DC74FE" w:rsidP="00856DEE">
                            <w:pPr>
                              <w:jc w:val="center"/>
                              <w:rPr>
                                <w:rFonts w:ascii="Times New Roman" w:hAnsi="Times New Roman" w:cs="Times New Roman"/>
                                <w:sz w:val="24"/>
                                <w:szCs w:val="24"/>
                              </w:rPr>
                            </w:pPr>
                            <w:r w:rsidRPr="00856DEE">
                              <w:rPr>
                                <w:rFonts w:ascii="Times New Roman" w:hAnsi="Times New Roman" w:cs="Times New Roman"/>
                                <w:sz w:val="24"/>
                                <w:szCs w:val="24"/>
                              </w:rPr>
                              <w:t>Bilateral Trade Balance Ratio with India</w:t>
                            </w:r>
                          </w:p>
                          <w:p w:rsidR="00DC74FE" w:rsidRPr="00856DEE" w:rsidRDefault="00DC74FE" w:rsidP="00856DEE">
                            <w:pPr>
                              <w:jc w:val="center"/>
                              <w:rPr>
                                <w:rFonts w:ascii="Times New Roman" w:hAnsi="Times New Roman" w:cs="Times New Roman"/>
                                <w:sz w:val="24"/>
                                <w:szCs w:val="24"/>
                              </w:rPr>
                            </w:pPr>
                            <w:r w:rsidRPr="00856DEE">
                              <w:rPr>
                                <w:rFonts w:ascii="Times New Roman" w:hAnsi="Times New Roman" w:cs="Times New Roman"/>
                                <w:sz w:val="24"/>
                                <w:szCs w:val="24"/>
                              </w:rPr>
                              <w:t>(</w:t>
                            </w:r>
                            <w:proofErr w:type="spellStart"/>
                            <w:r w:rsidRPr="00856DEE">
                              <w:rPr>
                                <w:rFonts w:ascii="Times New Roman" w:hAnsi="Times New Roman" w:cs="Times New Roman"/>
                                <w:sz w:val="24"/>
                                <w:szCs w:val="24"/>
                              </w:rPr>
                              <w:t>TBR_India</w:t>
                            </w:r>
                            <w:proofErr w:type="spellEnd"/>
                            <w:r w:rsidRPr="00856DEE">
                              <w:rPr>
                                <w:rFonts w:ascii="Times New Roman" w:hAnsi="Times New Roman" w:cs="Times New Roman"/>
                                <w:sz w:val="24"/>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9ED25CF" id="Rounded Rectangle 6" o:spid="_x0000_s1029" style="position:absolute;left:0;text-align:left;margin-left:227.25pt;margin-top:13.05pt;width:225.75pt;height:56.2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" fillcolor="white [3201]" strokecolor="black [3200]" strokeweight="1pt">
                <v:stroke joinstyle="miter"/>
                <v:textbox>
                  <w:txbxContent>
                    <w:p w:rsidR="00DC74FE" w:rsidRPr="00856DEE" w:rsidRDefault="00DC74FE" w:rsidP="00856DEE">
                      <w:pPr>
                        <w:jc w:val="center"/>
                        <w:rPr>
                          <w:rFonts w:ascii="Times New Roman" w:hAnsi="Times New Roman" w:cs="Times New Roman"/>
                          <w:sz w:val="24"/>
                          <w:szCs w:val="24"/>
                        </w:rPr>
                      </w:pPr>
                      <w:r w:rsidRPr="00856DEE">
                        <w:rPr>
                          <w:rFonts w:ascii="Times New Roman" w:hAnsi="Times New Roman" w:cs="Times New Roman"/>
                          <w:sz w:val="24"/>
                          <w:szCs w:val="24"/>
                        </w:rPr>
                        <w:t>Bilateral Trade Balance Ratio with India</w:t>
                      </w:r>
                    </w:p>
                    <w:p w:rsidR="00DC74FE" w:rsidRPr="00856DEE" w:rsidRDefault="00DC74FE" w:rsidP="00856DEE">
                      <w:pPr>
                        <w:jc w:val="center"/>
                        <w:rPr>
                          <w:rFonts w:ascii="Times New Roman" w:hAnsi="Times New Roman" w:cs="Times New Roman"/>
                          <w:sz w:val="24"/>
                          <w:szCs w:val="24"/>
                        </w:rPr>
                      </w:pPr>
                      <w:r w:rsidRPr="00856DEE">
                        <w:rPr>
                          <w:rFonts w:ascii="Times New Roman" w:hAnsi="Times New Roman" w:cs="Times New Roman"/>
                          <w:sz w:val="24"/>
                          <w:szCs w:val="24"/>
                        </w:rPr>
                        <w:t>(</w:t>
                      </w:r>
                      <w:proofErr w:type="spellStart"/>
                      <w:r w:rsidRPr="00856DEE">
                        <w:rPr>
                          <w:rFonts w:ascii="Times New Roman" w:hAnsi="Times New Roman" w:cs="Times New Roman"/>
                          <w:sz w:val="24"/>
                          <w:szCs w:val="24"/>
                        </w:rPr>
                        <w:t>TBR_India</w:t>
                      </w:r>
                      <w:proofErr w:type="spellEnd"/>
                      <w:r w:rsidRPr="00856DEE">
                        <w:rPr>
                          <w:rFonts w:ascii="Times New Roman" w:hAnsi="Times New Roman" w:cs="Times New Roman"/>
                          <w:sz w:val="24"/>
                          <w:szCs w:val="24"/>
                        </w:rPr>
                        <w:t>)</w:t>
                      </w:r>
                    </w:p>
                  </w:txbxContent>
                </v:textbox>
              </v:roundrect>
            </w:pict>
          </mc:Fallback>
        </mc:AlternateContent>
      </w:r>
    </w:p>
    <w:p w:rsidR="00856DEE" w:rsidRDefault="00856DEE" w:rsidP="00856DEE">
      <w:pPr>
        <w:autoSpaceDE w:val="0"/>
        <w:autoSpaceDN w:val="0"/>
        <w:adjustRightInd w:val="0"/>
        <w:spacing w:after="0" w:line="360" w:lineRule="auto"/>
        <w:jc w:val="both"/>
        <w:rPr>
          <w:rFonts w:ascii="Times New Roman" w:eastAsia="NimbusRomNo9L-Regu" w:hAnsi="Times New Roman" w:cs="Times New Roman"/>
          <w:i/>
          <w:sz w:val="24"/>
          <w:szCs w:val="24"/>
        </w:rPr>
      </w:pPr>
      <w:r>
        <w:rPr>
          <w:rFonts w:ascii="Times New Roman" w:eastAsia="NimbusRomNo9L-Regu" w:hAnsi="Times New Roman" w:cs="Times New Roman"/>
          <w:i/>
          <w:noProof/>
          <w:sz w:val="24"/>
          <w:szCs w:val="24"/>
        </w:rPr>
        <mc:AlternateContent>
          <mc:Choice Requires="wps">
            <w:drawing>
              <wp:anchor distT="0" distB="0" distL="114300" distR="114300" simplePos="0" relativeHeight="251661312" behindDoc="0" locked="0" layoutInCell="1" allowOverlap="1" wp14:anchorId="28141BE0" wp14:editId="267E2623">
                <wp:simplePos x="0" y="0"/>
                <wp:positionH relativeFrom="column">
                  <wp:posOffset>-590550</wp:posOffset>
                </wp:positionH>
                <wp:positionV relativeFrom="paragraph">
                  <wp:posOffset>312420</wp:posOffset>
                </wp:positionV>
                <wp:extent cx="2562225" cy="733425"/>
                <wp:effectExtent l="0" t="0" r="28575" b="28575"/>
                <wp:wrapNone/>
                <wp:docPr id="4" name="Rounded Rectangle 4"/>
                <wp:cNvGraphicFramePr/>
                <a:graphic xmlns:a="http://schemas.openxmlformats.org/drawingml/2006/main">
                  <a:graphicData uri="http://schemas.microsoft.com/office/word/2010/wordprocessingShape">
                    <wps:wsp>
                      <wps:cNvSpPr/>
                      <wps:spPr>
                        <a:xfrm>
                          <a:off x="0" y="0"/>
                          <a:ext cx="2562225" cy="733425"/>
                        </a:xfrm>
                        <a:prstGeom prst="roundRect">
                          <a:avLst/>
                        </a:prstGeom>
                      </wps:spPr>
                      <wps:style>
                        <a:lnRef idx="2">
                          <a:schemeClr val="dk1"/>
                        </a:lnRef>
                        <a:fillRef idx="1">
                          <a:schemeClr val="lt1"/>
                        </a:fillRef>
                        <a:effectRef idx="0">
                          <a:schemeClr val="dk1"/>
                        </a:effectRef>
                        <a:fontRef idx="minor">
                          <a:schemeClr val="dk1"/>
                        </a:fontRef>
                      </wps:style>
                      <wps:txbx>
                        <w:txbxContent>
                          <w:p w:rsidR="00DC74FE" w:rsidRPr="00856DEE" w:rsidRDefault="00DC74FE" w:rsidP="00856DEE">
                            <w:pPr>
                              <w:jc w:val="center"/>
                              <w:rPr>
                                <w:rFonts w:ascii="Times New Roman" w:hAnsi="Times New Roman" w:cs="Times New Roman"/>
                                <w:sz w:val="24"/>
                                <w:szCs w:val="24"/>
                              </w:rPr>
                            </w:pPr>
                            <w:r w:rsidRPr="00856DEE">
                              <w:rPr>
                                <w:rFonts w:ascii="Times New Roman" w:hAnsi="Times New Roman" w:cs="Times New Roman"/>
                                <w:sz w:val="24"/>
                                <w:szCs w:val="24"/>
                              </w:rPr>
                              <w:t>2. Real Domestic Income (Real GDP)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141BE0" id="Rounded Rectangle 4" o:spid="_x0000_s1030" style="position:absolute;left:0;text-align:left;margin-left:-46.5pt;margin-top:24.6pt;width:201.75pt;height:57.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" fillcolor="white [3201]" strokecolor="black [3200]" strokeweight="1pt">
                <v:stroke joinstyle="miter"/>
                <v:textbox>
                  <w:txbxContent>
                    <w:p w:rsidR="00DC74FE" w:rsidRPr="00856DEE" w:rsidRDefault="00DC74FE" w:rsidP="00856DEE">
                      <w:pPr>
                        <w:jc w:val="center"/>
                        <w:rPr>
                          <w:rFonts w:ascii="Times New Roman" w:hAnsi="Times New Roman" w:cs="Times New Roman"/>
                          <w:sz w:val="24"/>
                          <w:szCs w:val="24"/>
                        </w:rPr>
                      </w:pPr>
                      <w:r w:rsidRPr="00856DEE">
                        <w:rPr>
                          <w:rFonts w:ascii="Times New Roman" w:hAnsi="Times New Roman" w:cs="Times New Roman"/>
                          <w:sz w:val="24"/>
                          <w:szCs w:val="24"/>
                        </w:rPr>
                        <w:t>2. Real Domestic Income (Real GDP)</w:t>
                      </w:r>
                    </w:p>
                  </w:txbxContent>
                </v:textbox>
              </v:roundrect>
            </w:pict>
          </mc:Fallback>
        </mc:AlternateContent>
      </w:r>
    </w:p>
    <w:p w:rsidR="00856DEE" w:rsidRDefault="00856DEE" w:rsidP="00856DEE">
      <w:pPr>
        <w:autoSpaceDE w:val="0"/>
        <w:autoSpaceDN w:val="0"/>
        <w:adjustRightInd w:val="0"/>
        <w:spacing w:after="0" w:line="360" w:lineRule="auto"/>
        <w:jc w:val="both"/>
        <w:rPr>
          <w:rFonts w:ascii="Times New Roman" w:eastAsia="NimbusRomNo9L-Regu" w:hAnsi="Times New Roman" w:cs="Times New Roman"/>
          <w:i/>
          <w:sz w:val="24"/>
          <w:szCs w:val="24"/>
        </w:rPr>
      </w:pPr>
    </w:p>
    <w:p w:rsidR="00856DEE" w:rsidRDefault="00856DEE" w:rsidP="00856DEE">
      <w:pPr>
        <w:autoSpaceDE w:val="0"/>
        <w:autoSpaceDN w:val="0"/>
        <w:adjustRightInd w:val="0"/>
        <w:spacing w:after="0" w:line="360" w:lineRule="auto"/>
        <w:jc w:val="both"/>
        <w:rPr>
          <w:rFonts w:ascii="Times New Roman" w:eastAsia="NimbusRomNo9L-Regu" w:hAnsi="Times New Roman" w:cs="Times New Roman"/>
          <w:i/>
          <w:sz w:val="24"/>
          <w:szCs w:val="24"/>
        </w:rPr>
      </w:pPr>
    </w:p>
    <w:p w:rsidR="00856DEE" w:rsidRPr="007B69F3" w:rsidRDefault="00856DEE" w:rsidP="00856DEE">
      <w:pPr>
        <w:autoSpaceDE w:val="0"/>
        <w:autoSpaceDN w:val="0"/>
        <w:adjustRightInd w:val="0"/>
        <w:spacing w:after="0" w:line="360" w:lineRule="auto"/>
        <w:jc w:val="both"/>
        <w:rPr>
          <w:rFonts w:ascii="Times New Roman" w:eastAsia="NimbusRomNo9L-Regu" w:hAnsi="Times New Roman" w:cs="Times New Roman"/>
          <w:i/>
          <w:sz w:val="24"/>
          <w:szCs w:val="24"/>
        </w:rPr>
      </w:pPr>
      <w:r>
        <w:rPr>
          <w:rFonts w:ascii="Times New Roman" w:eastAsia="NimbusRomNo9L-Regu" w:hAnsi="Times New Roman" w:cs="Times New Roman"/>
          <w:i/>
          <w:noProof/>
          <w:sz w:val="24"/>
          <w:szCs w:val="24"/>
        </w:rPr>
        <mc:AlternateContent>
          <mc:Choice Requires="wps">
            <w:drawing>
              <wp:anchor distT="0" distB="0" distL="114300" distR="114300" simplePos="0" relativeHeight="251664384" behindDoc="0" locked="0" layoutInCell="1" allowOverlap="1" wp14:anchorId="5089C450" wp14:editId="503D025C">
                <wp:simplePos x="0" y="0"/>
                <wp:positionH relativeFrom="column">
                  <wp:posOffset>2886075</wp:posOffset>
                </wp:positionH>
                <wp:positionV relativeFrom="paragraph">
                  <wp:posOffset>57785</wp:posOffset>
                </wp:positionV>
                <wp:extent cx="2876550" cy="714375"/>
                <wp:effectExtent l="0" t="0" r="19050" b="28575"/>
                <wp:wrapNone/>
                <wp:docPr id="7" name="Rounded Rectangle 7"/>
                <wp:cNvGraphicFramePr/>
                <a:graphic xmlns:a="http://schemas.openxmlformats.org/drawingml/2006/main">
                  <a:graphicData uri="http://schemas.microsoft.com/office/word/2010/wordprocessingShape">
                    <wps:wsp>
                      <wps:cNvSpPr/>
                      <wps:spPr>
                        <a:xfrm>
                          <a:off x="0" y="0"/>
                          <a:ext cx="2876550" cy="714375"/>
                        </a:xfrm>
                        <a:prstGeom prst="roundRect">
                          <a:avLst/>
                        </a:prstGeom>
                      </wps:spPr>
                      <wps:style>
                        <a:lnRef idx="2">
                          <a:schemeClr val="dk1"/>
                        </a:lnRef>
                        <a:fillRef idx="1">
                          <a:schemeClr val="lt1"/>
                        </a:fillRef>
                        <a:effectRef idx="0">
                          <a:schemeClr val="dk1"/>
                        </a:effectRef>
                        <a:fontRef idx="minor">
                          <a:schemeClr val="dk1"/>
                        </a:fontRef>
                      </wps:style>
                      <wps:txbx>
                        <w:txbxContent>
                          <w:p w:rsidR="00DC74FE" w:rsidRPr="00856DEE" w:rsidRDefault="00DC74FE" w:rsidP="00856DEE">
                            <w:pPr>
                              <w:jc w:val="center"/>
                              <w:rPr>
                                <w:rFonts w:ascii="Times New Roman" w:hAnsi="Times New Roman" w:cs="Times New Roman"/>
                                <w:sz w:val="24"/>
                                <w:szCs w:val="24"/>
                              </w:rPr>
                            </w:pPr>
                            <w:r w:rsidRPr="00856DEE">
                              <w:rPr>
                                <w:rFonts w:ascii="Times New Roman" w:hAnsi="Times New Roman" w:cs="Times New Roman"/>
                                <w:sz w:val="24"/>
                                <w:szCs w:val="24"/>
                              </w:rPr>
                              <w:t>Bilateral Trade Balance Ratio with the Rest of World (TBR_ROW)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089C450" id="Rounded Rectangle 7" o:spid="_x0000_s1031" style="position:absolute;left:0;text-align:left;margin-left:227.25pt;margin-top:4.55pt;width:226.5pt;height:56.2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" fillcolor="white [3201]" strokecolor="black [3200]" strokeweight="1pt">
                <v:stroke joinstyle="miter"/>
                <v:textbox>
                  <w:txbxContent>
                    <w:p w:rsidR="00DC74FE" w:rsidRPr="00856DEE" w:rsidRDefault="00DC74FE" w:rsidP="00856DEE">
                      <w:pPr>
                        <w:jc w:val="center"/>
                        <w:rPr>
                          <w:rFonts w:ascii="Times New Roman" w:hAnsi="Times New Roman" w:cs="Times New Roman"/>
                          <w:sz w:val="24"/>
                          <w:szCs w:val="24"/>
                        </w:rPr>
                      </w:pPr>
                      <w:r w:rsidRPr="00856DEE">
                        <w:rPr>
                          <w:rFonts w:ascii="Times New Roman" w:hAnsi="Times New Roman" w:cs="Times New Roman"/>
                          <w:sz w:val="24"/>
                          <w:szCs w:val="24"/>
                        </w:rPr>
                        <w:t>Bilateral Trade Balance Ratio with the Rest of World (TBR_ROW)</w:t>
                      </w:r>
                    </w:p>
                  </w:txbxContent>
                </v:textbox>
              </v:roundrect>
            </w:pict>
          </mc:Fallback>
        </mc:AlternateContent>
      </w:r>
    </w:p>
    <w:p w:rsidR="00856DEE" w:rsidRDefault="00856DEE" w:rsidP="007B69F3">
      <w:pPr>
        <w:autoSpaceDE w:val="0"/>
        <w:autoSpaceDN w:val="0"/>
        <w:adjustRightInd w:val="0"/>
        <w:spacing w:after="0" w:line="360" w:lineRule="auto"/>
        <w:jc w:val="both"/>
        <w:rPr>
          <w:rFonts w:ascii="Times New Roman" w:eastAsia="NimbusRomNo9L-Regu" w:hAnsi="Times New Roman" w:cs="Times New Roman"/>
          <w:i/>
          <w:sz w:val="24"/>
          <w:szCs w:val="24"/>
        </w:rPr>
      </w:pPr>
    </w:p>
    <w:p w:rsidR="00856DEE" w:rsidRDefault="00856DEE" w:rsidP="007B69F3">
      <w:pPr>
        <w:autoSpaceDE w:val="0"/>
        <w:autoSpaceDN w:val="0"/>
        <w:adjustRightInd w:val="0"/>
        <w:spacing w:after="0" w:line="360" w:lineRule="auto"/>
        <w:jc w:val="both"/>
        <w:rPr>
          <w:rFonts w:ascii="Times New Roman" w:eastAsia="NimbusRomNo9L-Regu" w:hAnsi="Times New Roman" w:cs="Times New Roman"/>
          <w:i/>
          <w:sz w:val="24"/>
          <w:szCs w:val="24"/>
        </w:rPr>
      </w:pPr>
    </w:p>
    <w:p w:rsidR="00856DEE" w:rsidRPr="00856DEE" w:rsidRDefault="00856DEE" w:rsidP="00856DEE">
      <w:pPr>
        <w:autoSpaceDE w:val="0"/>
        <w:autoSpaceDN w:val="0"/>
        <w:adjustRightInd w:val="0"/>
        <w:spacing w:after="0" w:line="360" w:lineRule="auto"/>
        <w:jc w:val="both"/>
        <w:rPr>
          <w:rFonts w:ascii="Times New Roman" w:eastAsia="NimbusRomNo9L-Regu" w:hAnsi="Times New Roman" w:cs="Times New Roman"/>
          <w:i/>
          <w:sz w:val="24"/>
          <w:szCs w:val="24"/>
        </w:rPr>
      </w:pPr>
    </w:p>
    <w:p w:rsidR="00856DEE" w:rsidRPr="00856DEE" w:rsidRDefault="00856DEE" w:rsidP="00856DEE">
      <w:pPr>
        <w:autoSpaceDE w:val="0"/>
        <w:autoSpaceDN w:val="0"/>
        <w:adjustRightInd w:val="0"/>
        <w:spacing w:after="0" w:line="360" w:lineRule="auto"/>
        <w:jc w:val="both"/>
        <w:rPr>
          <w:rFonts w:ascii="Times New Roman" w:eastAsia="NimbusRomNo9L-Regu" w:hAnsi="Times New Roman" w:cs="Times New Roman"/>
          <w:sz w:val="24"/>
          <w:szCs w:val="24"/>
        </w:rPr>
      </w:pPr>
      <w:r w:rsidRPr="00856DEE">
        <w:rPr>
          <w:rFonts w:ascii="Times New Roman" w:eastAsia="NimbusRomNo9L-Regu" w:hAnsi="Times New Roman" w:cs="Times New Roman"/>
          <w:sz w:val="24"/>
          <w:szCs w:val="24"/>
        </w:rPr>
        <w:t>This study is conceptually grounded in the integration of two interrelated economic perspectives.</w:t>
      </w:r>
      <w:r>
        <w:rPr>
          <w:rFonts w:ascii="Times New Roman" w:eastAsia="NimbusRomNo9L-Regu" w:hAnsi="Times New Roman" w:cs="Times New Roman"/>
          <w:sz w:val="24"/>
          <w:szCs w:val="24"/>
        </w:rPr>
        <w:t xml:space="preserve"> </w:t>
      </w:r>
      <w:r w:rsidRPr="00856DEE">
        <w:rPr>
          <w:rFonts w:ascii="Times New Roman" w:eastAsia="NimbusRomNo9L-Regu" w:hAnsi="Times New Roman" w:cs="Times New Roman"/>
          <w:sz w:val="24"/>
          <w:szCs w:val="24"/>
        </w:rPr>
        <w:t>First, it employs the elasticity approach to evaluate whether real currency depreciation</w:t>
      </w:r>
      <w:r>
        <w:rPr>
          <w:rFonts w:ascii="Times New Roman" w:eastAsia="NimbusRomNo9L-Regu" w:hAnsi="Times New Roman" w:cs="Times New Roman"/>
          <w:sz w:val="24"/>
          <w:szCs w:val="24"/>
        </w:rPr>
        <w:t xml:space="preserve"> </w:t>
      </w:r>
      <w:r w:rsidRPr="00856DEE">
        <w:rPr>
          <w:rFonts w:ascii="Times New Roman" w:eastAsia="NimbusRomNo9L-Regu" w:hAnsi="Times New Roman" w:cs="Times New Roman"/>
          <w:sz w:val="24"/>
          <w:szCs w:val="24"/>
        </w:rPr>
        <w:t>improves the trade balance, by examining whether the long run exchange</w:t>
      </w:r>
      <w:r>
        <w:rPr>
          <w:rFonts w:ascii="Times New Roman" w:eastAsia="NimbusRomNo9L-Regu" w:hAnsi="Times New Roman" w:cs="Times New Roman"/>
          <w:sz w:val="24"/>
          <w:szCs w:val="24"/>
        </w:rPr>
        <w:t xml:space="preserve"> rate coefficient is consistent </w:t>
      </w:r>
      <w:r w:rsidRPr="00856DEE">
        <w:rPr>
          <w:rFonts w:ascii="Times New Roman" w:eastAsia="NimbusRomNo9L-Regu" w:hAnsi="Times New Roman" w:cs="Times New Roman"/>
          <w:sz w:val="24"/>
          <w:szCs w:val="24"/>
        </w:rPr>
        <w:t>with the Marshall Lerner prediction that the sum of export and import price elasticities</w:t>
      </w:r>
      <w:r>
        <w:rPr>
          <w:rFonts w:ascii="Times New Roman" w:eastAsia="NimbusRomNo9L-Regu" w:hAnsi="Times New Roman" w:cs="Times New Roman"/>
          <w:sz w:val="24"/>
          <w:szCs w:val="24"/>
        </w:rPr>
        <w:t xml:space="preserve"> </w:t>
      </w:r>
      <w:r w:rsidRPr="00856DEE">
        <w:rPr>
          <w:rFonts w:ascii="Times New Roman" w:eastAsia="NimbusRomNo9L-Regu" w:hAnsi="Times New Roman" w:cs="Times New Roman"/>
          <w:sz w:val="24"/>
          <w:szCs w:val="24"/>
        </w:rPr>
        <w:t>exceed unity. Second, it incorporates the absorption approach through real domestic income</w:t>
      </w:r>
      <w:r>
        <w:rPr>
          <w:rFonts w:ascii="Times New Roman" w:eastAsia="NimbusRomNo9L-Regu" w:hAnsi="Times New Roman" w:cs="Times New Roman"/>
          <w:sz w:val="24"/>
          <w:szCs w:val="24"/>
        </w:rPr>
        <w:t xml:space="preserve"> </w:t>
      </w:r>
      <w:r w:rsidRPr="00856DEE">
        <w:rPr>
          <w:rFonts w:ascii="Times New Roman" w:eastAsia="NimbusRomNo9L-Regu" w:hAnsi="Times New Roman" w:cs="Times New Roman"/>
          <w:sz w:val="24"/>
          <w:szCs w:val="24"/>
        </w:rPr>
        <w:t xml:space="preserve">as a control </w:t>
      </w:r>
      <w:proofErr w:type="spellStart"/>
      <w:r w:rsidRPr="00856DEE">
        <w:rPr>
          <w:rFonts w:ascii="Times New Roman" w:eastAsia="NimbusRomNo9L-Regu" w:hAnsi="Times New Roman" w:cs="Times New Roman"/>
          <w:sz w:val="24"/>
          <w:szCs w:val="24"/>
        </w:rPr>
        <w:t>regressor</w:t>
      </w:r>
      <w:proofErr w:type="spellEnd"/>
      <w:r w:rsidRPr="00856DEE">
        <w:rPr>
          <w:rFonts w:ascii="Times New Roman" w:eastAsia="NimbusRomNo9L-Regu" w:hAnsi="Times New Roman" w:cs="Times New Roman"/>
          <w:sz w:val="24"/>
          <w:szCs w:val="24"/>
        </w:rPr>
        <w:t>, recognizing that domestic income growth can widen the trade deficit by</w:t>
      </w:r>
      <w:r>
        <w:rPr>
          <w:rFonts w:ascii="Times New Roman" w:eastAsia="NimbusRomNo9L-Regu" w:hAnsi="Times New Roman" w:cs="Times New Roman"/>
          <w:sz w:val="24"/>
          <w:szCs w:val="24"/>
        </w:rPr>
        <w:t xml:space="preserve"> </w:t>
      </w:r>
      <w:r w:rsidRPr="00856DEE">
        <w:rPr>
          <w:rFonts w:ascii="Times New Roman" w:eastAsia="NimbusRomNo9L-Regu" w:hAnsi="Times New Roman" w:cs="Times New Roman"/>
          <w:sz w:val="24"/>
          <w:szCs w:val="24"/>
        </w:rPr>
        <w:t>stimulating import demand independent of exchange rate movements. The framework also accounts</w:t>
      </w:r>
      <w:r>
        <w:rPr>
          <w:rFonts w:ascii="Times New Roman" w:eastAsia="NimbusRomNo9L-Regu" w:hAnsi="Times New Roman" w:cs="Times New Roman"/>
          <w:sz w:val="24"/>
          <w:szCs w:val="24"/>
        </w:rPr>
        <w:t xml:space="preserve"> </w:t>
      </w:r>
      <w:r w:rsidRPr="00856DEE">
        <w:rPr>
          <w:rFonts w:ascii="Times New Roman" w:eastAsia="NimbusRomNo9L-Regu" w:hAnsi="Times New Roman" w:cs="Times New Roman"/>
          <w:sz w:val="24"/>
          <w:szCs w:val="24"/>
        </w:rPr>
        <w:t>for the structural context of Nepal’s dual exchange rate regime, recognizing that REER</w:t>
      </w:r>
      <w:r w:rsidR="006F3E09">
        <w:rPr>
          <w:rFonts w:ascii="Times New Roman" w:eastAsia="NimbusRomNo9L-Regu" w:hAnsi="Times New Roman" w:cs="Times New Roman"/>
          <w:sz w:val="24"/>
          <w:szCs w:val="24"/>
        </w:rPr>
        <w:t xml:space="preserve"> </w:t>
      </w:r>
      <w:r w:rsidRPr="00856DEE">
        <w:rPr>
          <w:rFonts w:ascii="Times New Roman" w:eastAsia="NimbusRomNo9L-Regu" w:hAnsi="Times New Roman" w:cs="Times New Roman"/>
          <w:sz w:val="24"/>
          <w:szCs w:val="24"/>
        </w:rPr>
        <w:t>movements are driven primarily by inflation differentials against the floating global currencies</w:t>
      </w:r>
      <w:r w:rsidR="006F3E09">
        <w:rPr>
          <w:rFonts w:ascii="Times New Roman" w:eastAsia="NimbusRomNo9L-Regu" w:hAnsi="Times New Roman" w:cs="Times New Roman"/>
          <w:sz w:val="24"/>
          <w:szCs w:val="24"/>
        </w:rPr>
        <w:t xml:space="preserve"> </w:t>
      </w:r>
      <w:r w:rsidRPr="00856DEE">
        <w:rPr>
          <w:rFonts w:ascii="Times New Roman" w:eastAsia="NimbusRomNo9L-Regu" w:hAnsi="Times New Roman" w:cs="Times New Roman"/>
          <w:sz w:val="24"/>
          <w:szCs w:val="24"/>
        </w:rPr>
        <w:t>(the Rest of the World, or ROW), while the bilateral rate with India is fixed by the peg.</w:t>
      </w:r>
    </w:p>
    <w:p w:rsidR="00856DEE" w:rsidRPr="00747C42" w:rsidRDefault="00856DEE" w:rsidP="00856DEE">
      <w:pPr>
        <w:autoSpaceDE w:val="0"/>
        <w:autoSpaceDN w:val="0"/>
        <w:adjustRightInd w:val="0"/>
        <w:spacing w:after="0" w:line="360" w:lineRule="auto"/>
        <w:jc w:val="both"/>
        <w:rPr>
          <w:rFonts w:ascii="Times New Roman" w:eastAsia="NimbusRomNo9L-Medi" w:hAnsi="Times New Roman" w:cs="Times New Roman"/>
          <w:b/>
          <w:sz w:val="24"/>
          <w:szCs w:val="24"/>
        </w:rPr>
      </w:pPr>
      <w:r w:rsidRPr="00747C42">
        <w:rPr>
          <w:rFonts w:ascii="Times New Roman" w:eastAsia="NimbusRomNo9L-Medi" w:hAnsi="Times New Roman" w:cs="Times New Roman"/>
          <w:b/>
          <w:sz w:val="24"/>
          <w:szCs w:val="24"/>
        </w:rPr>
        <w:lastRenderedPageBreak/>
        <w:t>3.4 Tools and Techniques of Data Collection</w:t>
      </w:r>
    </w:p>
    <w:p w:rsidR="00856DEE" w:rsidRPr="00856DEE" w:rsidRDefault="00856DEE" w:rsidP="00747C42">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856DEE">
        <w:rPr>
          <w:rFonts w:ascii="Times New Roman" w:eastAsia="NimbusRomNo9L-Regu" w:hAnsi="Times New Roman" w:cs="Times New Roman"/>
          <w:sz w:val="24"/>
          <w:szCs w:val="24"/>
        </w:rPr>
        <w:t>To synthesize these dynamics, the study adopts a three-stage empirical framework that is applied</w:t>
      </w:r>
      <w:r w:rsidR="00747C42">
        <w:rPr>
          <w:rFonts w:ascii="Times New Roman" w:eastAsia="NimbusRomNo9L-Regu" w:hAnsi="Times New Roman" w:cs="Times New Roman"/>
          <w:sz w:val="24"/>
          <w:szCs w:val="24"/>
        </w:rPr>
        <w:t xml:space="preserve"> </w:t>
      </w:r>
      <w:r w:rsidRPr="00856DEE">
        <w:rPr>
          <w:rFonts w:ascii="Times New Roman" w:eastAsia="NimbusRomNo9L-Regu" w:hAnsi="Times New Roman" w:cs="Times New Roman"/>
          <w:sz w:val="24"/>
          <w:szCs w:val="24"/>
        </w:rPr>
        <w:t>separately to three trade balance ratios: the aggregate trade balance (TBR total), the</w:t>
      </w:r>
      <w:r w:rsidR="00747C42">
        <w:rPr>
          <w:rFonts w:ascii="Times New Roman" w:eastAsia="NimbusRomNo9L-Regu" w:hAnsi="Times New Roman" w:cs="Times New Roman"/>
          <w:sz w:val="24"/>
          <w:szCs w:val="24"/>
        </w:rPr>
        <w:t xml:space="preserve"> </w:t>
      </w:r>
      <w:r w:rsidRPr="00856DEE">
        <w:rPr>
          <w:rFonts w:ascii="Times New Roman" w:eastAsia="NimbusRomNo9L-Regu" w:hAnsi="Times New Roman" w:cs="Times New Roman"/>
          <w:sz w:val="24"/>
          <w:szCs w:val="24"/>
        </w:rPr>
        <w:t>bilateral trade balance with India (TBR India), and the bilateral trade balance with the Rest</w:t>
      </w:r>
      <w:r w:rsidR="00747C42">
        <w:rPr>
          <w:rFonts w:ascii="Times New Roman" w:eastAsia="NimbusRomNo9L-Regu" w:hAnsi="Times New Roman" w:cs="Times New Roman"/>
          <w:sz w:val="24"/>
          <w:szCs w:val="24"/>
        </w:rPr>
        <w:t xml:space="preserve"> </w:t>
      </w:r>
      <w:r w:rsidRPr="00856DEE">
        <w:rPr>
          <w:rFonts w:ascii="Times New Roman" w:eastAsia="NimbusRomNo9L-Regu" w:hAnsi="Times New Roman" w:cs="Times New Roman"/>
          <w:sz w:val="24"/>
          <w:szCs w:val="24"/>
        </w:rPr>
        <w:t>of the World (TBR ROW). This disaggregation is essential because Nepal’s dual regime may</w:t>
      </w:r>
      <w:r w:rsidR="00747C42">
        <w:rPr>
          <w:rFonts w:ascii="Times New Roman" w:eastAsia="NimbusRomNo9L-Regu" w:hAnsi="Times New Roman" w:cs="Times New Roman"/>
          <w:sz w:val="24"/>
          <w:szCs w:val="24"/>
        </w:rPr>
        <w:t xml:space="preserve"> </w:t>
      </w:r>
      <w:r w:rsidRPr="00856DEE">
        <w:rPr>
          <w:rFonts w:ascii="Times New Roman" w:eastAsia="NimbusRomNo9L-Regu" w:hAnsi="Times New Roman" w:cs="Times New Roman"/>
          <w:sz w:val="24"/>
          <w:szCs w:val="24"/>
        </w:rPr>
        <w:t>produce opposing exchange rate transmission mechanisms: the fixed peg with India could mute</w:t>
      </w:r>
      <w:r w:rsidR="00747C42">
        <w:rPr>
          <w:rFonts w:ascii="Times New Roman" w:eastAsia="NimbusRomNo9L-Regu" w:hAnsi="Times New Roman" w:cs="Times New Roman"/>
          <w:sz w:val="24"/>
          <w:szCs w:val="24"/>
        </w:rPr>
        <w:t xml:space="preserve"> </w:t>
      </w:r>
      <w:r w:rsidRPr="00856DEE">
        <w:rPr>
          <w:rFonts w:ascii="Times New Roman" w:eastAsia="NimbusRomNo9L-Regu" w:hAnsi="Times New Roman" w:cs="Times New Roman"/>
          <w:sz w:val="24"/>
          <w:szCs w:val="24"/>
        </w:rPr>
        <w:t>adjustment, while the floating (REER-driven) trade with ROW</w:t>
      </w:r>
      <w:r w:rsidR="00747C42">
        <w:rPr>
          <w:rFonts w:ascii="Times New Roman" w:eastAsia="NimbusRomNo9L-Regu" w:hAnsi="Times New Roman" w:cs="Times New Roman"/>
          <w:sz w:val="24"/>
          <w:szCs w:val="24"/>
        </w:rPr>
        <w:t xml:space="preserve"> </w:t>
      </w:r>
      <w:r w:rsidRPr="00856DEE">
        <w:rPr>
          <w:rFonts w:ascii="Times New Roman" w:eastAsia="NimbusRomNo9L-Regu" w:hAnsi="Times New Roman" w:cs="Times New Roman"/>
          <w:sz w:val="24"/>
          <w:szCs w:val="24"/>
        </w:rPr>
        <w:t>could exhibit classic J-curve and</w:t>
      </w:r>
      <w:r w:rsidR="00747C42">
        <w:rPr>
          <w:rFonts w:ascii="Times New Roman" w:eastAsia="NimbusRomNo9L-Regu" w:hAnsi="Times New Roman" w:cs="Times New Roman"/>
          <w:sz w:val="24"/>
          <w:szCs w:val="24"/>
        </w:rPr>
        <w:t xml:space="preserve"> </w:t>
      </w:r>
      <w:r w:rsidRPr="00856DEE">
        <w:rPr>
          <w:rFonts w:ascii="Times New Roman" w:eastAsia="NimbusRomNo9L-Regu" w:hAnsi="Times New Roman" w:cs="Times New Roman"/>
          <w:sz w:val="24"/>
          <w:szCs w:val="24"/>
        </w:rPr>
        <w:t>asymmetric behavior. Aggregating these two into a single national trade balance may cancel</w:t>
      </w:r>
      <w:r w:rsidR="00747C42">
        <w:rPr>
          <w:rFonts w:ascii="Times New Roman" w:eastAsia="NimbusRomNo9L-Regu" w:hAnsi="Times New Roman" w:cs="Times New Roman"/>
          <w:sz w:val="24"/>
          <w:szCs w:val="24"/>
        </w:rPr>
        <w:t xml:space="preserve"> </w:t>
      </w:r>
      <w:r w:rsidRPr="00856DEE">
        <w:rPr>
          <w:rFonts w:ascii="Times New Roman" w:eastAsia="NimbusRomNo9L-Regu" w:hAnsi="Times New Roman" w:cs="Times New Roman"/>
          <w:sz w:val="24"/>
          <w:szCs w:val="24"/>
        </w:rPr>
        <w:t>out regime-specific effects, leading to misleading conclusions.</w:t>
      </w:r>
    </w:p>
    <w:p w:rsidR="00856DEE" w:rsidRPr="00856DEE" w:rsidRDefault="00856DEE" w:rsidP="00747C42">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856DEE">
        <w:rPr>
          <w:rFonts w:ascii="Times New Roman" w:eastAsia="NimbusRomNo9L-Regu" w:hAnsi="Times New Roman" w:cs="Times New Roman"/>
          <w:sz w:val="24"/>
          <w:szCs w:val="24"/>
        </w:rPr>
        <w:t>For each of the three dependent variables, the same three-stage sequential procedure is followed.</w:t>
      </w:r>
      <w:r w:rsidR="00747C42">
        <w:rPr>
          <w:rFonts w:ascii="Times New Roman" w:eastAsia="NimbusRomNo9L-Regu" w:hAnsi="Times New Roman" w:cs="Times New Roman"/>
          <w:sz w:val="24"/>
          <w:szCs w:val="24"/>
        </w:rPr>
        <w:t xml:space="preserve"> </w:t>
      </w:r>
      <w:r w:rsidRPr="00856DEE">
        <w:rPr>
          <w:rFonts w:ascii="Times New Roman" w:eastAsia="NimbusRomNo9L-Regu" w:hAnsi="Times New Roman" w:cs="Times New Roman"/>
          <w:sz w:val="24"/>
          <w:szCs w:val="24"/>
        </w:rPr>
        <w:t xml:space="preserve">First, the Linear ARDL bounds-testing approach of </w:t>
      </w:r>
      <w:proofErr w:type="spellStart"/>
      <w:r w:rsidRPr="00856DEE">
        <w:rPr>
          <w:rFonts w:ascii="Times New Roman" w:eastAsia="NimbusRomNo9L-Regu" w:hAnsi="Times New Roman" w:cs="Times New Roman"/>
          <w:sz w:val="24"/>
          <w:szCs w:val="24"/>
        </w:rPr>
        <w:t>Pesaran</w:t>
      </w:r>
      <w:proofErr w:type="spellEnd"/>
      <w:r w:rsidRPr="00856DEE">
        <w:rPr>
          <w:rFonts w:ascii="Times New Roman" w:eastAsia="NimbusRomNo9L-Regu" w:hAnsi="Times New Roman" w:cs="Times New Roman"/>
          <w:sz w:val="24"/>
          <w:szCs w:val="24"/>
        </w:rPr>
        <w:t xml:space="preserve"> et al. (2001) is estimated</w:t>
      </w:r>
      <w:r w:rsidR="00747C42">
        <w:rPr>
          <w:rFonts w:ascii="Times New Roman" w:eastAsia="NimbusRomNo9L-Regu" w:hAnsi="Times New Roman" w:cs="Times New Roman"/>
          <w:sz w:val="24"/>
          <w:szCs w:val="24"/>
        </w:rPr>
        <w:t xml:space="preserve"> </w:t>
      </w:r>
      <w:r w:rsidRPr="00856DEE">
        <w:rPr>
          <w:rFonts w:ascii="Times New Roman" w:eastAsia="NimbusRomNo9L-Regu" w:hAnsi="Times New Roman" w:cs="Times New Roman"/>
          <w:sz w:val="24"/>
          <w:szCs w:val="24"/>
        </w:rPr>
        <w:t>as the baseline to identify the long-run co-integrating relationship and to provide a symmetric</w:t>
      </w:r>
      <w:r w:rsidR="00747C42">
        <w:rPr>
          <w:rFonts w:ascii="Times New Roman" w:eastAsia="NimbusRomNo9L-Regu" w:hAnsi="Times New Roman" w:cs="Times New Roman"/>
          <w:sz w:val="24"/>
          <w:szCs w:val="24"/>
        </w:rPr>
        <w:t xml:space="preserve"> </w:t>
      </w:r>
      <w:r w:rsidRPr="00856DEE">
        <w:rPr>
          <w:rFonts w:ascii="Times New Roman" w:eastAsia="NimbusRomNo9L-Regu" w:hAnsi="Times New Roman" w:cs="Times New Roman"/>
          <w:sz w:val="24"/>
          <w:szCs w:val="24"/>
        </w:rPr>
        <w:t>benchmark. Second, an Error Correction Model (ECM) is derived from the ARDL to capture</w:t>
      </w:r>
      <w:r w:rsidR="00747C42">
        <w:rPr>
          <w:rFonts w:ascii="Times New Roman" w:eastAsia="NimbusRomNo9L-Regu" w:hAnsi="Times New Roman" w:cs="Times New Roman"/>
          <w:sz w:val="24"/>
          <w:szCs w:val="24"/>
        </w:rPr>
        <w:t xml:space="preserve"> </w:t>
      </w:r>
      <w:r w:rsidRPr="00856DEE">
        <w:rPr>
          <w:rFonts w:ascii="Times New Roman" w:eastAsia="NimbusRomNo9L-Regu" w:hAnsi="Times New Roman" w:cs="Times New Roman"/>
          <w:sz w:val="24"/>
          <w:szCs w:val="24"/>
        </w:rPr>
        <w:t>the short-run dynamics and the speed of adjustment to long-run equilibrium –</w:t>
      </w:r>
      <w:r w:rsidR="00747C42">
        <w:rPr>
          <w:rFonts w:ascii="Times New Roman" w:eastAsia="NimbusRomNo9L-Regu" w:hAnsi="Times New Roman" w:cs="Times New Roman"/>
          <w:sz w:val="24"/>
          <w:szCs w:val="24"/>
        </w:rPr>
        <w:t xml:space="preserve"> this is the </w:t>
      </w:r>
      <w:r w:rsidRPr="00856DEE">
        <w:rPr>
          <w:rFonts w:ascii="Times New Roman" w:eastAsia="NimbusRomNo9L-Regu" w:hAnsi="Times New Roman" w:cs="Times New Roman"/>
          <w:sz w:val="24"/>
          <w:szCs w:val="24"/>
        </w:rPr>
        <w:t>direct vehicle for testing the J-curve (Hypothesis 1). Third, the Nonlinear ARDL (NARDL)</w:t>
      </w:r>
      <w:r w:rsidR="00747C42">
        <w:rPr>
          <w:rFonts w:ascii="Times New Roman" w:eastAsia="NimbusRomNo9L-Regu" w:hAnsi="Times New Roman" w:cs="Times New Roman"/>
          <w:sz w:val="24"/>
          <w:szCs w:val="24"/>
        </w:rPr>
        <w:t xml:space="preserve"> </w:t>
      </w:r>
      <w:r w:rsidRPr="00856DEE">
        <w:rPr>
          <w:rFonts w:ascii="Times New Roman" w:eastAsia="NimbusRomNo9L-Regu" w:hAnsi="Times New Roman" w:cs="Times New Roman"/>
          <w:sz w:val="24"/>
          <w:szCs w:val="24"/>
        </w:rPr>
        <w:t>framework of Shin et al. (2014) is estimated, decomposing the real exchange rate into positive</w:t>
      </w:r>
      <w:r w:rsidR="00747C42">
        <w:rPr>
          <w:rFonts w:ascii="Times New Roman" w:eastAsia="NimbusRomNo9L-Regu" w:hAnsi="Times New Roman" w:cs="Times New Roman"/>
          <w:sz w:val="24"/>
          <w:szCs w:val="24"/>
        </w:rPr>
        <w:t xml:space="preserve"> </w:t>
      </w:r>
      <w:r w:rsidRPr="00856DEE">
        <w:rPr>
          <w:rFonts w:ascii="Times New Roman" w:eastAsia="NimbusRomNo9L-Regu" w:hAnsi="Times New Roman" w:cs="Times New Roman"/>
          <w:sz w:val="24"/>
          <w:szCs w:val="24"/>
        </w:rPr>
        <w:t>(appreciation) and negative (depreciation) partial sums, and a NARDL-ECM is derived to test</w:t>
      </w:r>
      <w:r w:rsidR="00747C42">
        <w:rPr>
          <w:rFonts w:ascii="Times New Roman" w:eastAsia="NimbusRomNo9L-Regu" w:hAnsi="Times New Roman" w:cs="Times New Roman"/>
          <w:sz w:val="24"/>
          <w:szCs w:val="24"/>
        </w:rPr>
        <w:t xml:space="preserve"> </w:t>
      </w:r>
      <w:r w:rsidRPr="00856DEE">
        <w:rPr>
          <w:rFonts w:ascii="Times New Roman" w:eastAsia="NimbusRomNo9L-Regu" w:hAnsi="Times New Roman" w:cs="Times New Roman"/>
          <w:sz w:val="24"/>
          <w:szCs w:val="24"/>
        </w:rPr>
        <w:t>for asymmetric effects (Hypothesis 2). The independent variables used across all three regimes</w:t>
      </w:r>
      <w:r w:rsidR="00747C42">
        <w:rPr>
          <w:rFonts w:ascii="Times New Roman" w:eastAsia="NimbusRomNo9L-Regu" w:hAnsi="Times New Roman" w:cs="Times New Roman"/>
          <w:sz w:val="24"/>
          <w:szCs w:val="24"/>
        </w:rPr>
        <w:t xml:space="preserve"> </w:t>
      </w:r>
      <w:r w:rsidRPr="00856DEE">
        <w:rPr>
          <w:rFonts w:ascii="Times New Roman" w:eastAsia="NimbusRomNo9L-Regu" w:hAnsi="Times New Roman" w:cs="Times New Roman"/>
          <w:sz w:val="24"/>
          <w:szCs w:val="24"/>
        </w:rPr>
        <w:t>are the REER and Nepal’s real domestic income (GDP). Foreign income was considered under</w:t>
      </w:r>
      <w:r w:rsidR="00747C42">
        <w:rPr>
          <w:rFonts w:ascii="Times New Roman" w:eastAsia="NimbusRomNo9L-Regu" w:hAnsi="Times New Roman" w:cs="Times New Roman"/>
          <w:sz w:val="24"/>
          <w:szCs w:val="24"/>
        </w:rPr>
        <w:t xml:space="preserve"> </w:t>
      </w:r>
      <w:r w:rsidRPr="00856DEE">
        <w:rPr>
          <w:rFonts w:ascii="Times New Roman" w:eastAsia="NimbusRomNo9L-Regu" w:hAnsi="Times New Roman" w:cs="Times New Roman"/>
          <w:sz w:val="24"/>
          <w:szCs w:val="24"/>
        </w:rPr>
        <w:t>the imperfect-substitutes framework (see Section 2.1.1) but is excluded from the final specification</w:t>
      </w:r>
      <w:r w:rsidR="00747C42">
        <w:rPr>
          <w:rFonts w:ascii="Times New Roman" w:eastAsia="NimbusRomNo9L-Regu" w:hAnsi="Times New Roman" w:cs="Times New Roman"/>
          <w:sz w:val="24"/>
          <w:szCs w:val="24"/>
        </w:rPr>
        <w:t xml:space="preserve"> </w:t>
      </w:r>
      <w:r w:rsidRPr="00856DEE">
        <w:rPr>
          <w:rFonts w:ascii="Times New Roman" w:eastAsia="NimbusRomNo9L-Regu" w:hAnsi="Times New Roman" w:cs="Times New Roman"/>
          <w:sz w:val="24"/>
          <w:szCs w:val="24"/>
        </w:rPr>
        <w:t>on parsimony grounds—including it in pilot estimations led to coefficient instability in</w:t>
      </w:r>
      <w:r w:rsidR="00747C42">
        <w:rPr>
          <w:rFonts w:ascii="Times New Roman" w:eastAsia="NimbusRomNo9L-Regu" w:hAnsi="Times New Roman" w:cs="Times New Roman"/>
          <w:sz w:val="24"/>
          <w:szCs w:val="24"/>
        </w:rPr>
        <w:t xml:space="preserve"> </w:t>
      </w:r>
      <w:r w:rsidRPr="00856DEE">
        <w:rPr>
          <w:rFonts w:ascii="Times New Roman" w:eastAsia="NimbusRomNo9L-Regu" w:hAnsi="Times New Roman" w:cs="Times New Roman"/>
          <w:sz w:val="24"/>
          <w:szCs w:val="24"/>
        </w:rPr>
        <w:t>the small-sample context (</w:t>
      </w:r>
      <w:r w:rsidRPr="00856DEE">
        <w:rPr>
          <w:rFonts w:ascii="Times New Roman" w:eastAsia="NimbusRomNo9L-ReguItal" w:hAnsi="Times New Roman" w:cs="Times New Roman"/>
          <w:sz w:val="24"/>
          <w:szCs w:val="24"/>
        </w:rPr>
        <w:t xml:space="preserve">T </w:t>
      </w:r>
      <w:r w:rsidRPr="00856DEE">
        <w:rPr>
          <w:rFonts w:ascii="Times New Roman" w:eastAsia="CMSY10" w:hAnsi="Times New Roman" w:cs="Times New Roman"/>
          <w:sz w:val="24"/>
          <w:szCs w:val="24"/>
        </w:rPr>
        <w:t xml:space="preserve">≈ </w:t>
      </w:r>
      <w:r w:rsidRPr="00856DEE">
        <w:rPr>
          <w:rFonts w:ascii="Times New Roman" w:eastAsia="NimbusRomNo9L-Regu" w:hAnsi="Times New Roman" w:cs="Times New Roman"/>
          <w:sz w:val="24"/>
          <w:szCs w:val="24"/>
        </w:rPr>
        <w:t>43), consistent with the warni</w:t>
      </w:r>
      <w:r w:rsidR="00747C42">
        <w:rPr>
          <w:rFonts w:ascii="Times New Roman" w:eastAsia="NimbusRomNo9L-Regu" w:hAnsi="Times New Roman" w:cs="Times New Roman"/>
          <w:sz w:val="24"/>
          <w:szCs w:val="24"/>
        </w:rPr>
        <w:t xml:space="preserve">ng in </w:t>
      </w:r>
      <w:proofErr w:type="spellStart"/>
      <w:r w:rsidR="00747C42">
        <w:rPr>
          <w:rFonts w:ascii="Times New Roman" w:eastAsia="NimbusRomNo9L-Regu" w:hAnsi="Times New Roman" w:cs="Times New Roman"/>
          <w:sz w:val="24"/>
          <w:szCs w:val="24"/>
        </w:rPr>
        <w:t>Abegaz</w:t>
      </w:r>
      <w:proofErr w:type="spellEnd"/>
      <w:r w:rsidR="00747C42">
        <w:rPr>
          <w:rFonts w:ascii="Times New Roman" w:eastAsia="NimbusRomNo9L-Regu" w:hAnsi="Times New Roman" w:cs="Times New Roman"/>
          <w:sz w:val="24"/>
          <w:szCs w:val="24"/>
        </w:rPr>
        <w:t xml:space="preserve"> (2024) and Pertiwi </w:t>
      </w:r>
      <w:r w:rsidRPr="00856DEE">
        <w:rPr>
          <w:rFonts w:ascii="Times New Roman" w:eastAsia="NimbusRomNo9L-Regu" w:hAnsi="Times New Roman" w:cs="Times New Roman"/>
          <w:sz w:val="24"/>
          <w:szCs w:val="24"/>
        </w:rPr>
        <w:t xml:space="preserve">and </w:t>
      </w:r>
      <w:proofErr w:type="spellStart"/>
      <w:r w:rsidRPr="00856DEE">
        <w:rPr>
          <w:rFonts w:ascii="Times New Roman" w:eastAsia="NimbusRomNo9L-Regu" w:hAnsi="Times New Roman" w:cs="Times New Roman"/>
          <w:sz w:val="24"/>
          <w:szCs w:val="24"/>
        </w:rPr>
        <w:t>Syamad</w:t>
      </w:r>
      <w:proofErr w:type="spellEnd"/>
      <w:r w:rsidRPr="00856DEE">
        <w:rPr>
          <w:rFonts w:ascii="Times New Roman" w:eastAsia="NimbusRomNo9L-Regu" w:hAnsi="Times New Roman" w:cs="Times New Roman"/>
          <w:sz w:val="24"/>
          <w:szCs w:val="24"/>
        </w:rPr>
        <w:t xml:space="preserve"> (2024) on the degrees-of-freedom cost of additional </w:t>
      </w:r>
      <w:proofErr w:type="spellStart"/>
      <w:r w:rsidRPr="00856DEE">
        <w:rPr>
          <w:rFonts w:ascii="Times New Roman" w:eastAsia="NimbusRomNo9L-Regu" w:hAnsi="Times New Roman" w:cs="Times New Roman"/>
          <w:sz w:val="24"/>
          <w:szCs w:val="24"/>
        </w:rPr>
        <w:t>regressors</w:t>
      </w:r>
      <w:proofErr w:type="spellEnd"/>
      <w:r w:rsidRPr="00856DEE">
        <w:rPr>
          <w:rFonts w:ascii="Times New Roman" w:eastAsia="NimbusRomNo9L-Regu" w:hAnsi="Times New Roman" w:cs="Times New Roman"/>
          <w:sz w:val="24"/>
          <w:szCs w:val="24"/>
        </w:rPr>
        <w:t xml:space="preserve"> in small-sample</w:t>
      </w:r>
      <w:r w:rsidR="00747C42">
        <w:rPr>
          <w:rFonts w:ascii="Times New Roman" w:eastAsia="NimbusRomNo9L-Regu" w:hAnsi="Times New Roman" w:cs="Times New Roman"/>
          <w:sz w:val="24"/>
          <w:szCs w:val="24"/>
        </w:rPr>
        <w:t xml:space="preserve"> </w:t>
      </w:r>
      <w:r w:rsidRPr="00856DEE">
        <w:rPr>
          <w:rFonts w:ascii="Times New Roman" w:eastAsia="NimbusRomNo9L-Regu" w:hAnsi="Times New Roman" w:cs="Times New Roman"/>
          <w:sz w:val="24"/>
          <w:szCs w:val="24"/>
        </w:rPr>
        <w:t>NARDL applications.</w:t>
      </w:r>
    </w:p>
    <w:p w:rsidR="00856DEE" w:rsidRPr="00856DEE" w:rsidRDefault="00856DEE" w:rsidP="00EA6D57">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856DEE">
        <w:rPr>
          <w:rFonts w:ascii="Times New Roman" w:eastAsia="NimbusRomNo9L-Regu" w:hAnsi="Times New Roman" w:cs="Times New Roman"/>
          <w:sz w:val="24"/>
          <w:szCs w:val="24"/>
        </w:rPr>
        <w:t>This three-stage, multi-level design allows the study to capture both linear and non-linear</w:t>
      </w:r>
      <w:r w:rsidR="00EA6D57">
        <w:rPr>
          <w:rFonts w:ascii="Times New Roman" w:eastAsia="NimbusRomNo9L-Regu" w:hAnsi="Times New Roman" w:cs="Times New Roman"/>
          <w:sz w:val="24"/>
          <w:szCs w:val="24"/>
        </w:rPr>
        <w:t xml:space="preserve"> </w:t>
      </w:r>
      <w:r w:rsidRPr="00856DEE">
        <w:rPr>
          <w:rFonts w:ascii="Times New Roman" w:eastAsia="NimbusRomNo9L-Regu" w:hAnsi="Times New Roman" w:cs="Times New Roman"/>
          <w:sz w:val="24"/>
          <w:szCs w:val="24"/>
        </w:rPr>
        <w:t>dynamics of Nepal’s trade balance adjustment to exchange rate shocks, while also revealing</w:t>
      </w:r>
      <w:r w:rsidR="00EA6D57">
        <w:rPr>
          <w:rFonts w:ascii="Times New Roman" w:eastAsia="NimbusRomNo9L-Regu" w:hAnsi="Times New Roman" w:cs="Times New Roman"/>
          <w:sz w:val="24"/>
          <w:szCs w:val="24"/>
        </w:rPr>
        <w:t xml:space="preserve"> </w:t>
      </w:r>
      <w:r w:rsidRPr="00856DEE">
        <w:rPr>
          <w:rFonts w:ascii="Times New Roman" w:eastAsia="NimbusRomNo9L-Regu" w:hAnsi="Times New Roman" w:cs="Times New Roman"/>
          <w:sz w:val="24"/>
          <w:szCs w:val="24"/>
        </w:rPr>
        <w:t>whether the presence or absence of the J-curve and asymmetry depends on the trading partner</w:t>
      </w:r>
      <w:r w:rsidR="00EA6D57">
        <w:rPr>
          <w:rFonts w:ascii="Times New Roman" w:eastAsia="NimbusRomNo9L-Regu" w:hAnsi="Times New Roman" w:cs="Times New Roman"/>
          <w:sz w:val="24"/>
          <w:szCs w:val="24"/>
        </w:rPr>
        <w:t xml:space="preserve"> </w:t>
      </w:r>
      <w:r w:rsidRPr="00856DEE">
        <w:rPr>
          <w:rFonts w:ascii="Times New Roman" w:eastAsia="NimbusRomNo9L-Regu" w:hAnsi="Times New Roman" w:cs="Times New Roman"/>
          <w:sz w:val="24"/>
          <w:szCs w:val="24"/>
        </w:rPr>
        <w:t>regime (India vs. ROW). This constitutes a significant departure from previous research on</w:t>
      </w:r>
      <w:r w:rsidR="00EA6D57">
        <w:rPr>
          <w:rFonts w:ascii="Times New Roman" w:eastAsia="NimbusRomNo9L-Regu" w:hAnsi="Times New Roman" w:cs="Times New Roman"/>
          <w:sz w:val="24"/>
          <w:szCs w:val="24"/>
        </w:rPr>
        <w:t xml:space="preserve"> </w:t>
      </w:r>
      <w:r w:rsidRPr="00856DEE">
        <w:rPr>
          <w:rFonts w:ascii="Times New Roman" w:eastAsia="NimbusRomNo9L-Regu" w:hAnsi="Times New Roman" w:cs="Times New Roman"/>
          <w:sz w:val="24"/>
          <w:szCs w:val="24"/>
        </w:rPr>
        <w:t>Nepal, which relied exclusively on linear aggregate models.</w:t>
      </w:r>
    </w:p>
    <w:p w:rsidR="00856DEE" w:rsidRPr="00856DEE" w:rsidRDefault="00856DEE" w:rsidP="00EA6D57">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856DEE">
        <w:rPr>
          <w:rFonts w:ascii="Times New Roman" w:eastAsia="NimbusRomNo9L-Regu" w:hAnsi="Times New Roman" w:cs="Times New Roman"/>
          <w:sz w:val="24"/>
          <w:szCs w:val="24"/>
        </w:rPr>
        <w:lastRenderedPageBreak/>
        <w:t>For this research purpose, historical data were extracted from NRB publications and the World</w:t>
      </w:r>
      <w:r w:rsidR="00EA6D57">
        <w:rPr>
          <w:rFonts w:ascii="Times New Roman" w:eastAsia="NimbusRomNo9L-Regu" w:hAnsi="Times New Roman" w:cs="Times New Roman"/>
          <w:sz w:val="24"/>
          <w:szCs w:val="24"/>
        </w:rPr>
        <w:t xml:space="preserve"> </w:t>
      </w:r>
      <w:r w:rsidRPr="00856DEE">
        <w:rPr>
          <w:rFonts w:ascii="Times New Roman" w:eastAsia="NimbusRomNo9L-Regu" w:hAnsi="Times New Roman" w:cs="Times New Roman"/>
          <w:sz w:val="24"/>
          <w:szCs w:val="24"/>
        </w:rPr>
        <w:t>Bank WDI database.</w:t>
      </w:r>
    </w:p>
    <w:p w:rsidR="00856DEE" w:rsidRPr="00856DEE" w:rsidRDefault="00856DEE" w:rsidP="00856DEE">
      <w:pPr>
        <w:autoSpaceDE w:val="0"/>
        <w:autoSpaceDN w:val="0"/>
        <w:adjustRightInd w:val="0"/>
        <w:spacing w:after="0" w:line="360" w:lineRule="auto"/>
        <w:jc w:val="both"/>
        <w:rPr>
          <w:rFonts w:ascii="Times New Roman" w:eastAsia="NimbusRomNo9L-Regu" w:hAnsi="Times New Roman" w:cs="Times New Roman"/>
          <w:sz w:val="24"/>
          <w:szCs w:val="24"/>
        </w:rPr>
      </w:pPr>
      <w:r w:rsidRPr="00EA6D57">
        <w:rPr>
          <w:rFonts w:ascii="Times New Roman" w:eastAsia="NimbusRomNo9L-ReguItal" w:hAnsi="Times New Roman" w:cs="Times New Roman"/>
          <w:i/>
          <w:sz w:val="24"/>
          <w:szCs w:val="24"/>
        </w:rPr>
        <w:t>Data Retrieval:</w:t>
      </w:r>
      <w:r w:rsidRPr="00856DEE">
        <w:rPr>
          <w:rFonts w:ascii="Times New Roman" w:eastAsia="NimbusRomNo9L-ReguItal" w:hAnsi="Times New Roman" w:cs="Times New Roman"/>
          <w:sz w:val="24"/>
          <w:szCs w:val="24"/>
        </w:rPr>
        <w:t xml:space="preserve"> </w:t>
      </w:r>
      <w:r w:rsidRPr="00856DEE">
        <w:rPr>
          <w:rFonts w:ascii="Times New Roman" w:eastAsia="NimbusRomNo9L-Regu" w:hAnsi="Times New Roman" w:cs="Times New Roman"/>
          <w:sz w:val="24"/>
          <w:szCs w:val="24"/>
        </w:rPr>
        <w:t>Historical data points were extracted from digital archives of NRB quarterly</w:t>
      </w:r>
      <w:r w:rsidR="00EA6D57">
        <w:rPr>
          <w:rFonts w:ascii="Times New Roman" w:eastAsia="NimbusRomNo9L-Regu" w:hAnsi="Times New Roman" w:cs="Times New Roman"/>
          <w:sz w:val="24"/>
          <w:szCs w:val="24"/>
        </w:rPr>
        <w:t xml:space="preserve"> </w:t>
      </w:r>
      <w:r w:rsidRPr="00856DEE">
        <w:rPr>
          <w:rFonts w:ascii="Times New Roman" w:eastAsia="NimbusRomNo9L-Regu" w:hAnsi="Times New Roman" w:cs="Times New Roman"/>
          <w:sz w:val="24"/>
          <w:szCs w:val="24"/>
        </w:rPr>
        <w:t xml:space="preserve">economic bulletin (Exports M NPR, Imports M NPR, </w:t>
      </w:r>
      <w:proofErr w:type="spellStart"/>
      <w:r w:rsidRPr="00856DEE">
        <w:rPr>
          <w:rFonts w:ascii="Times New Roman" w:eastAsia="NimbusRomNo9L-Regu" w:hAnsi="Times New Roman" w:cs="Times New Roman"/>
          <w:sz w:val="24"/>
          <w:szCs w:val="24"/>
        </w:rPr>
        <w:t>Exp</w:t>
      </w:r>
      <w:proofErr w:type="spellEnd"/>
      <w:r w:rsidRPr="00856DEE">
        <w:rPr>
          <w:rFonts w:ascii="Times New Roman" w:eastAsia="NimbusRomNo9L-Regu" w:hAnsi="Times New Roman" w:cs="Times New Roman"/>
          <w:sz w:val="24"/>
          <w:szCs w:val="24"/>
        </w:rPr>
        <w:t xml:space="preserve"> India M NPR, </w:t>
      </w:r>
      <w:proofErr w:type="spellStart"/>
      <w:r w:rsidRPr="00856DEE">
        <w:rPr>
          <w:rFonts w:ascii="Times New Roman" w:eastAsia="NimbusRomNo9L-Regu" w:hAnsi="Times New Roman" w:cs="Times New Roman"/>
          <w:sz w:val="24"/>
          <w:szCs w:val="24"/>
        </w:rPr>
        <w:t>Exp</w:t>
      </w:r>
      <w:proofErr w:type="spellEnd"/>
      <w:r w:rsidRPr="00856DEE">
        <w:rPr>
          <w:rFonts w:ascii="Times New Roman" w:eastAsia="NimbusRomNo9L-Regu" w:hAnsi="Times New Roman" w:cs="Times New Roman"/>
          <w:sz w:val="24"/>
          <w:szCs w:val="24"/>
        </w:rPr>
        <w:t xml:space="preserve"> ROW M NPR,</w:t>
      </w:r>
      <w:r w:rsidR="00EA6D57">
        <w:rPr>
          <w:rFonts w:ascii="Times New Roman" w:eastAsia="NimbusRomNo9L-Regu" w:hAnsi="Times New Roman" w:cs="Times New Roman"/>
          <w:sz w:val="24"/>
          <w:szCs w:val="24"/>
        </w:rPr>
        <w:t xml:space="preserve"> </w:t>
      </w:r>
      <w:r w:rsidRPr="00856DEE">
        <w:rPr>
          <w:rFonts w:ascii="Times New Roman" w:eastAsia="NimbusRomNo9L-Regu" w:hAnsi="Times New Roman" w:cs="Times New Roman"/>
          <w:sz w:val="24"/>
          <w:szCs w:val="24"/>
        </w:rPr>
        <w:t xml:space="preserve">Imp India M NPR, </w:t>
      </w:r>
      <w:proofErr w:type="gramStart"/>
      <w:r w:rsidRPr="00856DEE">
        <w:rPr>
          <w:rFonts w:ascii="Times New Roman" w:eastAsia="NimbusRomNo9L-Regu" w:hAnsi="Times New Roman" w:cs="Times New Roman"/>
          <w:sz w:val="24"/>
          <w:szCs w:val="24"/>
        </w:rPr>
        <w:t>Imp</w:t>
      </w:r>
      <w:proofErr w:type="gramEnd"/>
      <w:r w:rsidRPr="00856DEE">
        <w:rPr>
          <w:rFonts w:ascii="Times New Roman" w:eastAsia="NimbusRomNo9L-Regu" w:hAnsi="Times New Roman" w:cs="Times New Roman"/>
          <w:sz w:val="24"/>
          <w:szCs w:val="24"/>
        </w:rPr>
        <w:t xml:space="preserve"> ROW M NPR) and the World Bank WDI database (GDP USD, Exchange</w:t>
      </w:r>
      <w:r w:rsidR="00EA6D57">
        <w:rPr>
          <w:rFonts w:ascii="Times New Roman" w:eastAsia="NimbusRomNo9L-Regu" w:hAnsi="Times New Roman" w:cs="Times New Roman"/>
          <w:sz w:val="24"/>
          <w:szCs w:val="24"/>
        </w:rPr>
        <w:t xml:space="preserve"> </w:t>
      </w:r>
      <w:r w:rsidRPr="00856DEE">
        <w:rPr>
          <w:rFonts w:ascii="Times New Roman" w:eastAsia="NimbusRomNo9L-Regu" w:hAnsi="Times New Roman" w:cs="Times New Roman"/>
          <w:sz w:val="24"/>
          <w:szCs w:val="24"/>
        </w:rPr>
        <w:t xml:space="preserve">rate </w:t>
      </w:r>
      <w:proofErr w:type="spellStart"/>
      <w:r w:rsidRPr="00856DEE">
        <w:rPr>
          <w:rFonts w:ascii="Times New Roman" w:eastAsia="NimbusRomNo9L-Regu" w:hAnsi="Times New Roman" w:cs="Times New Roman"/>
          <w:sz w:val="24"/>
          <w:szCs w:val="24"/>
        </w:rPr>
        <w:t>npr</w:t>
      </w:r>
      <w:proofErr w:type="spellEnd"/>
      <w:r w:rsidRPr="00856DEE">
        <w:rPr>
          <w:rFonts w:ascii="Times New Roman" w:eastAsia="NimbusRomNo9L-Regu" w:hAnsi="Times New Roman" w:cs="Times New Roman"/>
          <w:sz w:val="24"/>
          <w:szCs w:val="24"/>
        </w:rPr>
        <w:t>).</w:t>
      </w:r>
    </w:p>
    <w:p w:rsidR="00856DEE" w:rsidRPr="00856DEE" w:rsidRDefault="00856DEE" w:rsidP="00856DEE">
      <w:pPr>
        <w:autoSpaceDE w:val="0"/>
        <w:autoSpaceDN w:val="0"/>
        <w:adjustRightInd w:val="0"/>
        <w:spacing w:after="0" w:line="360" w:lineRule="auto"/>
        <w:jc w:val="both"/>
        <w:rPr>
          <w:rFonts w:ascii="Times New Roman" w:eastAsia="NimbusRomNo9L-Regu" w:hAnsi="Times New Roman" w:cs="Times New Roman"/>
          <w:sz w:val="24"/>
          <w:szCs w:val="24"/>
        </w:rPr>
      </w:pPr>
      <w:r w:rsidRPr="00EA6D57">
        <w:rPr>
          <w:rFonts w:ascii="Times New Roman" w:eastAsia="NimbusRomNo9L-ReguItal" w:hAnsi="Times New Roman" w:cs="Times New Roman"/>
          <w:i/>
          <w:sz w:val="24"/>
          <w:szCs w:val="24"/>
        </w:rPr>
        <w:t xml:space="preserve">Variable Construction and Data Transformation: </w:t>
      </w:r>
      <w:r w:rsidRPr="00856DEE">
        <w:rPr>
          <w:rFonts w:ascii="Times New Roman" w:eastAsia="NimbusRomNo9L-Regu" w:hAnsi="Times New Roman" w:cs="Times New Roman"/>
          <w:sz w:val="24"/>
          <w:szCs w:val="24"/>
        </w:rPr>
        <w:t>To ensure the empirical validity of the NARDL</w:t>
      </w:r>
      <w:r w:rsidR="00EA6D57">
        <w:rPr>
          <w:rFonts w:ascii="Times New Roman" w:eastAsia="NimbusRomNo9L-Regu" w:hAnsi="Times New Roman" w:cs="Times New Roman"/>
          <w:sz w:val="24"/>
          <w:szCs w:val="24"/>
        </w:rPr>
        <w:t xml:space="preserve"> </w:t>
      </w:r>
      <w:r w:rsidRPr="00856DEE">
        <w:rPr>
          <w:rFonts w:ascii="Times New Roman" w:eastAsia="NimbusRomNo9L-Regu" w:hAnsi="Times New Roman" w:cs="Times New Roman"/>
          <w:sz w:val="24"/>
          <w:szCs w:val="24"/>
        </w:rPr>
        <w:t>model, the raw data underwent several transformations to stabilize variance and allow for a</w:t>
      </w:r>
      <w:r w:rsidR="00EA6D57">
        <w:rPr>
          <w:rFonts w:ascii="Times New Roman" w:eastAsia="NimbusRomNo9L-Regu" w:hAnsi="Times New Roman" w:cs="Times New Roman"/>
          <w:sz w:val="24"/>
          <w:szCs w:val="24"/>
        </w:rPr>
        <w:t xml:space="preserve"> </w:t>
      </w:r>
      <w:r w:rsidRPr="00856DEE">
        <w:rPr>
          <w:rFonts w:ascii="Times New Roman" w:eastAsia="NimbusRomNo9L-Regu" w:hAnsi="Times New Roman" w:cs="Times New Roman"/>
          <w:sz w:val="24"/>
          <w:szCs w:val="24"/>
        </w:rPr>
        <w:t>more nuanced interpretation of the results.</w:t>
      </w:r>
    </w:p>
    <w:p w:rsidR="00856DEE" w:rsidRDefault="00856DEE" w:rsidP="00EA6D57">
      <w:pPr>
        <w:autoSpaceDE w:val="0"/>
        <w:autoSpaceDN w:val="0"/>
        <w:adjustRightInd w:val="0"/>
        <w:spacing w:after="0" w:line="360" w:lineRule="auto"/>
        <w:jc w:val="both"/>
        <w:rPr>
          <w:rFonts w:ascii="Times New Roman" w:eastAsia="NimbusRomNo9L-Regu" w:hAnsi="Times New Roman" w:cs="Times New Roman"/>
          <w:sz w:val="24"/>
          <w:szCs w:val="24"/>
        </w:rPr>
      </w:pPr>
      <w:r w:rsidRPr="00856DEE">
        <w:rPr>
          <w:rFonts w:ascii="Times New Roman" w:eastAsia="NimbusRomNo9L-Regu" w:hAnsi="Times New Roman" w:cs="Times New Roman"/>
          <w:sz w:val="24"/>
          <w:szCs w:val="24"/>
        </w:rPr>
        <w:t xml:space="preserve">1. </w:t>
      </w:r>
      <w:r w:rsidRPr="00856DEE">
        <w:rPr>
          <w:rFonts w:ascii="Times New Roman" w:eastAsia="NimbusRomNo9L-Medi" w:hAnsi="Times New Roman" w:cs="Times New Roman"/>
          <w:sz w:val="24"/>
          <w:szCs w:val="24"/>
        </w:rPr>
        <w:t xml:space="preserve">Trade Balance Ratio (TBR) </w:t>
      </w:r>
      <w:r w:rsidRPr="00856DEE">
        <w:rPr>
          <w:rFonts w:ascii="Times New Roman" w:eastAsia="NimbusRomNo9L-Regu" w:hAnsi="Times New Roman" w:cs="Times New Roman"/>
          <w:sz w:val="24"/>
          <w:szCs w:val="24"/>
        </w:rPr>
        <w:t>Rather than using a simple difference (Exports minus Imports),</w:t>
      </w:r>
      <w:r w:rsidR="00EA6D57">
        <w:rPr>
          <w:rFonts w:ascii="Times New Roman" w:eastAsia="NimbusRomNo9L-Regu" w:hAnsi="Times New Roman" w:cs="Times New Roman"/>
          <w:sz w:val="24"/>
          <w:szCs w:val="24"/>
        </w:rPr>
        <w:t xml:space="preserve"> </w:t>
      </w:r>
      <w:r w:rsidRPr="00856DEE">
        <w:rPr>
          <w:rFonts w:ascii="Times New Roman" w:eastAsia="NimbusRomNo9L-Regu" w:hAnsi="Times New Roman" w:cs="Times New Roman"/>
          <w:sz w:val="24"/>
          <w:szCs w:val="24"/>
        </w:rPr>
        <w:t>this study employs the Trade Balance Ratio (TBR), calculated as the ratio of</w:t>
      </w:r>
      <w:r w:rsidR="00EA6D57">
        <w:rPr>
          <w:rFonts w:ascii="Times New Roman" w:eastAsia="NimbusRomNo9L-Regu" w:hAnsi="Times New Roman" w:cs="Times New Roman"/>
          <w:sz w:val="24"/>
          <w:szCs w:val="24"/>
        </w:rPr>
        <w:t xml:space="preserve"> </w:t>
      </w:r>
      <w:r w:rsidRPr="00856DEE">
        <w:rPr>
          <w:rFonts w:ascii="Times New Roman" w:eastAsia="NimbusRomNo9L-Regu" w:hAnsi="Times New Roman" w:cs="Times New Roman"/>
          <w:sz w:val="24"/>
          <w:szCs w:val="24"/>
        </w:rPr>
        <w:t>exports to imports. This approach minimizes the influence of inflation and provides a</w:t>
      </w:r>
      <w:r w:rsidR="00EA6D57">
        <w:rPr>
          <w:rFonts w:ascii="Times New Roman" w:eastAsia="NimbusRomNo9L-Regu" w:hAnsi="Times New Roman" w:cs="Times New Roman"/>
          <w:sz w:val="24"/>
          <w:szCs w:val="24"/>
        </w:rPr>
        <w:t xml:space="preserve"> </w:t>
      </w:r>
      <w:r w:rsidRPr="00856DEE">
        <w:rPr>
          <w:rFonts w:ascii="Times New Roman" w:eastAsia="NimbusRomNo9L-Regu" w:hAnsi="Times New Roman" w:cs="Times New Roman"/>
          <w:sz w:val="24"/>
          <w:szCs w:val="24"/>
        </w:rPr>
        <w:t>normalized measure of trade performance. Three separate TBR series are constructed.</w:t>
      </w:r>
    </w:p>
    <w:p w:rsidR="00EA6D57" w:rsidRDefault="00EA6D57" w:rsidP="00EA6D57">
      <w:pPr>
        <w:autoSpaceDE w:val="0"/>
        <w:autoSpaceDN w:val="0"/>
        <w:adjustRightInd w:val="0"/>
        <w:spacing w:after="0" w:line="360" w:lineRule="auto"/>
        <w:rPr>
          <w:rFonts w:ascii="Times New Roman" w:eastAsia="NimbusRomNo9L-Regu" w:hAnsi="Times New Roman" w:cs="Times New Roman"/>
          <w:sz w:val="24"/>
          <w:szCs w:val="24"/>
        </w:rPr>
      </w:pPr>
      <m:oMathPara>
        <m:oMath>
          <m:sSub>
            <m:sSubPr>
              <m:ctrlPr>
                <w:rPr>
                  <w:rFonts w:ascii="Cambria Math" w:eastAsia="NimbusRomNo9L-Regu" w:hAnsi="Cambria Math" w:cs="Times New Roman"/>
                  <w:i/>
                  <w:sz w:val="24"/>
                  <w:szCs w:val="24"/>
                </w:rPr>
              </m:ctrlPr>
            </m:sSubPr>
            <m:e>
              <m:r>
                <w:rPr>
                  <w:rFonts w:ascii="Cambria Math" w:eastAsia="NimbusRomNo9L-Regu" w:hAnsi="Cambria Math" w:cs="Times New Roman"/>
                  <w:sz w:val="24"/>
                  <w:szCs w:val="24"/>
                </w:rPr>
                <m:t>TBR</m:t>
              </m:r>
            </m:e>
            <m:sub>
              <m:r>
                <w:rPr>
                  <w:rFonts w:ascii="Cambria Math" w:eastAsia="NimbusRomNo9L-Regu" w:hAnsi="Cambria Math" w:cs="Times New Roman"/>
                  <w:sz w:val="24"/>
                  <w:szCs w:val="24"/>
                </w:rPr>
                <m:t>total</m:t>
              </m:r>
            </m:sub>
          </m:sSub>
          <m:r>
            <w:rPr>
              <w:rFonts w:ascii="Cambria Math" w:eastAsia="NimbusRomNo9L-Regu" w:hAnsi="Cambria Math" w:cs="Times New Roman"/>
              <w:sz w:val="24"/>
              <w:szCs w:val="24"/>
            </w:rPr>
            <m:t xml:space="preserve">= </m:t>
          </m:r>
          <m:f>
            <m:fPr>
              <m:ctrlPr>
                <w:rPr>
                  <w:rFonts w:ascii="Cambria Math" w:eastAsia="NimbusRomNo9L-Regu" w:hAnsi="Cambria Math" w:cs="Times New Roman"/>
                  <w:i/>
                  <w:sz w:val="24"/>
                  <w:szCs w:val="24"/>
                </w:rPr>
              </m:ctrlPr>
            </m:fPr>
            <m:num>
              <m:r>
                <w:rPr>
                  <w:rFonts w:ascii="Cambria Math" w:eastAsia="NimbusRomNo9L-Regu" w:hAnsi="Cambria Math" w:cs="Times New Roman"/>
                  <w:sz w:val="24"/>
                  <w:szCs w:val="24"/>
                </w:rPr>
                <m:t>Exports_M_NPR</m:t>
              </m:r>
            </m:num>
            <m:den>
              <m:r>
                <w:rPr>
                  <w:rFonts w:ascii="Cambria Math" w:eastAsia="NimbusRomNo9L-Regu" w:hAnsi="Cambria Math" w:cs="Times New Roman"/>
                  <w:sz w:val="24"/>
                  <w:szCs w:val="24"/>
                </w:rPr>
                <m:t>Imports_M_NPR</m:t>
              </m:r>
            </m:den>
          </m:f>
        </m:oMath>
      </m:oMathPara>
    </w:p>
    <w:p w:rsidR="00EA6D57" w:rsidRDefault="00EA6D57" w:rsidP="00EA6D57">
      <w:pPr>
        <w:autoSpaceDE w:val="0"/>
        <w:autoSpaceDN w:val="0"/>
        <w:adjustRightInd w:val="0"/>
        <w:spacing w:after="0" w:line="360" w:lineRule="auto"/>
        <w:jc w:val="both"/>
        <w:rPr>
          <w:rFonts w:ascii="Times New Roman" w:eastAsia="NimbusRomNo9L-Regu" w:hAnsi="Times New Roman" w:cs="Times New Roman"/>
          <w:sz w:val="24"/>
          <w:szCs w:val="24"/>
        </w:rPr>
      </w:pPr>
    </w:p>
    <w:p w:rsidR="00EA6D57" w:rsidRDefault="00EA6D57" w:rsidP="00EA6D57">
      <w:pPr>
        <w:autoSpaceDE w:val="0"/>
        <w:autoSpaceDN w:val="0"/>
        <w:adjustRightInd w:val="0"/>
        <w:spacing w:after="0" w:line="360" w:lineRule="auto"/>
        <w:rPr>
          <w:rFonts w:ascii="Times New Roman" w:eastAsia="NimbusRomNo9L-Regu" w:hAnsi="Times New Roman" w:cs="Times New Roman"/>
          <w:sz w:val="24"/>
          <w:szCs w:val="24"/>
        </w:rPr>
      </w:pPr>
      <m:oMathPara>
        <m:oMath>
          <m:sSub>
            <m:sSubPr>
              <m:ctrlPr>
                <w:rPr>
                  <w:rFonts w:ascii="Cambria Math" w:eastAsia="NimbusRomNo9L-Regu" w:hAnsi="Cambria Math" w:cs="Times New Roman"/>
                  <w:i/>
                  <w:sz w:val="24"/>
                  <w:szCs w:val="24"/>
                </w:rPr>
              </m:ctrlPr>
            </m:sSubPr>
            <m:e>
              <m:r>
                <w:rPr>
                  <w:rFonts w:ascii="Cambria Math" w:eastAsia="NimbusRomNo9L-Regu" w:hAnsi="Cambria Math" w:cs="Times New Roman"/>
                  <w:sz w:val="24"/>
                  <w:szCs w:val="24"/>
                </w:rPr>
                <m:t>TBR</m:t>
              </m:r>
            </m:e>
            <m:sub>
              <m:r>
                <w:rPr>
                  <w:rFonts w:ascii="Cambria Math" w:eastAsia="NimbusRomNo9L-Regu" w:hAnsi="Cambria Math" w:cs="Times New Roman"/>
                  <w:sz w:val="24"/>
                  <w:szCs w:val="24"/>
                </w:rPr>
                <m:t>India</m:t>
              </m:r>
            </m:sub>
          </m:sSub>
          <m:r>
            <w:rPr>
              <w:rFonts w:ascii="Cambria Math" w:eastAsia="NimbusRomNo9L-Regu" w:hAnsi="Cambria Math" w:cs="Times New Roman"/>
              <w:sz w:val="24"/>
              <w:szCs w:val="24"/>
            </w:rPr>
            <m:t xml:space="preserve">= </m:t>
          </m:r>
          <m:f>
            <m:fPr>
              <m:ctrlPr>
                <w:rPr>
                  <w:rFonts w:ascii="Cambria Math" w:eastAsia="NimbusRomNo9L-Regu" w:hAnsi="Cambria Math" w:cs="Times New Roman"/>
                  <w:i/>
                  <w:sz w:val="24"/>
                  <w:szCs w:val="24"/>
                </w:rPr>
              </m:ctrlPr>
            </m:fPr>
            <m:num>
              <m:r>
                <w:rPr>
                  <w:rFonts w:ascii="Cambria Math" w:eastAsia="NimbusRomNo9L-Regu" w:hAnsi="Cambria Math" w:cs="Times New Roman"/>
                  <w:sz w:val="24"/>
                  <w:szCs w:val="24"/>
                </w:rPr>
                <m:t>Exp_India_M_NPR</m:t>
              </m:r>
            </m:num>
            <m:den>
              <m:r>
                <w:rPr>
                  <w:rFonts w:ascii="Cambria Math" w:eastAsia="NimbusRomNo9L-Regu" w:hAnsi="Cambria Math" w:cs="Times New Roman"/>
                  <w:sz w:val="24"/>
                  <w:szCs w:val="24"/>
                </w:rPr>
                <m:t>Imp_India_M_NPR</m:t>
              </m:r>
            </m:den>
          </m:f>
        </m:oMath>
      </m:oMathPara>
    </w:p>
    <w:p w:rsidR="00EA6D57" w:rsidRDefault="00EA6D57" w:rsidP="00EA6D57">
      <w:pPr>
        <w:autoSpaceDE w:val="0"/>
        <w:autoSpaceDN w:val="0"/>
        <w:adjustRightInd w:val="0"/>
        <w:spacing w:after="0" w:line="360" w:lineRule="auto"/>
        <w:jc w:val="both"/>
        <w:rPr>
          <w:rFonts w:ascii="Times New Roman" w:eastAsia="NimbusRomNo9L-Regu" w:hAnsi="Times New Roman" w:cs="Times New Roman"/>
          <w:sz w:val="24"/>
          <w:szCs w:val="24"/>
        </w:rPr>
      </w:pPr>
    </w:p>
    <w:p w:rsidR="00EA6D57" w:rsidRDefault="00EA6D57" w:rsidP="00EA6D57">
      <w:pPr>
        <w:autoSpaceDE w:val="0"/>
        <w:autoSpaceDN w:val="0"/>
        <w:adjustRightInd w:val="0"/>
        <w:spacing w:after="0" w:line="360" w:lineRule="auto"/>
        <w:rPr>
          <w:rFonts w:ascii="Times New Roman" w:eastAsia="NimbusRomNo9L-Regu" w:hAnsi="Times New Roman" w:cs="Times New Roman"/>
          <w:sz w:val="24"/>
          <w:szCs w:val="24"/>
        </w:rPr>
      </w:pPr>
      <m:oMathPara>
        <m:oMath>
          <m:sSub>
            <m:sSubPr>
              <m:ctrlPr>
                <w:rPr>
                  <w:rFonts w:ascii="Cambria Math" w:eastAsia="NimbusRomNo9L-Regu" w:hAnsi="Cambria Math" w:cs="Times New Roman"/>
                  <w:i/>
                  <w:sz w:val="24"/>
                  <w:szCs w:val="24"/>
                </w:rPr>
              </m:ctrlPr>
            </m:sSubPr>
            <m:e>
              <m:r>
                <w:rPr>
                  <w:rFonts w:ascii="Cambria Math" w:eastAsia="NimbusRomNo9L-Regu" w:hAnsi="Cambria Math" w:cs="Times New Roman"/>
                  <w:sz w:val="24"/>
                  <w:szCs w:val="24"/>
                </w:rPr>
                <m:t>TBR</m:t>
              </m:r>
            </m:e>
            <m:sub>
              <m:r>
                <w:rPr>
                  <w:rFonts w:ascii="Cambria Math" w:eastAsia="NimbusRomNo9L-Regu" w:hAnsi="Cambria Math" w:cs="Times New Roman"/>
                  <w:sz w:val="24"/>
                  <w:szCs w:val="24"/>
                </w:rPr>
                <m:t>ROW</m:t>
              </m:r>
            </m:sub>
          </m:sSub>
          <m:r>
            <w:rPr>
              <w:rFonts w:ascii="Cambria Math" w:eastAsia="NimbusRomNo9L-Regu" w:hAnsi="Cambria Math" w:cs="Times New Roman"/>
              <w:sz w:val="24"/>
              <w:szCs w:val="24"/>
            </w:rPr>
            <m:t xml:space="preserve">= </m:t>
          </m:r>
          <m:f>
            <m:fPr>
              <m:ctrlPr>
                <w:rPr>
                  <w:rFonts w:ascii="Cambria Math" w:eastAsia="NimbusRomNo9L-Regu" w:hAnsi="Cambria Math" w:cs="Times New Roman"/>
                  <w:i/>
                  <w:sz w:val="24"/>
                  <w:szCs w:val="24"/>
                </w:rPr>
              </m:ctrlPr>
            </m:fPr>
            <m:num>
              <m:r>
                <w:rPr>
                  <w:rFonts w:ascii="Cambria Math" w:eastAsia="NimbusRomNo9L-Regu" w:hAnsi="Cambria Math" w:cs="Times New Roman"/>
                  <w:sz w:val="24"/>
                  <w:szCs w:val="24"/>
                </w:rPr>
                <m:t>Exp_ROW_M_NPR</m:t>
              </m:r>
            </m:num>
            <m:den>
              <m:r>
                <w:rPr>
                  <w:rFonts w:ascii="Cambria Math" w:eastAsia="NimbusRomNo9L-Regu" w:hAnsi="Cambria Math" w:cs="Times New Roman"/>
                  <w:sz w:val="24"/>
                  <w:szCs w:val="24"/>
                </w:rPr>
                <m:t>Imp_ROW_M_NPR</m:t>
              </m:r>
            </m:den>
          </m:f>
        </m:oMath>
      </m:oMathPara>
    </w:p>
    <w:p w:rsidR="00856DEE" w:rsidRPr="00856DEE" w:rsidRDefault="00856DEE" w:rsidP="00856DEE">
      <w:pPr>
        <w:autoSpaceDE w:val="0"/>
        <w:autoSpaceDN w:val="0"/>
        <w:adjustRightInd w:val="0"/>
        <w:spacing w:after="0" w:line="360" w:lineRule="auto"/>
        <w:jc w:val="both"/>
        <w:rPr>
          <w:rFonts w:ascii="Times New Roman" w:eastAsia="NimbusRomNo9L-Regu" w:hAnsi="Times New Roman" w:cs="Times New Roman"/>
          <w:sz w:val="24"/>
          <w:szCs w:val="24"/>
        </w:rPr>
      </w:pPr>
      <w:r w:rsidRPr="00856DEE">
        <w:rPr>
          <w:rFonts w:ascii="Times New Roman" w:eastAsia="NimbusRomNo9L-Regu" w:hAnsi="Times New Roman" w:cs="Times New Roman"/>
          <w:sz w:val="24"/>
          <w:szCs w:val="24"/>
        </w:rPr>
        <w:t>Each series is then transformed using natural logarithms to allow coefficient interpretation</w:t>
      </w:r>
    </w:p>
    <w:p w:rsidR="00856DEE" w:rsidRPr="00856DEE" w:rsidRDefault="00856DEE" w:rsidP="00856DEE">
      <w:pPr>
        <w:autoSpaceDE w:val="0"/>
        <w:autoSpaceDN w:val="0"/>
        <w:adjustRightInd w:val="0"/>
        <w:spacing w:after="0" w:line="360" w:lineRule="auto"/>
        <w:jc w:val="both"/>
        <w:rPr>
          <w:rFonts w:ascii="Times New Roman" w:eastAsia="NimbusRomNo9L-Regu" w:hAnsi="Times New Roman" w:cs="Times New Roman"/>
          <w:sz w:val="24"/>
          <w:szCs w:val="24"/>
        </w:rPr>
      </w:pPr>
      <w:proofErr w:type="gramStart"/>
      <w:r w:rsidRPr="00856DEE">
        <w:rPr>
          <w:rFonts w:ascii="Times New Roman" w:eastAsia="NimbusRomNo9L-Regu" w:hAnsi="Times New Roman" w:cs="Times New Roman"/>
          <w:sz w:val="24"/>
          <w:szCs w:val="24"/>
        </w:rPr>
        <w:t>as</w:t>
      </w:r>
      <w:proofErr w:type="gramEnd"/>
      <w:r w:rsidRPr="00856DEE">
        <w:rPr>
          <w:rFonts w:ascii="Times New Roman" w:eastAsia="NimbusRomNo9L-Regu" w:hAnsi="Times New Roman" w:cs="Times New Roman"/>
          <w:sz w:val="24"/>
          <w:szCs w:val="24"/>
        </w:rPr>
        <w:t xml:space="preserve"> elasticities.</w:t>
      </w:r>
    </w:p>
    <w:p w:rsidR="00856DEE" w:rsidRPr="00856DEE" w:rsidRDefault="00856DEE" w:rsidP="00EA6D57">
      <w:pPr>
        <w:autoSpaceDE w:val="0"/>
        <w:autoSpaceDN w:val="0"/>
        <w:adjustRightInd w:val="0"/>
        <w:spacing w:after="0" w:line="360" w:lineRule="auto"/>
        <w:jc w:val="both"/>
        <w:rPr>
          <w:rFonts w:ascii="Times New Roman" w:eastAsia="NimbusRomNo9L-Regu" w:hAnsi="Times New Roman" w:cs="Times New Roman"/>
          <w:sz w:val="24"/>
          <w:szCs w:val="24"/>
        </w:rPr>
      </w:pPr>
      <w:r w:rsidRPr="00856DEE">
        <w:rPr>
          <w:rFonts w:ascii="Times New Roman" w:eastAsia="NimbusRomNo9L-Regu" w:hAnsi="Times New Roman" w:cs="Times New Roman"/>
          <w:sz w:val="24"/>
          <w:szCs w:val="24"/>
        </w:rPr>
        <w:t xml:space="preserve">2. </w:t>
      </w:r>
      <w:r w:rsidRPr="00856DEE">
        <w:rPr>
          <w:rFonts w:ascii="Times New Roman" w:eastAsia="NimbusRomNo9L-Medi" w:hAnsi="Times New Roman" w:cs="Times New Roman"/>
          <w:sz w:val="24"/>
          <w:szCs w:val="24"/>
        </w:rPr>
        <w:t xml:space="preserve">Log-Transformation and Elasticity </w:t>
      </w:r>
      <w:r w:rsidRPr="00856DEE">
        <w:rPr>
          <w:rFonts w:ascii="Times New Roman" w:eastAsia="NimbusRomNo9L-Regu" w:hAnsi="Times New Roman" w:cs="Times New Roman"/>
          <w:sz w:val="24"/>
          <w:szCs w:val="24"/>
        </w:rPr>
        <w:t>To address potential non-linearity and stabilize</w:t>
      </w:r>
      <w:r w:rsidR="00EA6D57">
        <w:rPr>
          <w:rFonts w:ascii="Times New Roman" w:eastAsia="NimbusRomNo9L-Regu" w:hAnsi="Times New Roman" w:cs="Times New Roman"/>
          <w:sz w:val="24"/>
          <w:szCs w:val="24"/>
        </w:rPr>
        <w:t xml:space="preserve"> </w:t>
      </w:r>
      <w:r w:rsidRPr="00856DEE">
        <w:rPr>
          <w:rFonts w:ascii="Times New Roman" w:eastAsia="NimbusRomNo9L-Regu" w:hAnsi="Times New Roman" w:cs="Times New Roman"/>
          <w:sz w:val="24"/>
          <w:szCs w:val="24"/>
        </w:rPr>
        <w:t>variance, each TBR series and the real GDP series are c</w:t>
      </w:r>
      <w:r w:rsidR="00EA6D57">
        <w:rPr>
          <w:rFonts w:ascii="Times New Roman" w:eastAsia="NimbusRomNo9L-Regu" w:hAnsi="Times New Roman" w:cs="Times New Roman"/>
          <w:sz w:val="24"/>
          <w:szCs w:val="24"/>
        </w:rPr>
        <w:t xml:space="preserve">onverted to natural logarithms. </w:t>
      </w:r>
      <w:r w:rsidRPr="00856DEE">
        <w:rPr>
          <w:rFonts w:ascii="Times New Roman" w:eastAsia="NimbusRomNo9L-Regu" w:hAnsi="Times New Roman" w:cs="Times New Roman"/>
          <w:sz w:val="24"/>
          <w:szCs w:val="24"/>
        </w:rPr>
        <w:t xml:space="preserve">This transformation ensures that the resulting coefficients </w:t>
      </w:r>
      <w:r w:rsidR="00EA6D57">
        <w:rPr>
          <w:rFonts w:ascii="Times New Roman" w:eastAsia="NimbusRomNo9L-Regu" w:hAnsi="Times New Roman" w:cs="Times New Roman"/>
          <w:sz w:val="24"/>
          <w:szCs w:val="24"/>
        </w:rPr>
        <w:t>can be interpreted as elastici</w:t>
      </w:r>
      <w:r w:rsidRPr="00856DEE">
        <w:rPr>
          <w:rFonts w:ascii="Times New Roman" w:eastAsia="NimbusRomNo9L-Regu" w:hAnsi="Times New Roman" w:cs="Times New Roman"/>
          <w:sz w:val="24"/>
          <w:szCs w:val="24"/>
        </w:rPr>
        <w:t>ties – the percentage change in the trade balance ratio in response to a 1% change in the</w:t>
      </w:r>
      <w:r w:rsidR="00EA6D57">
        <w:rPr>
          <w:rFonts w:ascii="Times New Roman" w:eastAsia="NimbusRomNo9L-Regu" w:hAnsi="Times New Roman" w:cs="Times New Roman"/>
          <w:sz w:val="24"/>
          <w:szCs w:val="24"/>
        </w:rPr>
        <w:t xml:space="preserve"> </w:t>
      </w:r>
      <w:r w:rsidRPr="00856DEE">
        <w:rPr>
          <w:rFonts w:ascii="Times New Roman" w:eastAsia="NimbusRomNo9L-Regu" w:hAnsi="Times New Roman" w:cs="Times New Roman"/>
          <w:sz w:val="24"/>
          <w:szCs w:val="24"/>
        </w:rPr>
        <w:t>exchange rate or income.</w:t>
      </w:r>
    </w:p>
    <w:p w:rsidR="00EA6D57" w:rsidRDefault="00856DEE" w:rsidP="00EA6D57">
      <w:pPr>
        <w:autoSpaceDE w:val="0"/>
        <w:autoSpaceDN w:val="0"/>
        <w:adjustRightInd w:val="0"/>
        <w:spacing w:after="0" w:line="360" w:lineRule="auto"/>
        <w:jc w:val="both"/>
        <w:rPr>
          <w:rFonts w:ascii="Times New Roman" w:eastAsia="NimbusRomNo9L-Regu" w:hAnsi="Times New Roman" w:cs="Times New Roman"/>
          <w:sz w:val="24"/>
          <w:szCs w:val="24"/>
        </w:rPr>
      </w:pPr>
      <w:r w:rsidRPr="00856DEE">
        <w:rPr>
          <w:rFonts w:ascii="Times New Roman" w:eastAsia="NimbusRomNo9L-Regu" w:hAnsi="Times New Roman" w:cs="Times New Roman"/>
          <w:sz w:val="24"/>
          <w:szCs w:val="24"/>
        </w:rPr>
        <w:t xml:space="preserve">3. </w:t>
      </w:r>
      <w:r w:rsidRPr="00856DEE">
        <w:rPr>
          <w:rFonts w:ascii="Times New Roman" w:eastAsia="NimbusRomNo9L-Medi" w:hAnsi="Times New Roman" w:cs="Times New Roman"/>
          <w:sz w:val="24"/>
          <w:szCs w:val="24"/>
        </w:rPr>
        <w:t xml:space="preserve">The Real Effective Exchange Rate (REER) </w:t>
      </w:r>
      <w:r w:rsidRPr="00856DEE">
        <w:rPr>
          <w:rFonts w:ascii="Times New Roman" w:eastAsia="NimbusRomNo9L-Regu" w:hAnsi="Times New Roman" w:cs="Times New Roman"/>
          <w:sz w:val="24"/>
          <w:szCs w:val="24"/>
        </w:rPr>
        <w:t>The REER, sourced from the Bruegel</w:t>
      </w:r>
      <w:r w:rsidR="00EA6D57">
        <w:rPr>
          <w:rFonts w:ascii="Times New Roman" w:eastAsia="NimbusRomNo9L-Regu" w:hAnsi="Times New Roman" w:cs="Times New Roman"/>
          <w:sz w:val="24"/>
          <w:szCs w:val="24"/>
        </w:rPr>
        <w:t xml:space="preserve"> </w:t>
      </w:r>
      <w:r w:rsidRPr="00856DEE">
        <w:rPr>
          <w:rFonts w:ascii="Times New Roman" w:eastAsia="NimbusRomNo9L-Regu" w:hAnsi="Times New Roman" w:cs="Times New Roman"/>
          <w:sz w:val="24"/>
          <w:szCs w:val="24"/>
        </w:rPr>
        <w:t xml:space="preserve">database, serves as the primary independent variable. </w:t>
      </w:r>
      <w:r w:rsidR="00EA6D57">
        <w:rPr>
          <w:rFonts w:ascii="Times New Roman" w:eastAsia="NimbusRomNo9L-Regu" w:hAnsi="Times New Roman" w:cs="Times New Roman"/>
          <w:sz w:val="24"/>
          <w:szCs w:val="24"/>
        </w:rPr>
        <w:t xml:space="preserve">This measure reflects the value </w:t>
      </w:r>
      <w:r w:rsidRPr="00856DEE">
        <w:rPr>
          <w:rFonts w:ascii="Times New Roman" w:eastAsia="NimbusRomNo9L-Regu" w:hAnsi="Times New Roman" w:cs="Times New Roman"/>
          <w:sz w:val="24"/>
          <w:szCs w:val="24"/>
        </w:rPr>
        <w:t>of the Nepalese rupee against a weighted basket of currencies, adjusted for inflation</w:t>
      </w:r>
      <w:r w:rsidR="00EA6D57">
        <w:rPr>
          <w:rFonts w:ascii="Times New Roman" w:eastAsia="NimbusRomNo9L-Regu" w:hAnsi="Times New Roman" w:cs="Times New Roman"/>
          <w:sz w:val="24"/>
          <w:szCs w:val="24"/>
        </w:rPr>
        <w:t xml:space="preserve"> </w:t>
      </w:r>
      <w:r w:rsidRPr="00856DEE">
        <w:rPr>
          <w:rFonts w:ascii="Times New Roman" w:eastAsia="NimbusRomNo9L-Regu" w:hAnsi="Times New Roman" w:cs="Times New Roman"/>
          <w:sz w:val="24"/>
          <w:szCs w:val="24"/>
        </w:rPr>
        <w:t xml:space="preserve">differentials </w:t>
      </w:r>
      <w:r w:rsidRPr="00856DEE">
        <w:rPr>
          <w:rFonts w:ascii="Times New Roman" w:eastAsia="NimbusRomNo9L-Regu" w:hAnsi="Times New Roman" w:cs="Times New Roman"/>
          <w:sz w:val="24"/>
          <w:szCs w:val="24"/>
        </w:rPr>
        <w:lastRenderedPageBreak/>
        <w:t>between Nepal and its trading partners, thus providing a true measure of</w:t>
      </w:r>
      <w:r w:rsidR="00EA6D57">
        <w:rPr>
          <w:rFonts w:ascii="Times New Roman" w:eastAsia="NimbusRomNo9L-Regu" w:hAnsi="Times New Roman" w:cs="Times New Roman"/>
          <w:sz w:val="24"/>
          <w:szCs w:val="24"/>
        </w:rPr>
        <w:t xml:space="preserve"> </w:t>
      </w:r>
      <w:r w:rsidRPr="00856DEE">
        <w:rPr>
          <w:rFonts w:ascii="Times New Roman" w:eastAsia="NimbusRomNo9L-Regu" w:hAnsi="Times New Roman" w:cs="Times New Roman"/>
          <w:sz w:val="24"/>
          <w:szCs w:val="24"/>
        </w:rPr>
        <w:t>international competitiveness. The REER is also log-transformed.</w:t>
      </w:r>
      <w:r w:rsidR="00EA6D57">
        <w:rPr>
          <w:rFonts w:ascii="Times New Roman" w:eastAsia="NimbusRomNo9L-Regu" w:hAnsi="Times New Roman" w:cs="Times New Roman"/>
          <w:sz w:val="24"/>
          <w:szCs w:val="24"/>
        </w:rPr>
        <w:t xml:space="preserve"> </w:t>
      </w:r>
    </w:p>
    <w:p w:rsidR="00856DEE" w:rsidRPr="00856DEE" w:rsidRDefault="00856DEE" w:rsidP="00EA6D57">
      <w:pPr>
        <w:autoSpaceDE w:val="0"/>
        <w:autoSpaceDN w:val="0"/>
        <w:adjustRightInd w:val="0"/>
        <w:spacing w:after="0" w:line="360" w:lineRule="auto"/>
        <w:jc w:val="both"/>
        <w:rPr>
          <w:rFonts w:ascii="Times New Roman" w:eastAsia="NimbusRomNo9L-Regu" w:hAnsi="Times New Roman" w:cs="Times New Roman"/>
          <w:sz w:val="24"/>
          <w:szCs w:val="24"/>
        </w:rPr>
      </w:pPr>
      <w:r w:rsidRPr="00856DEE">
        <w:rPr>
          <w:rFonts w:ascii="Times New Roman" w:eastAsia="NimbusRomNo9L-Regu" w:hAnsi="Times New Roman" w:cs="Times New Roman"/>
          <w:sz w:val="24"/>
          <w:szCs w:val="24"/>
        </w:rPr>
        <w:t xml:space="preserve">4. </w:t>
      </w:r>
      <w:r w:rsidRPr="00856DEE">
        <w:rPr>
          <w:rFonts w:ascii="Times New Roman" w:eastAsia="NimbusRomNo9L-Medi" w:hAnsi="Times New Roman" w:cs="Times New Roman"/>
          <w:sz w:val="24"/>
          <w:szCs w:val="24"/>
        </w:rPr>
        <w:t xml:space="preserve">Partial Sum Decomposition (NARDL Process) </w:t>
      </w:r>
      <w:r w:rsidR="00EA6D57">
        <w:rPr>
          <w:rFonts w:ascii="Times New Roman" w:eastAsia="NimbusRomNo9L-Regu" w:hAnsi="Times New Roman" w:cs="Times New Roman"/>
          <w:sz w:val="24"/>
          <w:szCs w:val="24"/>
        </w:rPr>
        <w:t xml:space="preserve">Following the NARDL methodology </w:t>
      </w:r>
      <w:r w:rsidRPr="00856DEE">
        <w:rPr>
          <w:rFonts w:ascii="Times New Roman" w:eastAsia="NimbusRomNo9L-Regu" w:hAnsi="Times New Roman" w:cs="Times New Roman"/>
          <w:sz w:val="24"/>
          <w:szCs w:val="24"/>
        </w:rPr>
        <w:t xml:space="preserve">(Shin et al., 2014), the log-transformed REER series </w:t>
      </w:r>
      <w:r w:rsidR="00EA6D57">
        <w:rPr>
          <w:rFonts w:ascii="Times New Roman" w:eastAsia="NimbusRomNo9L-Regu" w:hAnsi="Times New Roman" w:cs="Times New Roman"/>
          <w:sz w:val="24"/>
          <w:szCs w:val="24"/>
        </w:rPr>
        <w:t xml:space="preserve">is decomposed into two distinct </w:t>
      </w:r>
      <w:r w:rsidRPr="00856DEE">
        <w:rPr>
          <w:rFonts w:ascii="Times New Roman" w:eastAsia="NimbusRomNo9L-Regu" w:hAnsi="Times New Roman" w:cs="Times New Roman"/>
          <w:sz w:val="24"/>
          <w:szCs w:val="24"/>
        </w:rPr>
        <w:t>asymmetric components to capture the divergent effects of currency movements:</w:t>
      </w:r>
    </w:p>
    <w:p w:rsidR="00856DEE" w:rsidRPr="00856DEE" w:rsidRDefault="00856DEE" w:rsidP="00EA6D57">
      <w:pPr>
        <w:autoSpaceDE w:val="0"/>
        <w:autoSpaceDN w:val="0"/>
        <w:adjustRightInd w:val="0"/>
        <w:spacing w:after="0" w:line="360" w:lineRule="auto"/>
        <w:jc w:val="both"/>
        <w:rPr>
          <w:rFonts w:ascii="Times New Roman" w:eastAsia="NimbusRomNo9L-Regu" w:hAnsi="Times New Roman" w:cs="Times New Roman"/>
          <w:sz w:val="24"/>
          <w:szCs w:val="24"/>
        </w:rPr>
      </w:pPr>
      <w:r w:rsidRPr="00856DEE">
        <w:rPr>
          <w:rFonts w:ascii="Times New Roman" w:eastAsia="NimbusRomNo9L-Regu" w:hAnsi="Times New Roman" w:cs="Times New Roman"/>
          <w:sz w:val="24"/>
          <w:szCs w:val="24"/>
        </w:rPr>
        <w:t xml:space="preserve">• </w:t>
      </w:r>
      <w:r w:rsidRPr="00EA6D57">
        <w:rPr>
          <w:rFonts w:ascii="Times New Roman" w:eastAsia="NimbusRomNo9L-ReguItal" w:hAnsi="Times New Roman" w:cs="Times New Roman"/>
          <w:i/>
          <w:sz w:val="24"/>
          <w:szCs w:val="24"/>
        </w:rPr>
        <w:t>Positive Partial Sum (</w:t>
      </w:r>
      <m:oMath>
        <m:sSup>
          <m:sSupPr>
            <m:ctrlPr>
              <w:rPr>
                <w:rFonts w:ascii="Cambria Math" w:eastAsia="NimbusRomNo9L-ReguItal" w:hAnsi="Cambria Math" w:cs="Times New Roman"/>
                <w:i/>
                <w:sz w:val="24"/>
                <w:szCs w:val="24"/>
              </w:rPr>
            </m:ctrlPr>
          </m:sSupPr>
          <m:e>
            <m:r>
              <w:rPr>
                <w:rFonts w:ascii="Cambria Math" w:eastAsia="NimbusRomNo9L-ReguItal" w:hAnsi="Cambria Math" w:cs="Times New Roman"/>
                <w:sz w:val="24"/>
                <w:szCs w:val="24"/>
              </w:rPr>
              <m:t>REER</m:t>
            </m:r>
          </m:e>
          <m:sup>
            <m:r>
              <w:rPr>
                <w:rFonts w:ascii="Cambria Math" w:eastAsia="NimbusRomNo9L-ReguItal" w:hAnsi="Cambria Math" w:cs="Times New Roman"/>
                <w:sz w:val="24"/>
                <w:szCs w:val="24"/>
              </w:rPr>
              <m:t>+</m:t>
            </m:r>
          </m:sup>
        </m:sSup>
      </m:oMath>
      <w:r w:rsidRPr="00EA6D57">
        <w:rPr>
          <w:rFonts w:ascii="Times New Roman" w:eastAsia="NimbusRomNo9L-ReguItal" w:hAnsi="Times New Roman" w:cs="Times New Roman"/>
          <w:i/>
          <w:sz w:val="24"/>
          <w:szCs w:val="24"/>
        </w:rPr>
        <w:t>)</w:t>
      </w:r>
      <w:r w:rsidRPr="00EA6D57">
        <w:rPr>
          <w:rFonts w:ascii="Times New Roman" w:eastAsia="NimbusRomNo9L-Regu" w:hAnsi="Times New Roman" w:cs="Times New Roman"/>
          <w:i/>
          <w:sz w:val="24"/>
          <w:szCs w:val="24"/>
        </w:rPr>
        <w:t>:</w:t>
      </w:r>
      <w:r w:rsidRPr="00856DEE">
        <w:rPr>
          <w:rFonts w:ascii="Times New Roman" w:eastAsia="NimbusRomNo9L-Regu" w:hAnsi="Times New Roman" w:cs="Times New Roman"/>
          <w:sz w:val="24"/>
          <w:szCs w:val="24"/>
        </w:rPr>
        <w:t xml:space="preserve"> The cumulative sum of all positive changes in the</w:t>
      </w:r>
    </w:p>
    <w:p w:rsidR="00856DEE" w:rsidRPr="00856DEE" w:rsidRDefault="00856DEE" w:rsidP="00EA6D57">
      <w:pPr>
        <w:autoSpaceDE w:val="0"/>
        <w:autoSpaceDN w:val="0"/>
        <w:adjustRightInd w:val="0"/>
        <w:spacing w:after="0" w:line="360" w:lineRule="auto"/>
        <w:jc w:val="both"/>
        <w:rPr>
          <w:rFonts w:ascii="Times New Roman" w:eastAsia="NimbusRomNo9L-Regu" w:hAnsi="Times New Roman" w:cs="Times New Roman"/>
          <w:sz w:val="24"/>
          <w:szCs w:val="24"/>
        </w:rPr>
      </w:pPr>
      <w:proofErr w:type="gramStart"/>
      <w:r w:rsidRPr="00856DEE">
        <w:rPr>
          <w:rFonts w:ascii="Times New Roman" w:eastAsia="NimbusRomNo9L-Regu" w:hAnsi="Times New Roman" w:cs="Times New Roman"/>
          <w:sz w:val="24"/>
          <w:szCs w:val="24"/>
        </w:rPr>
        <w:t>log</w:t>
      </w:r>
      <w:proofErr w:type="gramEnd"/>
      <w:r w:rsidRPr="00856DEE">
        <w:rPr>
          <w:rFonts w:ascii="Times New Roman" w:eastAsia="NimbusRomNo9L-Regu" w:hAnsi="Times New Roman" w:cs="Times New Roman"/>
          <w:sz w:val="24"/>
          <w:szCs w:val="24"/>
        </w:rPr>
        <w:t xml:space="preserve"> REER, representing periods of real currency appreciation.</w:t>
      </w:r>
    </w:p>
    <w:p w:rsidR="00856DEE" w:rsidRPr="00856DEE" w:rsidRDefault="00856DEE" w:rsidP="00EA6D57">
      <w:pPr>
        <w:autoSpaceDE w:val="0"/>
        <w:autoSpaceDN w:val="0"/>
        <w:adjustRightInd w:val="0"/>
        <w:spacing w:after="0" w:line="360" w:lineRule="auto"/>
        <w:jc w:val="both"/>
        <w:rPr>
          <w:rFonts w:ascii="Times New Roman" w:eastAsia="NimbusRomNo9L-Regu" w:hAnsi="Times New Roman" w:cs="Times New Roman"/>
          <w:sz w:val="24"/>
          <w:szCs w:val="24"/>
        </w:rPr>
      </w:pPr>
      <w:r w:rsidRPr="00856DEE">
        <w:rPr>
          <w:rFonts w:ascii="Times New Roman" w:eastAsia="NimbusRomNo9L-Regu" w:hAnsi="Times New Roman" w:cs="Times New Roman"/>
          <w:sz w:val="24"/>
          <w:szCs w:val="24"/>
        </w:rPr>
        <w:t xml:space="preserve">• </w:t>
      </w:r>
      <w:r w:rsidRPr="00EA6D57">
        <w:rPr>
          <w:rFonts w:ascii="Times New Roman" w:eastAsia="NimbusRomNo9L-ReguItal" w:hAnsi="Times New Roman" w:cs="Times New Roman"/>
          <w:i/>
          <w:sz w:val="24"/>
          <w:szCs w:val="24"/>
        </w:rPr>
        <w:t>Negative Partial Sum (</w:t>
      </w:r>
      <m:oMath>
        <m:sSup>
          <m:sSupPr>
            <m:ctrlPr>
              <w:rPr>
                <w:rFonts w:ascii="Cambria Math" w:eastAsia="NimbusRomNo9L-ReguItal" w:hAnsi="Cambria Math" w:cs="Times New Roman"/>
                <w:i/>
                <w:sz w:val="24"/>
                <w:szCs w:val="24"/>
              </w:rPr>
            </m:ctrlPr>
          </m:sSupPr>
          <m:e>
            <m:r>
              <w:rPr>
                <w:rFonts w:ascii="Cambria Math" w:eastAsia="NimbusRomNo9L-ReguItal" w:hAnsi="Cambria Math" w:cs="Times New Roman"/>
                <w:sz w:val="24"/>
                <w:szCs w:val="24"/>
              </w:rPr>
              <m:t>REER</m:t>
            </m:r>
          </m:e>
          <m:sup>
            <m:r>
              <w:rPr>
                <w:rFonts w:ascii="Cambria Math" w:eastAsia="NimbusRomNo9L-ReguItal" w:hAnsi="Cambria Math" w:cs="Times New Roman"/>
                <w:sz w:val="24"/>
                <w:szCs w:val="24"/>
              </w:rPr>
              <m:t>-</m:t>
            </m:r>
          </m:sup>
        </m:sSup>
      </m:oMath>
      <w:r w:rsidRPr="00EA6D57">
        <w:rPr>
          <w:rFonts w:ascii="Times New Roman" w:eastAsia="NimbusRomNo9L-ReguItal" w:hAnsi="Times New Roman" w:cs="Times New Roman"/>
          <w:i/>
          <w:sz w:val="24"/>
          <w:szCs w:val="24"/>
        </w:rPr>
        <w:t>)</w:t>
      </w:r>
      <w:r w:rsidRPr="00EA6D57">
        <w:rPr>
          <w:rFonts w:ascii="Times New Roman" w:eastAsia="NimbusRomNo9L-Regu" w:hAnsi="Times New Roman" w:cs="Times New Roman"/>
          <w:i/>
          <w:sz w:val="24"/>
          <w:szCs w:val="24"/>
        </w:rPr>
        <w:t>:</w:t>
      </w:r>
      <w:r w:rsidRPr="00856DEE">
        <w:rPr>
          <w:rFonts w:ascii="Times New Roman" w:eastAsia="NimbusRomNo9L-Regu" w:hAnsi="Times New Roman" w:cs="Times New Roman"/>
          <w:sz w:val="24"/>
          <w:szCs w:val="24"/>
        </w:rPr>
        <w:t xml:space="preserve"> The cumulative sum of all negative changes in the</w:t>
      </w:r>
    </w:p>
    <w:p w:rsidR="00856DEE" w:rsidRPr="00856DEE" w:rsidRDefault="00856DEE" w:rsidP="00EA6D57">
      <w:pPr>
        <w:autoSpaceDE w:val="0"/>
        <w:autoSpaceDN w:val="0"/>
        <w:adjustRightInd w:val="0"/>
        <w:spacing w:after="0" w:line="360" w:lineRule="auto"/>
        <w:jc w:val="both"/>
        <w:rPr>
          <w:rFonts w:ascii="Times New Roman" w:eastAsia="NimbusRomNo9L-Regu" w:hAnsi="Times New Roman" w:cs="Times New Roman"/>
          <w:sz w:val="24"/>
          <w:szCs w:val="24"/>
        </w:rPr>
      </w:pPr>
      <w:proofErr w:type="gramStart"/>
      <w:r w:rsidRPr="00856DEE">
        <w:rPr>
          <w:rFonts w:ascii="Times New Roman" w:eastAsia="NimbusRomNo9L-Regu" w:hAnsi="Times New Roman" w:cs="Times New Roman"/>
          <w:sz w:val="24"/>
          <w:szCs w:val="24"/>
        </w:rPr>
        <w:t>log</w:t>
      </w:r>
      <w:proofErr w:type="gramEnd"/>
      <w:r w:rsidRPr="00856DEE">
        <w:rPr>
          <w:rFonts w:ascii="Times New Roman" w:eastAsia="NimbusRomNo9L-Regu" w:hAnsi="Times New Roman" w:cs="Times New Roman"/>
          <w:sz w:val="24"/>
          <w:szCs w:val="24"/>
        </w:rPr>
        <w:t xml:space="preserve"> REER, representing periods of real currency depreciation.</w:t>
      </w:r>
    </w:p>
    <w:p w:rsidR="00EA6D57" w:rsidRDefault="00856DEE" w:rsidP="00EA6D57">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856DEE">
        <w:rPr>
          <w:rFonts w:ascii="Times New Roman" w:eastAsia="NimbusRomNo9L-Regu" w:hAnsi="Times New Roman" w:cs="Times New Roman"/>
          <w:sz w:val="24"/>
          <w:szCs w:val="24"/>
        </w:rPr>
        <w:t>This decomposition is the core of the asymmetric analysis, allowing the model to distinguish</w:t>
      </w:r>
      <w:r w:rsidR="00EA6D57">
        <w:rPr>
          <w:rFonts w:ascii="Times New Roman" w:eastAsia="NimbusRomNo9L-Regu" w:hAnsi="Times New Roman" w:cs="Times New Roman"/>
          <w:sz w:val="24"/>
          <w:szCs w:val="24"/>
        </w:rPr>
        <w:t xml:space="preserve"> </w:t>
      </w:r>
      <w:r w:rsidRPr="00856DEE">
        <w:rPr>
          <w:rFonts w:ascii="Times New Roman" w:eastAsia="NimbusRomNo9L-Regu" w:hAnsi="Times New Roman" w:cs="Times New Roman"/>
          <w:sz w:val="24"/>
          <w:szCs w:val="24"/>
        </w:rPr>
        <w:t>whether a 1% appreciation has a different impact on the trade balance than a 1%</w:t>
      </w:r>
      <w:r w:rsidR="00EA6D57">
        <w:rPr>
          <w:rFonts w:ascii="Times New Roman" w:eastAsia="NimbusRomNo9L-Regu" w:hAnsi="Times New Roman" w:cs="Times New Roman"/>
          <w:sz w:val="24"/>
          <w:szCs w:val="24"/>
        </w:rPr>
        <w:t xml:space="preserve"> </w:t>
      </w:r>
      <w:r w:rsidRPr="00856DEE">
        <w:rPr>
          <w:rFonts w:ascii="Times New Roman" w:eastAsia="NimbusRomNo9L-Regu" w:hAnsi="Times New Roman" w:cs="Times New Roman"/>
          <w:sz w:val="24"/>
          <w:szCs w:val="24"/>
        </w:rPr>
        <w:t>depreciation. The same decomposed series are used for all three TBR models (aggrega</w:t>
      </w:r>
      <w:r w:rsidR="00EA6D57">
        <w:rPr>
          <w:rFonts w:ascii="Times New Roman" w:eastAsia="NimbusRomNo9L-Regu" w:hAnsi="Times New Roman" w:cs="Times New Roman"/>
          <w:sz w:val="24"/>
          <w:szCs w:val="24"/>
        </w:rPr>
        <w:t xml:space="preserve">te, </w:t>
      </w:r>
      <w:r w:rsidRPr="00856DEE">
        <w:rPr>
          <w:rFonts w:ascii="Times New Roman" w:eastAsia="NimbusRomNo9L-Regu" w:hAnsi="Times New Roman" w:cs="Times New Roman"/>
          <w:sz w:val="24"/>
          <w:szCs w:val="24"/>
        </w:rPr>
        <w:t>India, and ROW) to ensure comparability.</w:t>
      </w:r>
    </w:p>
    <w:p w:rsidR="00EA6D57" w:rsidRPr="00EA6D57" w:rsidRDefault="00EA6D57" w:rsidP="00EA6D57">
      <w:pPr>
        <w:autoSpaceDE w:val="0"/>
        <w:autoSpaceDN w:val="0"/>
        <w:adjustRightInd w:val="0"/>
        <w:spacing w:after="0" w:line="360" w:lineRule="auto"/>
        <w:jc w:val="both"/>
        <w:rPr>
          <w:rFonts w:ascii="Times New Roman" w:eastAsia="NimbusRomNo9L-Medi" w:hAnsi="Times New Roman" w:cs="Times New Roman"/>
          <w:b/>
          <w:sz w:val="24"/>
          <w:szCs w:val="24"/>
        </w:rPr>
      </w:pPr>
      <w:r w:rsidRPr="00EA6D57">
        <w:rPr>
          <w:rFonts w:ascii="Times New Roman" w:eastAsia="NimbusRomNo9L-Medi" w:hAnsi="Times New Roman" w:cs="Times New Roman"/>
          <w:b/>
          <w:sz w:val="24"/>
          <w:szCs w:val="24"/>
        </w:rPr>
        <w:t>3.5 Tools and Techniques of Data Analysis</w:t>
      </w:r>
    </w:p>
    <w:p w:rsidR="00EA6D57" w:rsidRPr="00EA6D57" w:rsidRDefault="00EA6D57" w:rsidP="00EA6D57">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EA6D57">
        <w:rPr>
          <w:rFonts w:ascii="Times New Roman" w:eastAsia="NimbusRomNo9L-Regu" w:hAnsi="Times New Roman" w:cs="Times New Roman"/>
          <w:sz w:val="24"/>
          <w:szCs w:val="24"/>
        </w:rPr>
        <w:t>The empirical analysis is implemented in three sequential estimation stages: a Linear ARDL</w:t>
      </w:r>
      <w:r>
        <w:rPr>
          <w:rFonts w:ascii="Times New Roman" w:eastAsia="NimbusRomNo9L-Regu" w:hAnsi="Times New Roman" w:cs="Times New Roman"/>
          <w:sz w:val="24"/>
          <w:szCs w:val="24"/>
        </w:rPr>
        <w:t xml:space="preserve"> </w:t>
      </w:r>
      <w:r w:rsidRPr="00EA6D57">
        <w:rPr>
          <w:rFonts w:ascii="Times New Roman" w:eastAsia="NimbusRomNo9L-Regu" w:hAnsi="Times New Roman" w:cs="Times New Roman"/>
          <w:sz w:val="24"/>
          <w:szCs w:val="24"/>
        </w:rPr>
        <w:t>bounds-testing model (</w:t>
      </w:r>
      <w:proofErr w:type="spellStart"/>
      <w:r w:rsidRPr="00EA6D57">
        <w:rPr>
          <w:rFonts w:ascii="Times New Roman" w:eastAsia="NimbusRomNo9L-Regu" w:hAnsi="Times New Roman" w:cs="Times New Roman"/>
          <w:sz w:val="24"/>
          <w:szCs w:val="24"/>
        </w:rPr>
        <w:t>Pesaran</w:t>
      </w:r>
      <w:proofErr w:type="spellEnd"/>
      <w:r w:rsidRPr="00EA6D57">
        <w:rPr>
          <w:rFonts w:ascii="Times New Roman" w:eastAsia="NimbusRomNo9L-Regu" w:hAnsi="Times New Roman" w:cs="Times New Roman"/>
          <w:sz w:val="24"/>
          <w:szCs w:val="24"/>
        </w:rPr>
        <w:t xml:space="preserve"> et al., 2001) as the baseline, </w:t>
      </w:r>
      <w:r>
        <w:rPr>
          <w:rFonts w:ascii="Times New Roman" w:eastAsia="NimbusRomNo9L-Regu" w:hAnsi="Times New Roman" w:cs="Times New Roman"/>
          <w:sz w:val="24"/>
          <w:szCs w:val="24"/>
        </w:rPr>
        <w:t xml:space="preserve">an Error Correction Model (ECM) </w:t>
      </w:r>
      <w:r w:rsidRPr="00EA6D57">
        <w:rPr>
          <w:rFonts w:ascii="Times New Roman" w:eastAsia="NimbusRomNo9L-Regu" w:hAnsi="Times New Roman" w:cs="Times New Roman"/>
          <w:sz w:val="24"/>
          <w:szCs w:val="24"/>
        </w:rPr>
        <w:t>for short-run dynamics and the speed of adjustment, and the Nonlinear ARDL (NARDL) framework</w:t>
      </w:r>
      <w:r>
        <w:rPr>
          <w:rFonts w:ascii="Times New Roman" w:eastAsia="NimbusRomNo9L-Regu" w:hAnsi="Times New Roman" w:cs="Times New Roman"/>
          <w:sz w:val="24"/>
          <w:szCs w:val="24"/>
        </w:rPr>
        <w:t xml:space="preserve"> </w:t>
      </w:r>
      <w:r w:rsidRPr="00EA6D57">
        <w:rPr>
          <w:rFonts w:ascii="Times New Roman" w:eastAsia="NimbusRomNo9L-Regu" w:hAnsi="Times New Roman" w:cs="Times New Roman"/>
          <w:sz w:val="24"/>
          <w:szCs w:val="24"/>
        </w:rPr>
        <w:t>of Shin et al. (2014) for the asymmetric analysis. All three stages are applied separately</w:t>
      </w:r>
      <w:r>
        <w:rPr>
          <w:rFonts w:ascii="Times New Roman" w:eastAsia="NimbusRomNo9L-Regu" w:hAnsi="Times New Roman" w:cs="Times New Roman"/>
          <w:sz w:val="24"/>
          <w:szCs w:val="24"/>
        </w:rPr>
        <w:t xml:space="preserve"> </w:t>
      </w:r>
      <w:r w:rsidRPr="00EA6D57">
        <w:rPr>
          <w:rFonts w:ascii="Times New Roman" w:eastAsia="NimbusRomNo9L-Regu" w:hAnsi="Times New Roman" w:cs="Times New Roman"/>
          <w:sz w:val="24"/>
          <w:szCs w:val="24"/>
        </w:rPr>
        <w:t>to three trade balance ratios: the aggregate TBR (TBR total), the bilateral ratio with India</w:t>
      </w:r>
      <w:r>
        <w:rPr>
          <w:rFonts w:ascii="Times New Roman" w:eastAsia="NimbusRomNo9L-Regu" w:hAnsi="Times New Roman" w:cs="Times New Roman"/>
          <w:sz w:val="24"/>
          <w:szCs w:val="24"/>
        </w:rPr>
        <w:t xml:space="preserve"> </w:t>
      </w:r>
      <w:r w:rsidRPr="00EA6D57">
        <w:rPr>
          <w:rFonts w:ascii="Times New Roman" w:eastAsia="NimbusRomNo9L-Regu" w:hAnsi="Times New Roman" w:cs="Times New Roman"/>
          <w:sz w:val="24"/>
          <w:szCs w:val="24"/>
        </w:rPr>
        <w:t>(TBR India), and the bilateral ratio with the Rest of the World (TBR ROW). The same independent</w:t>
      </w:r>
      <w:r>
        <w:rPr>
          <w:rFonts w:ascii="Times New Roman" w:eastAsia="NimbusRomNo9L-Regu" w:hAnsi="Times New Roman" w:cs="Times New Roman"/>
          <w:sz w:val="24"/>
          <w:szCs w:val="24"/>
        </w:rPr>
        <w:t xml:space="preserve"> </w:t>
      </w:r>
      <w:r w:rsidRPr="00EA6D57">
        <w:rPr>
          <w:rFonts w:ascii="Times New Roman" w:eastAsia="NimbusRomNo9L-Regu" w:hAnsi="Times New Roman" w:cs="Times New Roman"/>
          <w:sz w:val="24"/>
          <w:szCs w:val="24"/>
        </w:rPr>
        <w:t>variables (REER and real GDP) are used across all models to ensure comparability.</w:t>
      </w:r>
      <w:r>
        <w:rPr>
          <w:rFonts w:ascii="Times New Roman" w:eastAsia="NimbusRomNo9L-Regu" w:hAnsi="Times New Roman" w:cs="Times New Roman"/>
          <w:sz w:val="24"/>
          <w:szCs w:val="24"/>
        </w:rPr>
        <w:t xml:space="preserve"> </w:t>
      </w:r>
      <w:r w:rsidRPr="00EA6D57">
        <w:rPr>
          <w:rFonts w:ascii="Times New Roman" w:eastAsia="NimbusRomNo9L-Regu" w:hAnsi="Times New Roman" w:cs="Times New Roman"/>
          <w:sz w:val="24"/>
          <w:szCs w:val="24"/>
        </w:rPr>
        <w:t xml:space="preserve">Estimation is performed using </w:t>
      </w:r>
      <w:proofErr w:type="spellStart"/>
      <w:r w:rsidRPr="00EA6D57">
        <w:rPr>
          <w:rFonts w:ascii="Times New Roman" w:eastAsia="NimbusRomNo9L-Regu" w:hAnsi="Times New Roman" w:cs="Times New Roman"/>
          <w:sz w:val="24"/>
          <w:szCs w:val="24"/>
        </w:rPr>
        <w:t>EViews</w:t>
      </w:r>
      <w:proofErr w:type="spellEnd"/>
      <w:r w:rsidRPr="00EA6D57">
        <w:rPr>
          <w:rFonts w:ascii="Times New Roman" w:eastAsia="NimbusRomNo9L-Regu" w:hAnsi="Times New Roman" w:cs="Times New Roman"/>
          <w:sz w:val="24"/>
          <w:szCs w:val="24"/>
        </w:rPr>
        <w:t xml:space="preserve"> 12, with the partial-sum decomposition and the NARDL</w:t>
      </w:r>
      <w:r>
        <w:rPr>
          <w:rFonts w:ascii="Times New Roman" w:eastAsia="NimbusRomNo9L-Regu" w:hAnsi="Times New Roman" w:cs="Times New Roman"/>
          <w:sz w:val="24"/>
          <w:szCs w:val="24"/>
        </w:rPr>
        <w:t xml:space="preserve"> </w:t>
      </w:r>
      <w:r w:rsidRPr="00EA6D57">
        <w:rPr>
          <w:rFonts w:ascii="Times New Roman" w:eastAsia="NimbusRomNo9L-Regu" w:hAnsi="Times New Roman" w:cs="Times New Roman"/>
          <w:sz w:val="24"/>
          <w:szCs w:val="24"/>
        </w:rPr>
        <w:t>specification constructed following the procedure outlined in Shin et al. (2014); diagnostic tests</w:t>
      </w:r>
      <w:r>
        <w:rPr>
          <w:rFonts w:ascii="Times New Roman" w:eastAsia="NimbusRomNo9L-Regu" w:hAnsi="Times New Roman" w:cs="Times New Roman"/>
          <w:sz w:val="24"/>
          <w:szCs w:val="24"/>
        </w:rPr>
        <w:t xml:space="preserve"> </w:t>
      </w:r>
      <w:r w:rsidRPr="00EA6D57">
        <w:rPr>
          <w:rFonts w:ascii="Times New Roman" w:eastAsia="NimbusRomNo9L-Regu" w:hAnsi="Times New Roman" w:cs="Times New Roman"/>
          <w:sz w:val="24"/>
          <w:szCs w:val="24"/>
        </w:rPr>
        <w:t xml:space="preserve">and dynamic-multiplier plots are generated within the same </w:t>
      </w:r>
      <w:proofErr w:type="spellStart"/>
      <w:r w:rsidRPr="00EA6D57">
        <w:rPr>
          <w:rFonts w:ascii="Times New Roman" w:eastAsia="NimbusRomNo9L-Regu" w:hAnsi="Times New Roman" w:cs="Times New Roman"/>
          <w:sz w:val="24"/>
          <w:szCs w:val="24"/>
        </w:rPr>
        <w:t>EViews</w:t>
      </w:r>
      <w:proofErr w:type="spellEnd"/>
      <w:r w:rsidRPr="00EA6D57">
        <w:rPr>
          <w:rFonts w:ascii="Times New Roman" w:eastAsia="NimbusRomNo9L-Regu" w:hAnsi="Times New Roman" w:cs="Times New Roman"/>
          <w:sz w:val="24"/>
          <w:szCs w:val="24"/>
        </w:rPr>
        <w:t xml:space="preserve"> workflow. To ensure the</w:t>
      </w:r>
      <w:r>
        <w:rPr>
          <w:rFonts w:ascii="Times New Roman" w:eastAsia="NimbusRomNo9L-Regu" w:hAnsi="Times New Roman" w:cs="Times New Roman"/>
          <w:sz w:val="24"/>
          <w:szCs w:val="24"/>
        </w:rPr>
        <w:t xml:space="preserve"> </w:t>
      </w:r>
      <w:r w:rsidRPr="00EA6D57">
        <w:rPr>
          <w:rFonts w:ascii="Times New Roman" w:eastAsia="NimbusRomNo9L-Regu" w:hAnsi="Times New Roman" w:cs="Times New Roman"/>
          <w:sz w:val="24"/>
          <w:szCs w:val="24"/>
        </w:rPr>
        <w:t>validity and reliability of the results, the study follows a rigorous six-step sequential protocol.</w:t>
      </w:r>
    </w:p>
    <w:p w:rsidR="00EA6D57" w:rsidRPr="00EA6D57" w:rsidRDefault="00EA6D57" w:rsidP="00EA6D57">
      <w:pPr>
        <w:autoSpaceDE w:val="0"/>
        <w:autoSpaceDN w:val="0"/>
        <w:adjustRightInd w:val="0"/>
        <w:spacing w:after="0" w:line="360" w:lineRule="auto"/>
        <w:jc w:val="both"/>
        <w:rPr>
          <w:rFonts w:ascii="Times New Roman" w:eastAsia="NimbusRomNo9L-Medi" w:hAnsi="Times New Roman" w:cs="Times New Roman"/>
          <w:b/>
          <w:sz w:val="24"/>
          <w:szCs w:val="24"/>
        </w:rPr>
      </w:pPr>
      <w:r w:rsidRPr="00EA6D57">
        <w:rPr>
          <w:rFonts w:ascii="Times New Roman" w:eastAsia="NimbusRomNo9L-Medi" w:hAnsi="Times New Roman" w:cs="Times New Roman"/>
          <w:b/>
          <w:sz w:val="24"/>
          <w:szCs w:val="24"/>
        </w:rPr>
        <w:t>Step 1: Stationarity and Integration Analysis</w:t>
      </w:r>
    </w:p>
    <w:p w:rsidR="00EA6D57" w:rsidRPr="00EA6D57" w:rsidRDefault="00EA6D57" w:rsidP="00EA6D57">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EA6D57">
        <w:rPr>
          <w:rFonts w:ascii="Times New Roman" w:eastAsia="NimbusRomNo9L-Regu" w:hAnsi="Times New Roman" w:cs="Times New Roman"/>
          <w:sz w:val="24"/>
          <w:szCs w:val="24"/>
        </w:rPr>
        <w:t>Before model estimation, the integration properties of all variables (each TBR series, REER,</w:t>
      </w:r>
      <w:r>
        <w:rPr>
          <w:rFonts w:ascii="Times New Roman" w:eastAsia="NimbusRomNo9L-Regu" w:hAnsi="Times New Roman" w:cs="Times New Roman"/>
          <w:sz w:val="24"/>
          <w:szCs w:val="24"/>
        </w:rPr>
        <w:t xml:space="preserve"> </w:t>
      </w:r>
      <w:r w:rsidRPr="00EA6D57">
        <w:rPr>
          <w:rFonts w:ascii="Times New Roman" w:eastAsia="NimbusRomNo9L-Regu" w:hAnsi="Times New Roman" w:cs="Times New Roman"/>
          <w:sz w:val="24"/>
          <w:szCs w:val="24"/>
        </w:rPr>
        <w:t>and real GDP) are examined using the Augmented Dickey-Fuller (ADF) and Phillips-</w:t>
      </w:r>
      <w:proofErr w:type="spellStart"/>
      <w:r w:rsidRPr="00EA6D57">
        <w:rPr>
          <w:rFonts w:ascii="Times New Roman" w:eastAsia="NimbusRomNo9L-Regu" w:hAnsi="Times New Roman" w:cs="Times New Roman"/>
          <w:sz w:val="24"/>
          <w:szCs w:val="24"/>
        </w:rPr>
        <w:t>Perron</w:t>
      </w:r>
      <w:proofErr w:type="spellEnd"/>
      <w:r>
        <w:rPr>
          <w:rFonts w:ascii="Times New Roman" w:eastAsia="NimbusRomNo9L-Regu" w:hAnsi="Times New Roman" w:cs="Times New Roman"/>
          <w:sz w:val="24"/>
          <w:szCs w:val="24"/>
        </w:rPr>
        <w:t xml:space="preserve"> </w:t>
      </w:r>
      <w:r w:rsidRPr="00EA6D57">
        <w:rPr>
          <w:rFonts w:ascii="Times New Roman" w:eastAsia="NimbusRomNo9L-Regu" w:hAnsi="Times New Roman" w:cs="Times New Roman"/>
          <w:sz w:val="24"/>
          <w:szCs w:val="24"/>
        </w:rPr>
        <w:t xml:space="preserve">(PP) unit root tests. This step is critical to confirm that no variable is </w:t>
      </w:r>
      <w:r w:rsidRPr="00EA6D57">
        <w:rPr>
          <w:rFonts w:ascii="Times New Roman" w:eastAsia="NimbusRomNo9L-Regu" w:hAnsi="Times New Roman" w:cs="Times New Roman"/>
          <w:sz w:val="24"/>
          <w:szCs w:val="24"/>
        </w:rPr>
        <w:lastRenderedPageBreak/>
        <w:t>integrated of order two</w:t>
      </w:r>
      <w:r>
        <w:rPr>
          <w:rFonts w:ascii="Times New Roman" w:eastAsia="NimbusRomNo9L-Regu" w:hAnsi="Times New Roman" w:cs="Times New Roman"/>
          <w:sz w:val="24"/>
          <w:szCs w:val="24"/>
        </w:rPr>
        <w:t xml:space="preserve"> </w:t>
      </w:r>
      <w:r w:rsidRPr="00EA6D57">
        <w:rPr>
          <w:rFonts w:ascii="Times New Roman" w:eastAsia="NimbusRomNo9L-Regu" w:hAnsi="Times New Roman" w:cs="Times New Roman"/>
          <w:sz w:val="24"/>
          <w:szCs w:val="24"/>
        </w:rPr>
        <w:t>I(2), since both the ARDL and the NARDL framework are valid only for variables that are</w:t>
      </w:r>
      <w:r>
        <w:rPr>
          <w:rFonts w:ascii="Times New Roman" w:eastAsia="NimbusRomNo9L-Regu" w:hAnsi="Times New Roman" w:cs="Times New Roman"/>
          <w:sz w:val="24"/>
          <w:szCs w:val="24"/>
        </w:rPr>
        <w:t xml:space="preserve"> </w:t>
      </w:r>
      <w:r w:rsidRPr="00EA6D57">
        <w:rPr>
          <w:rFonts w:ascii="Times New Roman" w:eastAsia="NimbusRomNo9L-Regu" w:hAnsi="Times New Roman" w:cs="Times New Roman"/>
          <w:sz w:val="24"/>
          <w:szCs w:val="24"/>
        </w:rPr>
        <w:t>either stationary at levels I(0) or first-differenced I(1).</w:t>
      </w:r>
    </w:p>
    <w:p w:rsidR="00EA6D57" w:rsidRPr="00EA6D57" w:rsidRDefault="00EA6D57" w:rsidP="00EA6D57">
      <w:pPr>
        <w:autoSpaceDE w:val="0"/>
        <w:autoSpaceDN w:val="0"/>
        <w:adjustRightInd w:val="0"/>
        <w:spacing w:after="0" w:line="360" w:lineRule="auto"/>
        <w:jc w:val="both"/>
        <w:rPr>
          <w:rFonts w:ascii="Times New Roman" w:eastAsia="NimbusRomNo9L-Medi" w:hAnsi="Times New Roman" w:cs="Times New Roman"/>
          <w:b/>
          <w:sz w:val="24"/>
          <w:szCs w:val="24"/>
        </w:rPr>
      </w:pPr>
      <w:r w:rsidRPr="00EA6D57">
        <w:rPr>
          <w:rFonts w:ascii="Times New Roman" w:eastAsia="NimbusRomNo9L-Medi" w:hAnsi="Times New Roman" w:cs="Times New Roman"/>
          <w:b/>
          <w:sz w:val="24"/>
          <w:szCs w:val="24"/>
        </w:rPr>
        <w:t>Step 2: Linear ARDL Model Estimation (Baseline)</w:t>
      </w:r>
    </w:p>
    <w:p w:rsidR="00EA6D57" w:rsidRPr="00EA6D57" w:rsidRDefault="00EA6D57" w:rsidP="00EA6D57">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EA6D57">
        <w:rPr>
          <w:rFonts w:ascii="Times New Roman" w:eastAsia="NimbusRomNo9L-Regu" w:hAnsi="Times New Roman" w:cs="Times New Roman"/>
          <w:sz w:val="24"/>
          <w:szCs w:val="24"/>
        </w:rPr>
        <w:t xml:space="preserve">The baseline linear </w:t>
      </w:r>
      <w:proofErr w:type="gramStart"/>
      <w:r w:rsidRPr="00EA6D57">
        <w:rPr>
          <w:rFonts w:ascii="Times New Roman" w:eastAsia="NimbusRomNo9L-Regu" w:hAnsi="Times New Roman" w:cs="Times New Roman"/>
          <w:sz w:val="24"/>
          <w:szCs w:val="24"/>
        </w:rPr>
        <w:t>ARDL(</w:t>
      </w:r>
      <w:proofErr w:type="gramEnd"/>
      <w:r w:rsidRPr="00EA6D57">
        <w:rPr>
          <w:rFonts w:ascii="Times New Roman" w:eastAsia="NimbusRomNo9L-Regu" w:hAnsi="Times New Roman" w:cs="Times New Roman"/>
          <w:sz w:val="24"/>
          <w:szCs w:val="24"/>
        </w:rPr>
        <w:t xml:space="preserve">p, q, r) model of </w:t>
      </w:r>
      <w:proofErr w:type="spellStart"/>
      <w:r w:rsidRPr="00EA6D57">
        <w:rPr>
          <w:rFonts w:ascii="Times New Roman" w:eastAsia="NimbusRomNo9L-Regu" w:hAnsi="Times New Roman" w:cs="Times New Roman"/>
          <w:sz w:val="24"/>
          <w:szCs w:val="24"/>
        </w:rPr>
        <w:t>Pesaran</w:t>
      </w:r>
      <w:proofErr w:type="spellEnd"/>
      <w:r w:rsidRPr="00EA6D57">
        <w:rPr>
          <w:rFonts w:ascii="Times New Roman" w:eastAsia="NimbusRomNo9L-Regu" w:hAnsi="Times New Roman" w:cs="Times New Roman"/>
          <w:sz w:val="24"/>
          <w:szCs w:val="24"/>
        </w:rPr>
        <w:t xml:space="preserve"> et al. (2001) is estimated separately for</w:t>
      </w:r>
      <w:r>
        <w:rPr>
          <w:rFonts w:ascii="Times New Roman" w:eastAsia="NimbusRomNo9L-Regu" w:hAnsi="Times New Roman" w:cs="Times New Roman"/>
          <w:sz w:val="24"/>
          <w:szCs w:val="24"/>
        </w:rPr>
        <w:t xml:space="preserve"> </w:t>
      </w:r>
      <w:r w:rsidRPr="00EA6D57">
        <w:rPr>
          <w:rFonts w:ascii="Times New Roman" w:eastAsia="NimbusRomNo9L-Regu" w:hAnsi="Times New Roman" w:cs="Times New Roman"/>
          <w:sz w:val="24"/>
          <w:szCs w:val="24"/>
        </w:rPr>
        <w:t>each TBR series (aggregate, India, ROW) with REER and real G</w:t>
      </w:r>
      <w:r>
        <w:rPr>
          <w:rFonts w:ascii="Times New Roman" w:eastAsia="NimbusRomNo9L-Regu" w:hAnsi="Times New Roman" w:cs="Times New Roman"/>
          <w:sz w:val="24"/>
          <w:szCs w:val="24"/>
        </w:rPr>
        <w:t xml:space="preserve">DP as </w:t>
      </w:r>
      <w:proofErr w:type="spellStart"/>
      <w:r>
        <w:rPr>
          <w:rFonts w:ascii="Times New Roman" w:eastAsia="NimbusRomNo9L-Regu" w:hAnsi="Times New Roman" w:cs="Times New Roman"/>
          <w:sz w:val="24"/>
          <w:szCs w:val="24"/>
        </w:rPr>
        <w:t>regressors</w:t>
      </w:r>
      <w:proofErr w:type="spellEnd"/>
      <w:r>
        <w:rPr>
          <w:rFonts w:ascii="Times New Roman" w:eastAsia="NimbusRomNo9L-Regu" w:hAnsi="Times New Roman" w:cs="Times New Roman"/>
          <w:sz w:val="24"/>
          <w:szCs w:val="24"/>
        </w:rPr>
        <w:t xml:space="preserve">. The estimated </w:t>
      </w:r>
      <w:r w:rsidRPr="00EA6D57">
        <w:rPr>
          <w:rFonts w:ascii="Times New Roman" w:eastAsia="NimbusRomNo9L-Regu" w:hAnsi="Times New Roman" w:cs="Times New Roman"/>
          <w:sz w:val="24"/>
          <w:szCs w:val="24"/>
        </w:rPr>
        <w:t>long-run coefficients and the F-statistic for bounds testing</w:t>
      </w:r>
      <w:r>
        <w:rPr>
          <w:rFonts w:ascii="Times New Roman" w:eastAsia="NimbusRomNo9L-Regu" w:hAnsi="Times New Roman" w:cs="Times New Roman"/>
          <w:sz w:val="24"/>
          <w:szCs w:val="24"/>
        </w:rPr>
        <w:t xml:space="preserve"> establish the linear benchmark </w:t>
      </w:r>
      <w:r w:rsidRPr="00EA6D57">
        <w:rPr>
          <w:rFonts w:ascii="Times New Roman" w:eastAsia="NimbusRomNo9L-Regu" w:hAnsi="Times New Roman" w:cs="Times New Roman"/>
          <w:sz w:val="24"/>
          <w:szCs w:val="24"/>
        </w:rPr>
        <w:t>against which the asymmetric NARDL results are compared. The linear ARDL</w:t>
      </w:r>
      <w:r>
        <w:rPr>
          <w:rFonts w:ascii="Times New Roman" w:eastAsia="NimbusRomNo9L-Regu" w:hAnsi="Times New Roman" w:cs="Times New Roman"/>
          <w:sz w:val="24"/>
          <w:szCs w:val="24"/>
        </w:rPr>
        <w:t xml:space="preserve"> is the foundation </w:t>
      </w:r>
      <w:r w:rsidRPr="00EA6D57">
        <w:rPr>
          <w:rFonts w:ascii="Times New Roman" w:eastAsia="NimbusRomNo9L-Regu" w:hAnsi="Times New Roman" w:cs="Times New Roman"/>
          <w:sz w:val="24"/>
          <w:szCs w:val="24"/>
        </w:rPr>
        <w:t>for Hypothesis 1 (sign pattern of the depreciation coeffic</w:t>
      </w:r>
      <w:r>
        <w:rPr>
          <w:rFonts w:ascii="Times New Roman" w:eastAsia="NimbusRomNo9L-Regu" w:hAnsi="Times New Roman" w:cs="Times New Roman"/>
          <w:sz w:val="24"/>
          <w:szCs w:val="24"/>
        </w:rPr>
        <w:t xml:space="preserve">ients) and provides a symmetric </w:t>
      </w:r>
      <w:r w:rsidRPr="00EA6D57">
        <w:rPr>
          <w:rFonts w:ascii="Times New Roman" w:eastAsia="NimbusRomNo9L-Regu" w:hAnsi="Times New Roman" w:cs="Times New Roman"/>
          <w:sz w:val="24"/>
          <w:szCs w:val="24"/>
        </w:rPr>
        <w:t>baseline for Hypothesis 2.</w:t>
      </w:r>
    </w:p>
    <w:p w:rsidR="00EA6D57" w:rsidRPr="00EA6D57" w:rsidRDefault="00EA6D57" w:rsidP="00EA6D57">
      <w:pPr>
        <w:autoSpaceDE w:val="0"/>
        <w:autoSpaceDN w:val="0"/>
        <w:adjustRightInd w:val="0"/>
        <w:spacing w:after="0" w:line="360" w:lineRule="auto"/>
        <w:jc w:val="both"/>
        <w:rPr>
          <w:rFonts w:ascii="Times New Roman" w:eastAsia="NimbusRomNo9L-Regu" w:hAnsi="Times New Roman" w:cs="Times New Roman"/>
          <w:sz w:val="24"/>
          <w:szCs w:val="24"/>
        </w:rPr>
      </w:pPr>
      <w:r w:rsidRPr="00EA6D57">
        <w:rPr>
          <w:rFonts w:ascii="Times New Roman" w:eastAsia="NimbusRomNo9L-Regu" w:hAnsi="Times New Roman" w:cs="Times New Roman"/>
          <w:sz w:val="24"/>
          <w:szCs w:val="24"/>
        </w:rPr>
        <w:t xml:space="preserve">The general </w:t>
      </w:r>
      <m:oMath>
        <m:r>
          <w:rPr>
            <w:rFonts w:ascii="Cambria Math" w:eastAsia="NimbusRomNo9L-Regu" w:hAnsi="Cambria Math" w:cs="Times New Roman"/>
            <w:sz w:val="24"/>
            <w:szCs w:val="24"/>
          </w:rPr>
          <m:t>ARDL(p, q, r)</m:t>
        </m:r>
      </m:oMath>
      <w:r w:rsidRPr="00EA6D57">
        <w:rPr>
          <w:rFonts w:ascii="Times New Roman" w:eastAsia="NimbusRomNo9L-Regu" w:hAnsi="Times New Roman" w:cs="Times New Roman"/>
          <w:sz w:val="24"/>
          <w:szCs w:val="24"/>
        </w:rPr>
        <w:t xml:space="preserve"> specification for any given TBR series is:</w:t>
      </w:r>
    </w:p>
    <w:p w:rsidR="00DC74FE" w:rsidRDefault="00DC74FE" w:rsidP="00EA6D57">
      <w:pPr>
        <w:autoSpaceDE w:val="0"/>
        <w:autoSpaceDN w:val="0"/>
        <w:adjustRightInd w:val="0"/>
        <w:spacing w:after="0" w:line="360" w:lineRule="auto"/>
        <w:jc w:val="both"/>
        <w:rPr>
          <w:rFonts w:ascii="Times New Roman" w:eastAsia="StandardSymL" w:hAnsi="Times New Roman" w:cs="Times New Roman"/>
          <w:sz w:val="24"/>
          <w:szCs w:val="24"/>
        </w:rPr>
      </w:pPr>
      <m:oMathPara>
        <m:oMath>
          <m:r>
            <w:rPr>
              <w:rFonts w:ascii="Cambria Math" w:eastAsia="StandardSymL" w:hAnsi="Cambria Math" w:cs="Times New Roman"/>
              <w:sz w:val="24"/>
              <w:szCs w:val="24"/>
            </w:rPr>
            <m:t>∆</m:t>
          </m:r>
          <m:sSub>
            <m:sSubPr>
              <m:ctrlPr>
                <w:rPr>
                  <w:rFonts w:ascii="Cambria Math" w:eastAsia="StandardSymL" w:hAnsi="Cambria Math" w:cs="Times New Roman"/>
                  <w:i/>
                  <w:sz w:val="24"/>
                  <w:szCs w:val="24"/>
                </w:rPr>
              </m:ctrlPr>
            </m:sSubPr>
            <m:e>
              <m:r>
                <w:rPr>
                  <w:rFonts w:ascii="Cambria Math" w:eastAsia="StandardSymL" w:hAnsi="Cambria Math" w:cs="Times New Roman"/>
                  <w:sz w:val="24"/>
                  <w:szCs w:val="24"/>
                </w:rPr>
                <m:t>TBR</m:t>
              </m:r>
            </m:e>
            <m:sub>
              <m:r>
                <w:rPr>
                  <w:rFonts w:ascii="Cambria Math" w:eastAsia="StandardSymL" w:hAnsi="Cambria Math" w:cs="Times New Roman"/>
                  <w:sz w:val="24"/>
                  <w:szCs w:val="24"/>
                </w:rPr>
                <m:t>t</m:t>
              </m:r>
            </m:sub>
          </m:sSub>
          <m:r>
            <w:rPr>
              <w:rFonts w:ascii="Cambria Math" w:eastAsia="StandardSymL" w:hAnsi="Cambria Math" w:cs="Times New Roman"/>
              <w:sz w:val="24"/>
              <w:szCs w:val="24"/>
            </w:rPr>
            <m:t>=</m:t>
          </m:r>
          <m:sSub>
            <m:sSubPr>
              <m:ctrlPr>
                <w:rPr>
                  <w:rFonts w:ascii="Cambria Math" w:eastAsia="StandardSymL" w:hAnsi="Cambria Math" w:cs="Times New Roman"/>
                  <w:i/>
                  <w:sz w:val="24"/>
                  <w:szCs w:val="24"/>
                </w:rPr>
              </m:ctrlPr>
            </m:sSubPr>
            <m:e>
              <m:r>
                <w:rPr>
                  <w:rFonts w:ascii="Cambria Math" w:eastAsia="StandardSymL" w:hAnsi="Cambria Math" w:cs="Times New Roman"/>
                  <w:sz w:val="24"/>
                  <w:szCs w:val="24"/>
                </w:rPr>
                <m:t>α</m:t>
              </m:r>
            </m:e>
            <m:sub>
              <m:r>
                <w:rPr>
                  <w:rFonts w:ascii="Cambria Math" w:eastAsia="StandardSymL" w:hAnsi="Cambria Math" w:cs="Times New Roman"/>
                  <w:sz w:val="24"/>
                  <w:szCs w:val="24"/>
                </w:rPr>
                <m:t>0</m:t>
              </m:r>
            </m:sub>
          </m:sSub>
          <m:r>
            <w:rPr>
              <w:rFonts w:ascii="Cambria Math" w:eastAsia="StandardSymL" w:hAnsi="Cambria Math" w:cs="Times New Roman"/>
              <w:sz w:val="24"/>
              <w:szCs w:val="24"/>
            </w:rPr>
            <m:t>+</m:t>
          </m:r>
          <m:nary>
            <m:naryPr>
              <m:chr m:val="∑"/>
              <m:limLoc m:val="subSup"/>
              <m:ctrlPr>
                <w:rPr>
                  <w:rFonts w:ascii="Cambria Math" w:eastAsia="StandardSymL" w:hAnsi="Cambria Math" w:cs="Times New Roman"/>
                  <w:i/>
                  <w:sz w:val="24"/>
                  <w:szCs w:val="24"/>
                </w:rPr>
              </m:ctrlPr>
            </m:naryPr>
            <m:sub>
              <m:r>
                <w:rPr>
                  <w:rFonts w:ascii="Cambria Math" w:eastAsia="StandardSymL" w:hAnsi="Cambria Math" w:cs="Times New Roman"/>
                  <w:sz w:val="24"/>
                  <w:szCs w:val="24"/>
                </w:rPr>
                <m:t>i=1</m:t>
              </m:r>
            </m:sub>
            <m:sup>
              <m:r>
                <w:rPr>
                  <w:rFonts w:ascii="Cambria Math" w:eastAsia="StandardSymL" w:hAnsi="Cambria Math" w:cs="Times New Roman"/>
                  <w:sz w:val="24"/>
                  <w:szCs w:val="24"/>
                </w:rPr>
                <m:t>p</m:t>
              </m:r>
            </m:sup>
            <m:e>
              <m:sSub>
                <m:sSubPr>
                  <m:ctrlPr>
                    <w:rPr>
                      <w:rFonts w:ascii="Cambria Math" w:eastAsia="StandardSymL" w:hAnsi="Cambria Math" w:cs="Times New Roman"/>
                      <w:i/>
                      <w:sz w:val="24"/>
                      <w:szCs w:val="24"/>
                    </w:rPr>
                  </m:ctrlPr>
                </m:sSubPr>
                <m:e>
                  <m:r>
                    <w:rPr>
                      <w:rFonts w:ascii="Cambria Math" w:eastAsia="StandardSymL" w:hAnsi="Cambria Math" w:cs="Times New Roman"/>
                      <w:sz w:val="24"/>
                      <w:szCs w:val="24"/>
                    </w:rPr>
                    <m:t>α</m:t>
                  </m:r>
                </m:e>
                <m:sub>
                  <m:r>
                    <w:rPr>
                      <w:rFonts w:ascii="Cambria Math" w:eastAsia="StandardSymL" w:hAnsi="Cambria Math" w:cs="Times New Roman"/>
                      <w:sz w:val="24"/>
                      <w:szCs w:val="24"/>
                    </w:rPr>
                    <m:t>i</m:t>
                  </m:r>
                </m:sub>
              </m:sSub>
              <m:r>
                <w:rPr>
                  <w:rFonts w:ascii="Cambria Math" w:eastAsia="StandardSymL" w:hAnsi="Cambria Math" w:cs="Times New Roman"/>
                  <w:sz w:val="24"/>
                  <w:szCs w:val="24"/>
                </w:rPr>
                <m:t>∆</m:t>
              </m:r>
              <m:sSub>
                <m:sSubPr>
                  <m:ctrlPr>
                    <w:rPr>
                      <w:rFonts w:ascii="Cambria Math" w:eastAsia="StandardSymL" w:hAnsi="Cambria Math" w:cs="Times New Roman"/>
                      <w:i/>
                      <w:sz w:val="24"/>
                      <w:szCs w:val="24"/>
                    </w:rPr>
                  </m:ctrlPr>
                </m:sSubPr>
                <m:e>
                  <m:r>
                    <w:rPr>
                      <w:rFonts w:ascii="Cambria Math" w:eastAsia="StandardSymL" w:hAnsi="Cambria Math" w:cs="Times New Roman"/>
                      <w:sz w:val="24"/>
                      <w:szCs w:val="24"/>
                    </w:rPr>
                    <m:t>TBR</m:t>
                  </m:r>
                </m:e>
                <m:sub>
                  <m:r>
                    <w:rPr>
                      <w:rFonts w:ascii="Cambria Math" w:eastAsia="StandardSymL" w:hAnsi="Cambria Math" w:cs="Times New Roman"/>
                      <w:sz w:val="24"/>
                      <w:szCs w:val="24"/>
                    </w:rPr>
                    <m:t>t-i</m:t>
                  </m:r>
                </m:sub>
              </m:sSub>
              <m:r>
                <w:rPr>
                  <w:rFonts w:ascii="Cambria Math" w:eastAsia="StandardSymL" w:hAnsi="Cambria Math" w:cs="Times New Roman"/>
                  <w:sz w:val="24"/>
                  <w:szCs w:val="24"/>
                </w:rPr>
                <m:t>+</m:t>
              </m:r>
              <m:nary>
                <m:naryPr>
                  <m:chr m:val="∑"/>
                  <m:limLoc m:val="undOvr"/>
                  <m:ctrlPr>
                    <w:rPr>
                      <w:rFonts w:ascii="Cambria Math" w:eastAsia="StandardSymL" w:hAnsi="Cambria Math" w:cs="Times New Roman"/>
                      <w:i/>
                      <w:sz w:val="24"/>
                      <w:szCs w:val="24"/>
                    </w:rPr>
                  </m:ctrlPr>
                </m:naryPr>
                <m:sub>
                  <m:r>
                    <w:rPr>
                      <w:rFonts w:ascii="Cambria Math" w:eastAsia="StandardSymL" w:hAnsi="Cambria Math" w:cs="Times New Roman"/>
                      <w:sz w:val="24"/>
                      <w:szCs w:val="24"/>
                    </w:rPr>
                    <m:t>j=0</m:t>
                  </m:r>
                </m:sub>
                <m:sup>
                  <m:r>
                    <w:rPr>
                      <w:rFonts w:ascii="Cambria Math" w:eastAsia="StandardSymL" w:hAnsi="Cambria Math" w:cs="Times New Roman"/>
                      <w:sz w:val="24"/>
                      <w:szCs w:val="24"/>
                    </w:rPr>
                    <m:t>q</m:t>
                  </m:r>
                </m:sup>
                <m:e>
                  <m:sSub>
                    <m:sSubPr>
                      <m:ctrlPr>
                        <w:rPr>
                          <w:rFonts w:ascii="Cambria Math" w:eastAsia="StandardSymL" w:hAnsi="Cambria Math" w:cs="Times New Roman"/>
                          <w:i/>
                          <w:sz w:val="24"/>
                          <w:szCs w:val="24"/>
                        </w:rPr>
                      </m:ctrlPr>
                    </m:sSubPr>
                    <m:e>
                      <m:r>
                        <w:rPr>
                          <w:rFonts w:ascii="Cambria Math" w:eastAsia="StandardSymL" w:hAnsi="Cambria Math" w:cs="Times New Roman"/>
                          <w:sz w:val="24"/>
                          <w:szCs w:val="24"/>
                        </w:rPr>
                        <m:t>β</m:t>
                      </m:r>
                    </m:e>
                    <m:sub>
                      <m:r>
                        <w:rPr>
                          <w:rFonts w:ascii="Cambria Math" w:eastAsia="StandardSymL" w:hAnsi="Cambria Math" w:cs="Times New Roman"/>
                          <w:sz w:val="24"/>
                          <w:szCs w:val="24"/>
                        </w:rPr>
                        <m:t>j</m:t>
                      </m:r>
                    </m:sub>
                  </m:sSub>
                  <m:r>
                    <w:rPr>
                      <w:rFonts w:ascii="Cambria Math" w:eastAsia="StandardSymL" w:hAnsi="Cambria Math" w:cs="Times New Roman"/>
                      <w:sz w:val="24"/>
                      <w:szCs w:val="24"/>
                    </w:rPr>
                    <m:t>∆</m:t>
                  </m:r>
                  <m:sSub>
                    <m:sSubPr>
                      <m:ctrlPr>
                        <w:rPr>
                          <w:rFonts w:ascii="Cambria Math" w:eastAsia="StandardSymL" w:hAnsi="Cambria Math" w:cs="Times New Roman"/>
                          <w:i/>
                          <w:sz w:val="24"/>
                          <w:szCs w:val="24"/>
                        </w:rPr>
                      </m:ctrlPr>
                    </m:sSubPr>
                    <m:e>
                      <m:r>
                        <w:rPr>
                          <w:rFonts w:ascii="Cambria Math" w:eastAsia="StandardSymL" w:hAnsi="Cambria Math" w:cs="Times New Roman"/>
                          <w:sz w:val="24"/>
                          <w:szCs w:val="24"/>
                        </w:rPr>
                        <m:t>REER</m:t>
                      </m:r>
                    </m:e>
                    <m:sub>
                      <m:r>
                        <w:rPr>
                          <w:rFonts w:ascii="Cambria Math" w:eastAsia="StandardSymL" w:hAnsi="Cambria Math" w:cs="Times New Roman"/>
                          <w:sz w:val="24"/>
                          <w:szCs w:val="24"/>
                        </w:rPr>
                        <m:t>t-j</m:t>
                      </m:r>
                    </m:sub>
                  </m:sSub>
                  <m:r>
                    <w:rPr>
                      <w:rFonts w:ascii="Cambria Math" w:eastAsia="StandardSymL" w:hAnsi="Cambria Math" w:cs="Times New Roman"/>
                      <w:sz w:val="24"/>
                      <w:szCs w:val="24"/>
                    </w:rPr>
                    <m:t>+</m:t>
                  </m:r>
                  <m:nary>
                    <m:naryPr>
                      <m:chr m:val="∑"/>
                      <m:limLoc m:val="undOvr"/>
                      <m:ctrlPr>
                        <w:rPr>
                          <w:rFonts w:ascii="Cambria Math" w:eastAsia="StandardSymL" w:hAnsi="Cambria Math" w:cs="Times New Roman"/>
                          <w:i/>
                          <w:sz w:val="24"/>
                          <w:szCs w:val="24"/>
                        </w:rPr>
                      </m:ctrlPr>
                    </m:naryPr>
                    <m:sub>
                      <m:r>
                        <w:rPr>
                          <w:rFonts w:ascii="Cambria Math" w:eastAsia="StandardSymL" w:hAnsi="Cambria Math" w:cs="Times New Roman"/>
                          <w:sz w:val="24"/>
                          <w:szCs w:val="24"/>
                        </w:rPr>
                        <m:t>v=0</m:t>
                      </m:r>
                    </m:sub>
                    <m:sup>
                      <m:r>
                        <w:rPr>
                          <w:rFonts w:ascii="Cambria Math" w:eastAsia="StandardSymL" w:hAnsi="Cambria Math" w:cs="Times New Roman"/>
                          <w:sz w:val="24"/>
                          <w:szCs w:val="24"/>
                        </w:rPr>
                        <m:t>r</m:t>
                      </m:r>
                    </m:sup>
                    <m:e>
                      <m:sSub>
                        <m:sSubPr>
                          <m:ctrlPr>
                            <w:rPr>
                              <w:rFonts w:ascii="Cambria Math" w:eastAsia="StandardSymL" w:hAnsi="Cambria Math" w:cs="Times New Roman"/>
                              <w:i/>
                              <w:sz w:val="24"/>
                              <w:szCs w:val="24"/>
                            </w:rPr>
                          </m:ctrlPr>
                        </m:sSubPr>
                        <m:e>
                          <m:r>
                            <w:rPr>
                              <w:rFonts w:ascii="Cambria Math" w:eastAsia="StandardSymL" w:hAnsi="Cambria Math" w:cs="Times New Roman"/>
                              <w:sz w:val="24"/>
                              <w:szCs w:val="24"/>
                            </w:rPr>
                            <m:t>γ</m:t>
                          </m:r>
                        </m:e>
                        <m:sub>
                          <m:r>
                            <w:rPr>
                              <w:rFonts w:ascii="Cambria Math" w:eastAsia="StandardSymL" w:hAnsi="Cambria Math" w:cs="Times New Roman"/>
                              <w:sz w:val="24"/>
                              <w:szCs w:val="24"/>
                            </w:rPr>
                            <m:t>v</m:t>
                          </m:r>
                        </m:sub>
                      </m:sSub>
                      <m:r>
                        <w:rPr>
                          <w:rFonts w:ascii="Cambria Math" w:eastAsia="StandardSymL" w:hAnsi="Cambria Math" w:cs="Times New Roman"/>
                          <w:sz w:val="24"/>
                          <w:szCs w:val="24"/>
                        </w:rPr>
                        <m:t>∆</m:t>
                      </m:r>
                      <m:sSub>
                        <m:sSubPr>
                          <m:ctrlPr>
                            <w:rPr>
                              <w:rFonts w:ascii="Cambria Math" w:eastAsia="StandardSymL" w:hAnsi="Cambria Math" w:cs="Times New Roman"/>
                              <w:i/>
                              <w:sz w:val="24"/>
                              <w:szCs w:val="24"/>
                            </w:rPr>
                          </m:ctrlPr>
                        </m:sSubPr>
                        <m:e>
                          <m:r>
                            <w:rPr>
                              <w:rFonts w:ascii="Cambria Math" w:eastAsia="StandardSymL" w:hAnsi="Cambria Math" w:cs="Times New Roman"/>
                              <w:sz w:val="24"/>
                              <w:szCs w:val="24"/>
                            </w:rPr>
                            <m:t>GDP</m:t>
                          </m:r>
                        </m:e>
                        <m:sub>
                          <m:r>
                            <w:rPr>
                              <w:rFonts w:ascii="Cambria Math" w:eastAsia="StandardSymL" w:hAnsi="Cambria Math" w:cs="Times New Roman"/>
                              <w:sz w:val="24"/>
                              <w:szCs w:val="24"/>
                            </w:rPr>
                            <m:t>t-v</m:t>
                          </m:r>
                        </m:sub>
                      </m:sSub>
                      <m:r>
                        <w:rPr>
                          <w:rFonts w:ascii="Cambria Math" w:eastAsia="StandardSymL" w:hAnsi="Cambria Math" w:cs="Times New Roman"/>
                          <w:sz w:val="24"/>
                          <w:szCs w:val="24"/>
                        </w:rPr>
                        <m:t xml:space="preserve">+ </m:t>
                      </m:r>
                      <m:sSub>
                        <m:sSubPr>
                          <m:ctrlPr>
                            <w:rPr>
                              <w:rFonts w:ascii="Cambria Math" w:eastAsia="StandardSymL" w:hAnsi="Cambria Math" w:cs="Times New Roman"/>
                              <w:i/>
                              <w:sz w:val="24"/>
                              <w:szCs w:val="24"/>
                            </w:rPr>
                          </m:ctrlPr>
                        </m:sSubPr>
                        <m:e>
                          <m:r>
                            <w:rPr>
                              <w:rFonts w:ascii="Cambria Math" w:eastAsia="StandardSymL" w:hAnsi="Cambria Math" w:cs="Times New Roman"/>
                              <w:sz w:val="24"/>
                              <w:szCs w:val="24"/>
                            </w:rPr>
                            <m:t>δ</m:t>
                          </m:r>
                        </m:e>
                        <m:sub>
                          <m:r>
                            <w:rPr>
                              <w:rFonts w:ascii="Cambria Math" w:eastAsia="StandardSymL" w:hAnsi="Cambria Math" w:cs="Times New Roman"/>
                              <w:sz w:val="24"/>
                              <w:szCs w:val="24"/>
                            </w:rPr>
                            <m:t>1</m:t>
                          </m:r>
                        </m:sub>
                      </m:sSub>
                      <m:sSub>
                        <m:sSubPr>
                          <m:ctrlPr>
                            <w:rPr>
                              <w:rFonts w:ascii="Cambria Math" w:eastAsia="StandardSymL" w:hAnsi="Cambria Math" w:cs="Times New Roman"/>
                              <w:i/>
                              <w:sz w:val="24"/>
                              <w:szCs w:val="24"/>
                            </w:rPr>
                          </m:ctrlPr>
                        </m:sSubPr>
                        <m:e>
                          <m:r>
                            <w:rPr>
                              <w:rFonts w:ascii="Cambria Math" w:eastAsia="StandardSymL" w:hAnsi="Cambria Math" w:cs="Times New Roman"/>
                              <w:sz w:val="24"/>
                              <w:szCs w:val="24"/>
                            </w:rPr>
                            <m:t>TBR</m:t>
                          </m:r>
                        </m:e>
                        <m:sub>
                          <m:r>
                            <w:rPr>
                              <w:rFonts w:ascii="Cambria Math" w:eastAsia="StandardSymL" w:hAnsi="Cambria Math" w:cs="Times New Roman"/>
                              <w:sz w:val="24"/>
                              <w:szCs w:val="24"/>
                            </w:rPr>
                            <m:t>t-1</m:t>
                          </m:r>
                        </m:sub>
                      </m:sSub>
                      <m:r>
                        <w:rPr>
                          <w:rFonts w:ascii="Cambria Math" w:eastAsia="StandardSymL" w:hAnsi="Cambria Math" w:cs="Times New Roman"/>
                          <w:sz w:val="24"/>
                          <w:szCs w:val="24"/>
                        </w:rPr>
                        <m:t>+</m:t>
                      </m:r>
                      <m:sSub>
                        <m:sSubPr>
                          <m:ctrlPr>
                            <w:rPr>
                              <w:rFonts w:ascii="Cambria Math" w:eastAsia="StandardSymL" w:hAnsi="Cambria Math" w:cs="Times New Roman"/>
                              <w:i/>
                              <w:sz w:val="24"/>
                              <w:szCs w:val="24"/>
                            </w:rPr>
                          </m:ctrlPr>
                        </m:sSubPr>
                        <m:e>
                          <m:r>
                            <w:rPr>
                              <w:rFonts w:ascii="Cambria Math" w:eastAsia="StandardSymL" w:hAnsi="Cambria Math" w:cs="Times New Roman"/>
                              <w:sz w:val="24"/>
                              <w:szCs w:val="24"/>
                            </w:rPr>
                            <m:t>δ</m:t>
                          </m:r>
                        </m:e>
                        <m:sub>
                          <m:r>
                            <w:rPr>
                              <w:rFonts w:ascii="Cambria Math" w:eastAsia="StandardSymL" w:hAnsi="Cambria Math" w:cs="Times New Roman"/>
                              <w:sz w:val="24"/>
                              <w:szCs w:val="24"/>
                            </w:rPr>
                            <m:t>2</m:t>
                          </m:r>
                        </m:sub>
                      </m:sSub>
                      <m:sSub>
                        <m:sSubPr>
                          <m:ctrlPr>
                            <w:rPr>
                              <w:rFonts w:ascii="Cambria Math" w:eastAsia="StandardSymL" w:hAnsi="Cambria Math" w:cs="Times New Roman"/>
                              <w:i/>
                              <w:sz w:val="24"/>
                              <w:szCs w:val="24"/>
                            </w:rPr>
                          </m:ctrlPr>
                        </m:sSubPr>
                        <m:e>
                          <m:r>
                            <w:rPr>
                              <w:rFonts w:ascii="Cambria Math" w:eastAsia="StandardSymL" w:hAnsi="Cambria Math" w:cs="Times New Roman"/>
                              <w:sz w:val="24"/>
                              <w:szCs w:val="24"/>
                            </w:rPr>
                            <m:t>REER</m:t>
                          </m:r>
                        </m:e>
                        <m:sub>
                          <m:r>
                            <w:rPr>
                              <w:rFonts w:ascii="Cambria Math" w:eastAsia="StandardSymL" w:hAnsi="Cambria Math" w:cs="Times New Roman"/>
                              <w:sz w:val="24"/>
                              <w:szCs w:val="24"/>
                            </w:rPr>
                            <m:t>t-1</m:t>
                          </m:r>
                        </m:sub>
                      </m:sSub>
                      <m:r>
                        <w:rPr>
                          <w:rFonts w:ascii="Cambria Math" w:eastAsia="StandardSymL" w:hAnsi="Cambria Math" w:cs="Times New Roman"/>
                          <w:sz w:val="24"/>
                          <w:szCs w:val="24"/>
                        </w:rPr>
                        <m:t>+</m:t>
                      </m:r>
                      <m:sSub>
                        <m:sSubPr>
                          <m:ctrlPr>
                            <w:rPr>
                              <w:rFonts w:ascii="Cambria Math" w:eastAsia="StandardSymL" w:hAnsi="Cambria Math" w:cs="Times New Roman"/>
                              <w:i/>
                              <w:sz w:val="24"/>
                              <w:szCs w:val="24"/>
                            </w:rPr>
                          </m:ctrlPr>
                        </m:sSubPr>
                        <m:e>
                          <m:r>
                            <w:rPr>
                              <w:rFonts w:ascii="Cambria Math" w:eastAsia="StandardSymL" w:hAnsi="Cambria Math" w:cs="Times New Roman"/>
                              <w:sz w:val="24"/>
                              <w:szCs w:val="24"/>
                            </w:rPr>
                            <m:t>δ</m:t>
                          </m:r>
                        </m:e>
                        <m:sub>
                          <m:r>
                            <w:rPr>
                              <w:rFonts w:ascii="Cambria Math" w:eastAsia="StandardSymL" w:hAnsi="Cambria Math" w:cs="Times New Roman"/>
                              <w:sz w:val="24"/>
                              <w:szCs w:val="24"/>
                            </w:rPr>
                            <m:t>3</m:t>
                          </m:r>
                        </m:sub>
                      </m:sSub>
                      <m:sSub>
                        <m:sSubPr>
                          <m:ctrlPr>
                            <w:rPr>
                              <w:rFonts w:ascii="Cambria Math" w:eastAsia="StandardSymL" w:hAnsi="Cambria Math" w:cs="Times New Roman"/>
                              <w:i/>
                              <w:sz w:val="24"/>
                              <w:szCs w:val="24"/>
                            </w:rPr>
                          </m:ctrlPr>
                        </m:sSubPr>
                        <m:e>
                          <m:r>
                            <w:rPr>
                              <w:rFonts w:ascii="Cambria Math" w:eastAsia="StandardSymL" w:hAnsi="Cambria Math" w:cs="Times New Roman"/>
                              <w:sz w:val="24"/>
                              <w:szCs w:val="24"/>
                            </w:rPr>
                            <m:t>GDP</m:t>
                          </m:r>
                        </m:e>
                        <m:sub>
                          <m:r>
                            <w:rPr>
                              <w:rFonts w:ascii="Cambria Math" w:eastAsia="StandardSymL" w:hAnsi="Cambria Math" w:cs="Times New Roman"/>
                              <w:sz w:val="24"/>
                              <w:szCs w:val="24"/>
                            </w:rPr>
                            <m:t>t-1</m:t>
                          </m:r>
                        </m:sub>
                      </m:sSub>
                      <m:r>
                        <w:rPr>
                          <w:rFonts w:ascii="Cambria Math" w:eastAsia="StandardSymL" w:hAnsi="Cambria Math" w:cs="Times New Roman"/>
                          <w:sz w:val="24"/>
                          <w:szCs w:val="24"/>
                        </w:rPr>
                        <m:t>+</m:t>
                      </m:r>
                      <m:sSub>
                        <m:sSubPr>
                          <m:ctrlPr>
                            <w:rPr>
                              <w:rFonts w:ascii="Cambria Math" w:eastAsia="StandardSymL" w:hAnsi="Cambria Math" w:cs="Times New Roman"/>
                              <w:i/>
                              <w:sz w:val="24"/>
                              <w:szCs w:val="24"/>
                            </w:rPr>
                          </m:ctrlPr>
                        </m:sSubPr>
                        <m:e>
                          <m:r>
                            <w:rPr>
                              <w:rFonts w:ascii="Cambria Math" w:eastAsia="StandardSymL" w:hAnsi="Cambria Math" w:cs="Times New Roman"/>
                              <w:sz w:val="24"/>
                              <w:szCs w:val="24"/>
                            </w:rPr>
                            <m:t>ϵ</m:t>
                          </m:r>
                        </m:e>
                        <m:sub>
                          <m:r>
                            <w:rPr>
                              <w:rFonts w:ascii="Cambria Math" w:eastAsia="StandardSymL" w:hAnsi="Cambria Math" w:cs="Times New Roman"/>
                              <w:sz w:val="24"/>
                              <w:szCs w:val="24"/>
                            </w:rPr>
                            <m:t>t</m:t>
                          </m:r>
                        </m:sub>
                      </m:sSub>
                    </m:e>
                  </m:nary>
                </m:e>
              </m:nary>
            </m:e>
          </m:nary>
        </m:oMath>
      </m:oMathPara>
    </w:p>
    <w:p w:rsidR="00EA6D57" w:rsidRPr="00DC74FE" w:rsidRDefault="00EA6D57" w:rsidP="00EA6D57">
      <w:pPr>
        <w:autoSpaceDE w:val="0"/>
        <w:autoSpaceDN w:val="0"/>
        <w:adjustRightInd w:val="0"/>
        <w:spacing w:after="0" w:line="360" w:lineRule="auto"/>
        <w:jc w:val="both"/>
        <w:rPr>
          <w:rFonts w:ascii="Times New Roman" w:eastAsia="NimbusRomNo9L-Medi" w:hAnsi="Times New Roman" w:cs="Times New Roman"/>
          <w:b/>
          <w:sz w:val="24"/>
          <w:szCs w:val="24"/>
        </w:rPr>
      </w:pPr>
      <w:r w:rsidRPr="00DC74FE">
        <w:rPr>
          <w:rFonts w:ascii="Times New Roman" w:eastAsia="NimbusRomNo9L-Medi" w:hAnsi="Times New Roman" w:cs="Times New Roman"/>
          <w:b/>
          <w:sz w:val="24"/>
          <w:szCs w:val="24"/>
        </w:rPr>
        <w:t>Variable Definitions.</w:t>
      </w:r>
    </w:p>
    <w:p w:rsidR="00EA6D57" w:rsidRPr="00EA6D57" w:rsidRDefault="00EA6D57" w:rsidP="00EA6D57">
      <w:pPr>
        <w:autoSpaceDE w:val="0"/>
        <w:autoSpaceDN w:val="0"/>
        <w:adjustRightInd w:val="0"/>
        <w:spacing w:after="0" w:line="360" w:lineRule="auto"/>
        <w:jc w:val="both"/>
        <w:rPr>
          <w:rFonts w:ascii="Times New Roman" w:eastAsia="NimbusRomNo9L-Regu" w:hAnsi="Times New Roman" w:cs="Times New Roman"/>
          <w:sz w:val="24"/>
          <w:szCs w:val="24"/>
        </w:rPr>
      </w:pPr>
      <w:r w:rsidRPr="00EA6D57">
        <w:rPr>
          <w:rFonts w:ascii="Times New Roman" w:eastAsia="NimbusRomNo9L-Regu" w:hAnsi="Times New Roman" w:cs="Times New Roman"/>
          <w:sz w:val="24"/>
          <w:szCs w:val="24"/>
        </w:rPr>
        <w:t xml:space="preserve">• </w:t>
      </w:r>
      <w:r w:rsidRPr="00EA6D57">
        <w:rPr>
          <w:rFonts w:ascii="Times New Roman" w:eastAsia="StandardSymL" w:hAnsi="Times New Roman" w:cs="Times New Roman"/>
          <w:sz w:val="24"/>
          <w:szCs w:val="24"/>
        </w:rPr>
        <w:t xml:space="preserve">Δ </w:t>
      </w:r>
      <w:r w:rsidRPr="00EA6D57">
        <w:rPr>
          <w:rFonts w:ascii="Times New Roman" w:eastAsia="NimbusRomNo9L-Regu" w:hAnsi="Times New Roman" w:cs="Times New Roman"/>
          <w:sz w:val="24"/>
          <w:szCs w:val="24"/>
        </w:rPr>
        <w:t>denotes the first-difference operator.</w:t>
      </w:r>
    </w:p>
    <w:p w:rsidR="00EA6D57" w:rsidRPr="00EA6D57" w:rsidRDefault="00EA6D57" w:rsidP="00EA6D57">
      <w:pPr>
        <w:autoSpaceDE w:val="0"/>
        <w:autoSpaceDN w:val="0"/>
        <w:adjustRightInd w:val="0"/>
        <w:spacing w:after="0" w:line="360" w:lineRule="auto"/>
        <w:jc w:val="both"/>
        <w:rPr>
          <w:rFonts w:ascii="Times New Roman" w:eastAsia="NimbusRomNo9L-Regu" w:hAnsi="Times New Roman" w:cs="Times New Roman"/>
          <w:sz w:val="24"/>
          <w:szCs w:val="24"/>
        </w:rPr>
      </w:pPr>
      <w:r w:rsidRPr="00EA6D57">
        <w:rPr>
          <w:rFonts w:ascii="Times New Roman" w:eastAsia="NimbusRomNo9L-Regu" w:hAnsi="Times New Roman" w:cs="Times New Roman"/>
          <w:sz w:val="24"/>
          <w:szCs w:val="24"/>
        </w:rPr>
        <w:t xml:space="preserve">• </w:t>
      </w:r>
      <m:oMath>
        <m:r>
          <w:rPr>
            <w:rFonts w:ascii="Cambria Math" w:eastAsia="NimbusRomNo9L-ReguItal" w:hAnsi="Cambria Math" w:cs="Times New Roman"/>
            <w:sz w:val="24"/>
            <w:szCs w:val="24"/>
          </w:rPr>
          <m:t>TBR</m:t>
        </m:r>
      </m:oMath>
      <w:r w:rsidRPr="00EA6D57">
        <w:rPr>
          <w:rFonts w:ascii="Times New Roman" w:eastAsia="NimbusRomNo9L-ReguItal" w:hAnsi="Times New Roman" w:cs="Times New Roman"/>
          <w:sz w:val="24"/>
          <w:szCs w:val="24"/>
        </w:rPr>
        <w:t xml:space="preserve"> </w:t>
      </w:r>
      <w:r w:rsidRPr="00EA6D57">
        <w:rPr>
          <w:rFonts w:ascii="Times New Roman" w:eastAsia="NimbusRomNo9L-Regu" w:hAnsi="Times New Roman" w:cs="Times New Roman"/>
          <w:sz w:val="24"/>
          <w:szCs w:val="24"/>
        </w:rPr>
        <w:t>= Trade Balance Ratio (aggregate, India, or ROW, in natural logs).</w:t>
      </w:r>
    </w:p>
    <w:p w:rsidR="00EA6D57" w:rsidRPr="00EA6D57" w:rsidRDefault="00EA6D57" w:rsidP="00EA6D57">
      <w:pPr>
        <w:autoSpaceDE w:val="0"/>
        <w:autoSpaceDN w:val="0"/>
        <w:adjustRightInd w:val="0"/>
        <w:spacing w:after="0" w:line="360" w:lineRule="auto"/>
        <w:jc w:val="both"/>
        <w:rPr>
          <w:rFonts w:ascii="Times New Roman" w:eastAsia="NimbusRomNo9L-Regu" w:hAnsi="Times New Roman" w:cs="Times New Roman"/>
          <w:sz w:val="24"/>
          <w:szCs w:val="24"/>
        </w:rPr>
      </w:pPr>
      <w:r w:rsidRPr="00EA6D57">
        <w:rPr>
          <w:rFonts w:ascii="Times New Roman" w:eastAsia="NimbusRomNo9L-Regu" w:hAnsi="Times New Roman" w:cs="Times New Roman"/>
          <w:sz w:val="24"/>
          <w:szCs w:val="24"/>
        </w:rPr>
        <w:t xml:space="preserve">• </w:t>
      </w:r>
      <m:oMath>
        <m:r>
          <w:rPr>
            <w:rFonts w:ascii="Cambria Math" w:eastAsia="NimbusRomNo9L-ReguItal" w:hAnsi="Cambria Math" w:cs="Times New Roman"/>
            <w:sz w:val="24"/>
            <w:szCs w:val="24"/>
          </w:rPr>
          <m:t>REER</m:t>
        </m:r>
      </m:oMath>
      <w:r w:rsidRPr="00EA6D57">
        <w:rPr>
          <w:rFonts w:ascii="Times New Roman" w:eastAsia="NimbusRomNo9L-ReguItal" w:hAnsi="Times New Roman" w:cs="Times New Roman"/>
          <w:sz w:val="24"/>
          <w:szCs w:val="24"/>
        </w:rPr>
        <w:t xml:space="preserve"> </w:t>
      </w:r>
      <w:r w:rsidRPr="00EA6D57">
        <w:rPr>
          <w:rFonts w:ascii="Times New Roman" w:eastAsia="NimbusRomNo9L-Regu" w:hAnsi="Times New Roman" w:cs="Times New Roman"/>
          <w:sz w:val="24"/>
          <w:szCs w:val="24"/>
        </w:rPr>
        <w:t>= Real Effective Exchange Rate (in logs; symmetric).</w:t>
      </w:r>
    </w:p>
    <w:p w:rsidR="00EA6D57" w:rsidRPr="00EA6D57" w:rsidRDefault="00EA6D57" w:rsidP="00EA6D57">
      <w:pPr>
        <w:autoSpaceDE w:val="0"/>
        <w:autoSpaceDN w:val="0"/>
        <w:adjustRightInd w:val="0"/>
        <w:spacing w:after="0" w:line="360" w:lineRule="auto"/>
        <w:jc w:val="both"/>
        <w:rPr>
          <w:rFonts w:ascii="Times New Roman" w:eastAsia="NimbusRomNo9L-Regu" w:hAnsi="Times New Roman" w:cs="Times New Roman"/>
          <w:sz w:val="24"/>
          <w:szCs w:val="24"/>
        </w:rPr>
      </w:pPr>
      <w:r w:rsidRPr="00EA6D57">
        <w:rPr>
          <w:rFonts w:ascii="Times New Roman" w:eastAsia="NimbusRomNo9L-Regu" w:hAnsi="Times New Roman" w:cs="Times New Roman"/>
          <w:sz w:val="24"/>
          <w:szCs w:val="24"/>
        </w:rPr>
        <w:t xml:space="preserve">• </w:t>
      </w:r>
      <m:oMath>
        <m:r>
          <w:rPr>
            <w:rFonts w:ascii="Cambria Math" w:eastAsia="NimbusRomNo9L-ReguItal" w:hAnsi="Cambria Math" w:cs="Times New Roman"/>
            <w:sz w:val="24"/>
            <w:szCs w:val="24"/>
          </w:rPr>
          <m:t>GDP</m:t>
        </m:r>
      </m:oMath>
      <w:r w:rsidRPr="00EA6D57">
        <w:rPr>
          <w:rFonts w:ascii="Times New Roman" w:eastAsia="NimbusRomNo9L-ReguItal" w:hAnsi="Times New Roman" w:cs="Times New Roman"/>
          <w:sz w:val="24"/>
          <w:szCs w:val="24"/>
        </w:rPr>
        <w:t xml:space="preserve"> </w:t>
      </w:r>
      <w:r w:rsidRPr="00EA6D57">
        <w:rPr>
          <w:rFonts w:ascii="Times New Roman" w:eastAsia="NimbusRomNo9L-Regu" w:hAnsi="Times New Roman" w:cs="Times New Roman"/>
          <w:sz w:val="24"/>
          <w:szCs w:val="24"/>
        </w:rPr>
        <w:t>= Real domestic income (Nepal, in logs).</w:t>
      </w:r>
    </w:p>
    <w:p w:rsidR="00EA6D57" w:rsidRPr="00EA6D57" w:rsidRDefault="00EA6D57" w:rsidP="00EA6D57">
      <w:pPr>
        <w:autoSpaceDE w:val="0"/>
        <w:autoSpaceDN w:val="0"/>
        <w:adjustRightInd w:val="0"/>
        <w:spacing w:after="0" w:line="360" w:lineRule="auto"/>
        <w:jc w:val="both"/>
        <w:rPr>
          <w:rFonts w:ascii="Times New Roman" w:eastAsia="NimbusRomNo9L-Regu" w:hAnsi="Times New Roman" w:cs="Times New Roman"/>
          <w:sz w:val="24"/>
          <w:szCs w:val="24"/>
        </w:rPr>
      </w:pPr>
      <w:r w:rsidRPr="00EA6D57">
        <w:rPr>
          <w:rFonts w:ascii="Times New Roman" w:eastAsia="NimbusRomNo9L-Regu" w:hAnsi="Times New Roman" w:cs="Times New Roman"/>
          <w:sz w:val="24"/>
          <w:szCs w:val="24"/>
        </w:rPr>
        <w:t xml:space="preserve">• </w:t>
      </w:r>
      <m:oMath>
        <m:r>
          <w:rPr>
            <w:rFonts w:ascii="Cambria Math" w:eastAsia="NimbusRomNo9L-ReguItal" w:hAnsi="Cambria Math" w:cs="Times New Roman"/>
            <w:sz w:val="24"/>
            <w:szCs w:val="24"/>
          </w:rPr>
          <m:t>p</m:t>
        </m:r>
        <m:r>
          <w:rPr>
            <w:rFonts w:ascii="Cambria Math" w:eastAsia="CMMI10" w:hAnsi="Cambria Math" w:cs="Times New Roman"/>
            <w:sz w:val="24"/>
            <w:szCs w:val="24"/>
          </w:rPr>
          <m:t>,</m:t>
        </m:r>
        <m:r>
          <w:rPr>
            <w:rFonts w:ascii="Cambria Math" w:eastAsia="NimbusRomNo9L-ReguItal" w:hAnsi="Cambria Math" w:cs="Times New Roman"/>
            <w:sz w:val="24"/>
            <w:szCs w:val="24"/>
          </w:rPr>
          <m:t>q</m:t>
        </m:r>
        <m:r>
          <w:rPr>
            <w:rFonts w:ascii="Cambria Math" w:eastAsia="CMMI10" w:hAnsi="Cambria Math" w:cs="Times New Roman"/>
            <w:sz w:val="24"/>
            <w:szCs w:val="24"/>
          </w:rPr>
          <m:t xml:space="preserve">, </m:t>
        </m:r>
        <m:r>
          <w:rPr>
            <w:rFonts w:ascii="Cambria Math" w:eastAsia="NimbusRomNo9L-ReguItal" w:hAnsi="Cambria Math" w:cs="Times New Roman"/>
            <w:sz w:val="24"/>
            <w:szCs w:val="24"/>
          </w:rPr>
          <m:t>r</m:t>
        </m:r>
      </m:oMath>
      <w:r w:rsidRPr="00EA6D57">
        <w:rPr>
          <w:rFonts w:ascii="Times New Roman" w:eastAsia="NimbusRomNo9L-ReguItal" w:hAnsi="Times New Roman" w:cs="Times New Roman"/>
          <w:sz w:val="24"/>
          <w:szCs w:val="24"/>
        </w:rPr>
        <w:t xml:space="preserve"> </w:t>
      </w:r>
      <w:r w:rsidRPr="00EA6D57">
        <w:rPr>
          <w:rFonts w:ascii="Times New Roman" w:eastAsia="NimbusRomNo9L-Regu" w:hAnsi="Times New Roman" w:cs="Times New Roman"/>
          <w:sz w:val="24"/>
          <w:szCs w:val="24"/>
        </w:rPr>
        <w:t>= optimal lag lengths selected by AIC, with the partial-sum lag order (</w:t>
      </w:r>
      <w:r w:rsidRPr="00EA6D57">
        <w:rPr>
          <w:rFonts w:ascii="Times New Roman" w:eastAsia="NimbusRomNo9L-ReguItal" w:hAnsi="Times New Roman" w:cs="Times New Roman"/>
          <w:sz w:val="24"/>
          <w:szCs w:val="24"/>
        </w:rPr>
        <w:t>q</w:t>
      </w:r>
      <w:r w:rsidRPr="00EA6D57">
        <w:rPr>
          <w:rFonts w:ascii="Times New Roman" w:eastAsia="NimbusRomNo9L-Regu" w:hAnsi="Times New Roman" w:cs="Times New Roman"/>
          <w:sz w:val="24"/>
          <w:szCs w:val="24"/>
        </w:rPr>
        <w:t>) permitted</w:t>
      </w:r>
    </w:p>
    <w:p w:rsidR="00EA6D57" w:rsidRPr="00EA6D57" w:rsidRDefault="00EA6D57" w:rsidP="00EA6D57">
      <w:pPr>
        <w:autoSpaceDE w:val="0"/>
        <w:autoSpaceDN w:val="0"/>
        <w:adjustRightInd w:val="0"/>
        <w:spacing w:after="0" w:line="360" w:lineRule="auto"/>
        <w:jc w:val="both"/>
        <w:rPr>
          <w:rFonts w:ascii="Times New Roman" w:eastAsia="NimbusRomNo9L-Regu" w:hAnsi="Times New Roman" w:cs="Times New Roman"/>
          <w:sz w:val="24"/>
          <w:szCs w:val="24"/>
        </w:rPr>
      </w:pPr>
      <w:proofErr w:type="gramStart"/>
      <w:r w:rsidRPr="00EA6D57">
        <w:rPr>
          <w:rFonts w:ascii="Times New Roman" w:eastAsia="NimbusRomNo9L-Regu" w:hAnsi="Times New Roman" w:cs="Times New Roman"/>
          <w:sz w:val="24"/>
          <w:szCs w:val="24"/>
        </w:rPr>
        <w:t>to</w:t>
      </w:r>
      <w:proofErr w:type="gramEnd"/>
      <w:r w:rsidRPr="00EA6D57">
        <w:rPr>
          <w:rFonts w:ascii="Times New Roman" w:eastAsia="NimbusRomNo9L-Regu" w:hAnsi="Times New Roman" w:cs="Times New Roman"/>
          <w:sz w:val="24"/>
          <w:szCs w:val="24"/>
        </w:rPr>
        <w:t xml:space="preserve"> differ from the dependent-variable lag order (</w:t>
      </w:r>
      <w:r w:rsidRPr="00EA6D57">
        <w:rPr>
          <w:rFonts w:ascii="Times New Roman" w:eastAsia="NimbusRomNo9L-ReguItal" w:hAnsi="Times New Roman" w:cs="Times New Roman"/>
          <w:sz w:val="24"/>
          <w:szCs w:val="24"/>
        </w:rPr>
        <w:t>p</w:t>
      </w:r>
      <w:r w:rsidRPr="00EA6D57">
        <w:rPr>
          <w:rFonts w:ascii="Times New Roman" w:eastAsia="NimbusRomNo9L-Regu" w:hAnsi="Times New Roman" w:cs="Times New Roman"/>
          <w:sz w:val="24"/>
          <w:szCs w:val="24"/>
        </w:rPr>
        <w:t>) in line with the Shin et al. (2014)</w:t>
      </w:r>
    </w:p>
    <w:p w:rsidR="00EA6D57" w:rsidRPr="00EA6D57" w:rsidRDefault="00EA6D57" w:rsidP="00EA6D57">
      <w:pPr>
        <w:autoSpaceDE w:val="0"/>
        <w:autoSpaceDN w:val="0"/>
        <w:adjustRightInd w:val="0"/>
        <w:spacing w:after="0" w:line="360" w:lineRule="auto"/>
        <w:jc w:val="both"/>
        <w:rPr>
          <w:rFonts w:ascii="Times New Roman" w:eastAsia="NimbusRomNo9L-Regu" w:hAnsi="Times New Roman" w:cs="Times New Roman"/>
          <w:sz w:val="24"/>
          <w:szCs w:val="24"/>
        </w:rPr>
      </w:pPr>
      <w:r w:rsidRPr="00EA6D57">
        <w:rPr>
          <w:rFonts w:ascii="Times New Roman" w:eastAsia="NimbusRomNo9L-Regu" w:hAnsi="Times New Roman" w:cs="Times New Roman"/>
          <w:sz w:val="24"/>
          <w:szCs w:val="24"/>
        </w:rPr>
        <w:t>NARDL specification.</w:t>
      </w:r>
    </w:p>
    <w:p w:rsidR="00EA6D57" w:rsidRPr="00EA6D57" w:rsidRDefault="00EA6D57" w:rsidP="00EA6D57">
      <w:pPr>
        <w:autoSpaceDE w:val="0"/>
        <w:autoSpaceDN w:val="0"/>
        <w:adjustRightInd w:val="0"/>
        <w:spacing w:after="0" w:line="360" w:lineRule="auto"/>
        <w:jc w:val="both"/>
        <w:rPr>
          <w:rFonts w:ascii="Times New Roman" w:eastAsia="NimbusRomNo9L-Regu" w:hAnsi="Times New Roman" w:cs="Times New Roman"/>
          <w:sz w:val="24"/>
          <w:szCs w:val="24"/>
        </w:rPr>
      </w:pPr>
      <w:r w:rsidRPr="00EA6D57">
        <w:rPr>
          <w:rFonts w:ascii="Times New Roman" w:eastAsia="NimbusRomNo9L-Regu" w:hAnsi="Times New Roman" w:cs="Times New Roman"/>
          <w:sz w:val="24"/>
          <w:szCs w:val="24"/>
        </w:rPr>
        <w:t xml:space="preserve">• </w:t>
      </w:r>
      <m:oMath>
        <m:sSub>
          <m:sSubPr>
            <m:ctrlPr>
              <w:rPr>
                <w:rFonts w:ascii="Cambria Math" w:eastAsia="NimbusRomNo9L-Regu" w:hAnsi="Cambria Math" w:cs="Times New Roman"/>
                <w:i/>
                <w:sz w:val="24"/>
                <w:szCs w:val="24"/>
              </w:rPr>
            </m:ctrlPr>
          </m:sSubPr>
          <m:e>
            <m:r>
              <w:rPr>
                <w:rFonts w:ascii="Cambria Math" w:eastAsia="NimbusRomNo9L-Regu" w:hAnsi="Cambria Math" w:cs="Times New Roman"/>
                <w:sz w:val="24"/>
                <w:szCs w:val="24"/>
              </w:rPr>
              <m:t>ε</m:t>
            </m:r>
          </m:e>
          <m:sub>
            <m:r>
              <w:rPr>
                <w:rFonts w:ascii="Cambria Math" w:eastAsia="NimbusRomNo9L-Regu" w:hAnsi="Cambria Math" w:cs="Times New Roman"/>
                <w:sz w:val="24"/>
                <w:szCs w:val="24"/>
              </w:rPr>
              <m:t>t</m:t>
            </m:r>
          </m:sub>
        </m:sSub>
      </m:oMath>
      <w:r w:rsidRPr="00EA6D57">
        <w:rPr>
          <w:rFonts w:ascii="Times New Roman" w:eastAsia="NimbusRomNo9L-ReguItal" w:hAnsi="Times New Roman" w:cs="Times New Roman"/>
          <w:sz w:val="24"/>
          <w:szCs w:val="24"/>
        </w:rPr>
        <w:t xml:space="preserve"> </w:t>
      </w:r>
      <w:r w:rsidRPr="00EA6D57">
        <w:rPr>
          <w:rFonts w:ascii="Times New Roman" w:eastAsia="NimbusRomNo9L-Regu" w:hAnsi="Times New Roman" w:cs="Times New Roman"/>
          <w:sz w:val="24"/>
          <w:szCs w:val="24"/>
        </w:rPr>
        <w:t>= white-noise error term.</w:t>
      </w:r>
    </w:p>
    <w:p w:rsidR="00EA6D57" w:rsidRPr="00EA6D57" w:rsidRDefault="00EA6D57" w:rsidP="00EA6D57">
      <w:pPr>
        <w:autoSpaceDE w:val="0"/>
        <w:autoSpaceDN w:val="0"/>
        <w:adjustRightInd w:val="0"/>
        <w:spacing w:after="0" w:line="360" w:lineRule="auto"/>
        <w:jc w:val="both"/>
        <w:rPr>
          <w:rFonts w:ascii="Times New Roman" w:eastAsia="NimbusRomNo9L-Regu" w:hAnsi="Times New Roman" w:cs="Times New Roman"/>
          <w:sz w:val="24"/>
          <w:szCs w:val="24"/>
        </w:rPr>
      </w:pPr>
      <w:r w:rsidRPr="00EA6D57">
        <w:rPr>
          <w:rFonts w:ascii="Times New Roman" w:eastAsia="NimbusRomNo9L-ReguItal" w:hAnsi="Times New Roman" w:cs="Times New Roman"/>
          <w:i/>
          <w:sz w:val="24"/>
          <w:szCs w:val="24"/>
        </w:rPr>
        <w:t>Remark on the exclusion of foreign income.</w:t>
      </w:r>
      <w:r w:rsidRPr="00EA6D57">
        <w:rPr>
          <w:rFonts w:ascii="Times New Roman" w:eastAsia="NimbusRomNo9L-ReguItal" w:hAnsi="Times New Roman" w:cs="Times New Roman"/>
          <w:sz w:val="24"/>
          <w:szCs w:val="24"/>
        </w:rPr>
        <w:t xml:space="preserve"> </w:t>
      </w:r>
      <w:r w:rsidRPr="00EA6D57">
        <w:rPr>
          <w:rFonts w:ascii="Times New Roman" w:eastAsia="NimbusRomNo9L-Regu" w:hAnsi="Times New Roman" w:cs="Times New Roman"/>
          <w:sz w:val="24"/>
          <w:szCs w:val="24"/>
        </w:rPr>
        <w:t>The imperfect-su</w:t>
      </w:r>
      <w:r>
        <w:rPr>
          <w:rFonts w:ascii="Times New Roman" w:eastAsia="NimbusRomNo9L-Regu" w:hAnsi="Times New Roman" w:cs="Times New Roman"/>
          <w:sz w:val="24"/>
          <w:szCs w:val="24"/>
        </w:rPr>
        <w:t xml:space="preserve">bstitutes model (Section 2.1.1) </w:t>
      </w:r>
      <w:r w:rsidRPr="00EA6D57">
        <w:rPr>
          <w:rFonts w:ascii="Times New Roman" w:eastAsia="NimbusRomNo9L-Regu" w:hAnsi="Times New Roman" w:cs="Times New Roman"/>
          <w:sz w:val="24"/>
          <w:szCs w:val="24"/>
        </w:rPr>
        <w:t xml:space="preserve">motivates the inclusion of a foreign-income control. In pilot </w:t>
      </w:r>
      <w:r>
        <w:rPr>
          <w:rFonts w:ascii="Times New Roman" w:eastAsia="NimbusRomNo9L-Regu" w:hAnsi="Times New Roman" w:cs="Times New Roman"/>
          <w:sz w:val="24"/>
          <w:szCs w:val="24"/>
        </w:rPr>
        <w:t xml:space="preserve">estimations, the foreign-income </w:t>
      </w:r>
      <w:proofErr w:type="spellStart"/>
      <w:r w:rsidRPr="00EA6D57">
        <w:rPr>
          <w:rFonts w:ascii="Times New Roman" w:eastAsia="NimbusRomNo9L-Regu" w:hAnsi="Times New Roman" w:cs="Times New Roman"/>
          <w:sz w:val="24"/>
          <w:szCs w:val="24"/>
        </w:rPr>
        <w:t>regressor</w:t>
      </w:r>
      <w:proofErr w:type="spellEnd"/>
      <w:r w:rsidRPr="00EA6D57">
        <w:rPr>
          <w:rFonts w:ascii="Times New Roman" w:eastAsia="NimbusRomNo9L-Regu" w:hAnsi="Times New Roman" w:cs="Times New Roman"/>
          <w:sz w:val="24"/>
          <w:szCs w:val="24"/>
        </w:rPr>
        <w:t xml:space="preserve"> (India’s real GDP for the India model; world rea</w:t>
      </w:r>
      <w:r>
        <w:rPr>
          <w:rFonts w:ascii="Times New Roman" w:eastAsia="NimbusRomNo9L-Regu" w:hAnsi="Times New Roman" w:cs="Times New Roman"/>
          <w:sz w:val="24"/>
          <w:szCs w:val="24"/>
        </w:rPr>
        <w:t xml:space="preserve">l GDP for the aggregate and ROW </w:t>
      </w:r>
      <w:r w:rsidRPr="00EA6D57">
        <w:rPr>
          <w:rFonts w:ascii="Times New Roman" w:eastAsia="NimbusRomNo9L-Regu" w:hAnsi="Times New Roman" w:cs="Times New Roman"/>
          <w:sz w:val="24"/>
          <w:szCs w:val="24"/>
        </w:rPr>
        <w:t>models) was included, but its coefficient was statistically insigni</w:t>
      </w:r>
      <w:r>
        <w:rPr>
          <w:rFonts w:ascii="Times New Roman" w:eastAsia="NimbusRomNo9L-Regu" w:hAnsi="Times New Roman" w:cs="Times New Roman"/>
          <w:sz w:val="24"/>
          <w:szCs w:val="24"/>
        </w:rPr>
        <w:t xml:space="preserve">ficant in all three regimes and </w:t>
      </w:r>
      <w:r w:rsidRPr="00EA6D57">
        <w:rPr>
          <w:rFonts w:ascii="Times New Roman" w:eastAsia="NimbusRomNo9L-Regu" w:hAnsi="Times New Roman" w:cs="Times New Roman"/>
          <w:sz w:val="24"/>
          <w:szCs w:val="24"/>
        </w:rPr>
        <w:t>produced unstable long-run REER coefficients under the parsi</w:t>
      </w:r>
      <w:r>
        <w:rPr>
          <w:rFonts w:ascii="Times New Roman" w:eastAsia="NimbusRomNo9L-Regu" w:hAnsi="Times New Roman" w:cs="Times New Roman"/>
          <w:sz w:val="24"/>
          <w:szCs w:val="24"/>
        </w:rPr>
        <w:t xml:space="preserve">monious lag structure supported </w:t>
      </w:r>
      <w:r w:rsidRPr="00EA6D57">
        <w:rPr>
          <w:rFonts w:ascii="Times New Roman" w:eastAsia="NimbusRomNo9L-Regu" w:hAnsi="Times New Roman" w:cs="Times New Roman"/>
          <w:sz w:val="24"/>
          <w:szCs w:val="24"/>
        </w:rPr>
        <w:t xml:space="preserve">by the information criteria. The foreign-income </w:t>
      </w:r>
      <w:proofErr w:type="spellStart"/>
      <w:r w:rsidRPr="00EA6D57">
        <w:rPr>
          <w:rFonts w:ascii="Times New Roman" w:eastAsia="NimbusRomNo9L-Regu" w:hAnsi="Times New Roman" w:cs="Times New Roman"/>
          <w:sz w:val="24"/>
          <w:szCs w:val="24"/>
        </w:rPr>
        <w:t>regressor</w:t>
      </w:r>
      <w:proofErr w:type="spellEnd"/>
      <w:r w:rsidRPr="00EA6D57">
        <w:rPr>
          <w:rFonts w:ascii="Times New Roman" w:eastAsia="NimbusRomNo9L-Regu" w:hAnsi="Times New Roman" w:cs="Times New Roman"/>
          <w:sz w:val="24"/>
          <w:szCs w:val="24"/>
        </w:rPr>
        <w:t xml:space="preserve"> is </w:t>
      </w:r>
      <w:r w:rsidRPr="00EA6D57">
        <w:rPr>
          <w:rFonts w:ascii="Times New Roman" w:eastAsia="NimbusRomNo9L-Regu" w:hAnsi="Times New Roman" w:cs="Times New Roman"/>
          <w:sz w:val="24"/>
          <w:szCs w:val="24"/>
        </w:rPr>
        <w:lastRenderedPageBreak/>
        <w:t>th</w:t>
      </w:r>
      <w:r>
        <w:rPr>
          <w:rFonts w:ascii="Times New Roman" w:eastAsia="NimbusRomNo9L-Regu" w:hAnsi="Times New Roman" w:cs="Times New Roman"/>
          <w:sz w:val="24"/>
          <w:szCs w:val="24"/>
        </w:rPr>
        <w:t xml:space="preserve">erefore excluded from the final </w:t>
      </w:r>
      <w:r w:rsidRPr="00EA6D57">
        <w:rPr>
          <w:rFonts w:ascii="Times New Roman" w:eastAsia="NimbusRomNo9L-Regu" w:hAnsi="Times New Roman" w:cs="Times New Roman"/>
          <w:sz w:val="24"/>
          <w:szCs w:val="24"/>
        </w:rPr>
        <w:t>specification on parsimony grounds; the theoretical motivation fo</w:t>
      </w:r>
      <w:r>
        <w:rPr>
          <w:rFonts w:ascii="Times New Roman" w:eastAsia="NimbusRomNo9L-Regu" w:hAnsi="Times New Roman" w:cs="Times New Roman"/>
          <w:sz w:val="24"/>
          <w:szCs w:val="24"/>
        </w:rPr>
        <w:t xml:space="preserve">r the inclusion of the exchange </w:t>
      </w:r>
      <w:r w:rsidRPr="00EA6D57">
        <w:rPr>
          <w:rFonts w:ascii="Times New Roman" w:eastAsia="NimbusRomNo9L-Regu" w:hAnsi="Times New Roman" w:cs="Times New Roman"/>
          <w:sz w:val="24"/>
          <w:szCs w:val="24"/>
        </w:rPr>
        <w:t>rate as the primary price-effect channel remains intact, and the do</w:t>
      </w:r>
      <w:r>
        <w:rPr>
          <w:rFonts w:ascii="Times New Roman" w:eastAsia="NimbusRomNo9L-Regu" w:hAnsi="Times New Roman" w:cs="Times New Roman"/>
          <w:sz w:val="24"/>
          <w:szCs w:val="24"/>
        </w:rPr>
        <w:t xml:space="preserve">mestic-income control continues </w:t>
      </w:r>
      <w:r w:rsidRPr="00EA6D57">
        <w:rPr>
          <w:rFonts w:ascii="Times New Roman" w:eastAsia="NimbusRomNo9L-Regu" w:hAnsi="Times New Roman" w:cs="Times New Roman"/>
          <w:sz w:val="24"/>
          <w:szCs w:val="24"/>
        </w:rPr>
        <w:t>to absorb the absorption-effect channel.</w:t>
      </w:r>
    </w:p>
    <w:p w:rsidR="00EA6D57" w:rsidRPr="00EA6D57" w:rsidRDefault="00EA6D57" w:rsidP="00EA6D57">
      <w:pPr>
        <w:autoSpaceDE w:val="0"/>
        <w:autoSpaceDN w:val="0"/>
        <w:adjustRightInd w:val="0"/>
        <w:spacing w:after="0" w:line="360" w:lineRule="auto"/>
        <w:jc w:val="both"/>
        <w:rPr>
          <w:rFonts w:ascii="Times New Roman" w:eastAsia="NimbusRomNo9L-Medi" w:hAnsi="Times New Roman" w:cs="Times New Roman"/>
          <w:b/>
          <w:sz w:val="24"/>
          <w:szCs w:val="24"/>
        </w:rPr>
      </w:pPr>
      <w:r w:rsidRPr="00EA6D57">
        <w:rPr>
          <w:rFonts w:ascii="Times New Roman" w:eastAsia="NimbusRomNo9L-Medi" w:hAnsi="Times New Roman" w:cs="Times New Roman"/>
          <w:b/>
          <w:sz w:val="24"/>
          <w:szCs w:val="24"/>
        </w:rPr>
        <w:t>Step 3: Bounds Testing for Long-Run Co-integration</w:t>
      </w:r>
    </w:p>
    <w:p w:rsidR="00EA6D57" w:rsidRPr="00EA6D57" w:rsidRDefault="00EA6D57" w:rsidP="00EA6D57">
      <w:pPr>
        <w:autoSpaceDE w:val="0"/>
        <w:autoSpaceDN w:val="0"/>
        <w:adjustRightInd w:val="0"/>
        <w:spacing w:after="0" w:line="360" w:lineRule="auto"/>
        <w:jc w:val="both"/>
        <w:rPr>
          <w:rFonts w:ascii="Times New Roman" w:eastAsia="NimbusRomNo9L-Regu" w:hAnsi="Times New Roman" w:cs="Times New Roman"/>
          <w:sz w:val="24"/>
          <w:szCs w:val="24"/>
        </w:rPr>
      </w:pPr>
      <w:r w:rsidRPr="00EA6D57">
        <w:rPr>
          <w:rFonts w:ascii="Times New Roman" w:eastAsia="NimbusRomNo9L-Regu" w:hAnsi="Times New Roman" w:cs="Times New Roman"/>
          <w:sz w:val="24"/>
          <w:szCs w:val="24"/>
        </w:rPr>
        <w:t>The existence of a stable long-run relationship between each</w:t>
      </w:r>
      <w:r>
        <w:rPr>
          <w:rFonts w:ascii="Times New Roman" w:eastAsia="NimbusRomNo9L-Regu" w:hAnsi="Times New Roman" w:cs="Times New Roman"/>
          <w:sz w:val="24"/>
          <w:szCs w:val="24"/>
        </w:rPr>
        <w:t xml:space="preserve"> TBR series, REER, and real GDP </w:t>
      </w:r>
      <w:r w:rsidRPr="00EA6D57">
        <w:rPr>
          <w:rFonts w:ascii="Times New Roman" w:eastAsia="NimbusRomNo9L-Regu" w:hAnsi="Times New Roman" w:cs="Times New Roman"/>
          <w:sz w:val="24"/>
          <w:szCs w:val="24"/>
        </w:rPr>
        <w:t xml:space="preserve">is tested separately for the linear ARDL and later for the NARDL </w:t>
      </w:r>
      <w:r>
        <w:rPr>
          <w:rFonts w:ascii="Times New Roman" w:eastAsia="NimbusRomNo9L-Regu" w:hAnsi="Times New Roman" w:cs="Times New Roman"/>
          <w:sz w:val="24"/>
          <w:szCs w:val="24"/>
        </w:rPr>
        <w:t xml:space="preserve">specification using the </w:t>
      </w:r>
      <w:proofErr w:type="spellStart"/>
      <w:r>
        <w:rPr>
          <w:rFonts w:ascii="Times New Roman" w:eastAsia="NimbusRomNo9L-Regu" w:hAnsi="Times New Roman" w:cs="Times New Roman"/>
          <w:sz w:val="24"/>
          <w:szCs w:val="24"/>
        </w:rPr>
        <w:t>Pesaran</w:t>
      </w:r>
      <w:proofErr w:type="spellEnd"/>
      <w:r>
        <w:rPr>
          <w:rFonts w:ascii="Times New Roman" w:eastAsia="NimbusRomNo9L-Regu" w:hAnsi="Times New Roman" w:cs="Times New Roman"/>
          <w:sz w:val="24"/>
          <w:szCs w:val="24"/>
        </w:rPr>
        <w:t xml:space="preserve"> </w:t>
      </w:r>
      <w:r w:rsidRPr="00EA6D57">
        <w:rPr>
          <w:rFonts w:ascii="Times New Roman" w:eastAsia="NimbusRomNo9L-Regu" w:hAnsi="Times New Roman" w:cs="Times New Roman"/>
          <w:sz w:val="24"/>
          <w:szCs w:val="24"/>
        </w:rPr>
        <w:t>et al. (2001) bounds testing approach. The F-statistic fro</w:t>
      </w:r>
      <w:r>
        <w:rPr>
          <w:rFonts w:ascii="Times New Roman" w:eastAsia="NimbusRomNo9L-Regu" w:hAnsi="Times New Roman" w:cs="Times New Roman"/>
          <w:sz w:val="24"/>
          <w:szCs w:val="24"/>
        </w:rPr>
        <w:t xml:space="preserve">m the joint significance of the </w:t>
      </w:r>
      <w:r w:rsidRPr="00EA6D57">
        <w:rPr>
          <w:rFonts w:ascii="Times New Roman" w:eastAsia="NimbusRomNo9L-Regu" w:hAnsi="Times New Roman" w:cs="Times New Roman"/>
          <w:sz w:val="24"/>
          <w:szCs w:val="24"/>
        </w:rPr>
        <w:t xml:space="preserve">lagged level variables </w:t>
      </w:r>
      <m:oMath>
        <m:r>
          <w:rPr>
            <w:rFonts w:ascii="Cambria Math" w:eastAsia="NimbusRomNo9L-Regu" w:hAnsi="Cambria Math" w:cs="Times New Roman"/>
            <w:sz w:val="24"/>
            <w:szCs w:val="24"/>
          </w:rPr>
          <m:t>(</m:t>
        </m:r>
        <m:sSub>
          <m:sSubPr>
            <m:ctrlPr>
              <w:rPr>
                <w:rFonts w:ascii="Cambria Math" w:eastAsia="NimbusRomNo9L-Regu" w:hAnsi="Cambria Math" w:cs="Times New Roman"/>
                <w:i/>
                <w:sz w:val="24"/>
                <w:szCs w:val="24"/>
              </w:rPr>
            </m:ctrlPr>
          </m:sSubPr>
          <m:e>
            <m:r>
              <w:rPr>
                <w:rFonts w:ascii="Cambria Math" w:eastAsia="NimbusRomNo9L-Regu" w:hAnsi="Cambria Math" w:cs="Times New Roman"/>
                <w:sz w:val="24"/>
                <w:szCs w:val="24"/>
              </w:rPr>
              <m:t>δ</m:t>
            </m:r>
          </m:e>
          <m:sub>
            <m:r>
              <w:rPr>
                <w:rFonts w:ascii="Cambria Math" w:eastAsia="NimbusRomNo9L-Regu" w:hAnsi="Cambria Math" w:cs="Times New Roman"/>
                <w:sz w:val="24"/>
                <w:szCs w:val="24"/>
              </w:rPr>
              <m:t>1</m:t>
            </m:r>
          </m:sub>
        </m:sSub>
        <m:r>
          <w:rPr>
            <w:rFonts w:ascii="Cambria Math" w:eastAsia="NimbusRomNo9L-Regu" w:hAnsi="Cambria Math" w:cs="Times New Roman"/>
            <w:sz w:val="24"/>
            <w:szCs w:val="24"/>
          </w:rPr>
          <m:t>=</m:t>
        </m:r>
        <m:sSub>
          <m:sSubPr>
            <m:ctrlPr>
              <w:rPr>
                <w:rFonts w:ascii="Cambria Math" w:eastAsia="NimbusRomNo9L-Regu" w:hAnsi="Cambria Math" w:cs="Times New Roman"/>
                <w:i/>
                <w:sz w:val="24"/>
                <w:szCs w:val="24"/>
              </w:rPr>
            </m:ctrlPr>
          </m:sSubPr>
          <m:e>
            <m:r>
              <w:rPr>
                <w:rFonts w:ascii="Cambria Math" w:eastAsia="NimbusRomNo9L-Regu" w:hAnsi="Cambria Math" w:cs="Times New Roman"/>
                <w:sz w:val="24"/>
                <w:szCs w:val="24"/>
              </w:rPr>
              <m:t>δ</m:t>
            </m:r>
          </m:e>
          <m:sub>
            <m:r>
              <w:rPr>
                <w:rFonts w:ascii="Cambria Math" w:eastAsia="NimbusRomNo9L-Regu" w:hAnsi="Cambria Math" w:cs="Times New Roman"/>
                <w:sz w:val="24"/>
                <w:szCs w:val="24"/>
              </w:rPr>
              <m:t>2</m:t>
            </m:r>
          </m:sub>
        </m:sSub>
        <m:r>
          <w:rPr>
            <w:rFonts w:ascii="Cambria Math" w:eastAsia="NimbusRomNo9L-Regu" w:hAnsi="Cambria Math" w:cs="Times New Roman"/>
            <w:sz w:val="24"/>
            <w:szCs w:val="24"/>
          </w:rPr>
          <m:t>=</m:t>
        </m:r>
        <m:sSub>
          <m:sSubPr>
            <m:ctrlPr>
              <w:rPr>
                <w:rFonts w:ascii="Cambria Math" w:eastAsia="NimbusRomNo9L-Regu" w:hAnsi="Cambria Math" w:cs="Times New Roman"/>
                <w:i/>
                <w:sz w:val="24"/>
                <w:szCs w:val="24"/>
              </w:rPr>
            </m:ctrlPr>
          </m:sSubPr>
          <m:e>
            <m:r>
              <w:rPr>
                <w:rFonts w:ascii="Cambria Math" w:eastAsia="NimbusRomNo9L-Regu" w:hAnsi="Cambria Math" w:cs="Times New Roman"/>
                <w:sz w:val="24"/>
                <w:szCs w:val="24"/>
              </w:rPr>
              <m:t>δ</m:t>
            </m:r>
          </m:e>
          <m:sub>
            <m:r>
              <w:rPr>
                <w:rFonts w:ascii="Cambria Math" w:eastAsia="NimbusRomNo9L-Regu" w:hAnsi="Cambria Math" w:cs="Times New Roman"/>
                <w:sz w:val="24"/>
                <w:szCs w:val="24"/>
              </w:rPr>
              <m:t>3</m:t>
            </m:r>
          </m:sub>
        </m:sSub>
        <m:r>
          <w:rPr>
            <w:rFonts w:ascii="Cambria Math" w:eastAsia="NimbusRomNo9L-Regu" w:hAnsi="Cambria Math" w:cs="Times New Roman"/>
            <w:sz w:val="24"/>
            <w:szCs w:val="24"/>
          </w:rPr>
          <m:t>=0)</m:t>
        </m:r>
      </m:oMath>
      <w:r w:rsidRPr="00EA6D57">
        <w:rPr>
          <w:rFonts w:ascii="Times New Roman" w:eastAsia="NimbusRomNo9L-Regu" w:hAnsi="Times New Roman" w:cs="Times New Roman"/>
          <w:sz w:val="24"/>
          <w:szCs w:val="24"/>
        </w:rPr>
        <w:t xml:space="preserve"> is compared against the lowe</w:t>
      </w:r>
      <w:r>
        <w:rPr>
          <w:rFonts w:ascii="Times New Roman" w:eastAsia="NimbusRomNo9L-Regu" w:hAnsi="Times New Roman" w:cs="Times New Roman"/>
          <w:sz w:val="24"/>
          <w:szCs w:val="24"/>
        </w:rPr>
        <w:t>r (</w:t>
      </w:r>
      <w:proofErr w:type="gramStart"/>
      <w:r>
        <w:rPr>
          <w:rFonts w:ascii="Times New Roman" w:eastAsia="NimbusRomNo9L-Regu" w:hAnsi="Times New Roman" w:cs="Times New Roman"/>
          <w:sz w:val="24"/>
          <w:szCs w:val="24"/>
        </w:rPr>
        <w:t>I(</w:t>
      </w:r>
      <w:proofErr w:type="gramEnd"/>
      <w:r>
        <w:rPr>
          <w:rFonts w:ascii="Times New Roman" w:eastAsia="NimbusRomNo9L-Regu" w:hAnsi="Times New Roman" w:cs="Times New Roman"/>
          <w:sz w:val="24"/>
          <w:szCs w:val="24"/>
        </w:rPr>
        <w:t xml:space="preserve">0)) and upper (I(1)) </w:t>
      </w:r>
      <w:r w:rsidRPr="00EA6D57">
        <w:rPr>
          <w:rFonts w:ascii="Times New Roman" w:eastAsia="NimbusRomNo9L-Regu" w:hAnsi="Times New Roman" w:cs="Times New Roman"/>
          <w:sz w:val="24"/>
          <w:szCs w:val="24"/>
        </w:rPr>
        <w:t>critical-value bounds. If the F-statistic exceeds the upper bound</w:t>
      </w:r>
      <w:r>
        <w:rPr>
          <w:rFonts w:ascii="Times New Roman" w:eastAsia="NimbusRomNo9L-Regu" w:hAnsi="Times New Roman" w:cs="Times New Roman"/>
          <w:sz w:val="24"/>
          <w:szCs w:val="24"/>
        </w:rPr>
        <w:t xml:space="preserve">, the null of no co-integration </w:t>
      </w:r>
      <w:r w:rsidRPr="00EA6D57">
        <w:rPr>
          <w:rFonts w:ascii="Times New Roman" w:eastAsia="NimbusRomNo9L-Regu" w:hAnsi="Times New Roman" w:cs="Times New Roman"/>
          <w:sz w:val="24"/>
          <w:szCs w:val="24"/>
        </w:rPr>
        <w:t>is rejected and the variables are treated as having a long-run equili</w:t>
      </w:r>
      <w:r>
        <w:rPr>
          <w:rFonts w:ascii="Times New Roman" w:eastAsia="NimbusRomNo9L-Regu" w:hAnsi="Times New Roman" w:cs="Times New Roman"/>
          <w:sz w:val="24"/>
          <w:szCs w:val="24"/>
        </w:rPr>
        <w:t xml:space="preserve">brium. If the F-statistic falls </w:t>
      </w:r>
      <w:r w:rsidRPr="00EA6D57">
        <w:rPr>
          <w:rFonts w:ascii="Times New Roman" w:eastAsia="NimbusRomNo9L-Regu" w:hAnsi="Times New Roman" w:cs="Times New Roman"/>
          <w:sz w:val="24"/>
          <w:szCs w:val="24"/>
        </w:rPr>
        <w:t>between the bounds, the test is inconclusive.</w:t>
      </w:r>
    </w:p>
    <w:p w:rsidR="00EA6D57" w:rsidRPr="00EA6D57" w:rsidRDefault="00EA6D57" w:rsidP="00EA6D57">
      <w:pPr>
        <w:autoSpaceDE w:val="0"/>
        <w:autoSpaceDN w:val="0"/>
        <w:adjustRightInd w:val="0"/>
        <w:spacing w:after="0" w:line="360" w:lineRule="auto"/>
        <w:jc w:val="both"/>
        <w:rPr>
          <w:rFonts w:ascii="Times New Roman" w:eastAsia="NimbusRomNo9L-Medi" w:hAnsi="Times New Roman" w:cs="Times New Roman"/>
          <w:b/>
          <w:sz w:val="24"/>
          <w:szCs w:val="24"/>
        </w:rPr>
      </w:pPr>
      <w:r w:rsidRPr="00EA6D57">
        <w:rPr>
          <w:rFonts w:ascii="Times New Roman" w:eastAsia="NimbusRomNo9L-Medi" w:hAnsi="Times New Roman" w:cs="Times New Roman"/>
          <w:b/>
          <w:sz w:val="24"/>
          <w:szCs w:val="24"/>
        </w:rPr>
        <w:t>Step 4: Error Correction Model (ECM) Estimation</w:t>
      </w:r>
    </w:p>
    <w:p w:rsidR="00EA6D57" w:rsidRPr="00EA6D57" w:rsidRDefault="00EA6D57" w:rsidP="00EA6D57">
      <w:pPr>
        <w:autoSpaceDE w:val="0"/>
        <w:autoSpaceDN w:val="0"/>
        <w:adjustRightInd w:val="0"/>
        <w:spacing w:after="0" w:line="360" w:lineRule="auto"/>
        <w:jc w:val="both"/>
        <w:rPr>
          <w:rFonts w:ascii="Times New Roman" w:eastAsia="NimbusRomNo9L-Regu" w:hAnsi="Times New Roman" w:cs="Times New Roman"/>
          <w:sz w:val="24"/>
          <w:szCs w:val="24"/>
        </w:rPr>
      </w:pPr>
      <w:r w:rsidRPr="00EA6D57">
        <w:rPr>
          <w:rFonts w:ascii="Times New Roman" w:eastAsia="NimbusRomNo9L-Regu" w:hAnsi="Times New Roman" w:cs="Times New Roman"/>
          <w:sz w:val="24"/>
          <w:szCs w:val="24"/>
        </w:rPr>
        <w:t xml:space="preserve">Once </w:t>
      </w:r>
      <w:proofErr w:type="spellStart"/>
      <w:r w:rsidRPr="00EA6D57">
        <w:rPr>
          <w:rFonts w:ascii="Times New Roman" w:eastAsia="NimbusRomNo9L-Regu" w:hAnsi="Times New Roman" w:cs="Times New Roman"/>
          <w:sz w:val="24"/>
          <w:szCs w:val="24"/>
        </w:rPr>
        <w:t>cointegration</w:t>
      </w:r>
      <w:proofErr w:type="spellEnd"/>
      <w:r w:rsidRPr="00EA6D57">
        <w:rPr>
          <w:rFonts w:ascii="Times New Roman" w:eastAsia="NimbusRomNo9L-Regu" w:hAnsi="Times New Roman" w:cs="Times New Roman"/>
          <w:sz w:val="24"/>
          <w:szCs w:val="24"/>
        </w:rPr>
        <w:t xml:space="preserve"> is confirmed, the long-run coefficients are obtained by normalizing the</w:t>
      </w:r>
    </w:p>
    <w:p w:rsidR="00EA6D57" w:rsidRPr="00DC74FE" w:rsidRDefault="00EA6D57" w:rsidP="00EA6D57">
      <w:pPr>
        <w:autoSpaceDE w:val="0"/>
        <w:autoSpaceDN w:val="0"/>
        <w:adjustRightInd w:val="0"/>
        <w:spacing w:after="0" w:line="360" w:lineRule="auto"/>
        <w:jc w:val="both"/>
        <w:rPr>
          <w:rFonts w:ascii="Times New Roman" w:eastAsia="NimbusRomNo9L-Regu" w:hAnsi="Times New Roman" w:cs="Times New Roman"/>
          <w:sz w:val="24"/>
          <w:szCs w:val="24"/>
        </w:rPr>
      </w:pPr>
      <w:r w:rsidRPr="00EA6D57">
        <w:rPr>
          <w:rFonts w:ascii="Times New Roman" w:eastAsia="NimbusRomNo9L-Regu" w:hAnsi="Times New Roman" w:cs="Times New Roman"/>
          <w:sz w:val="24"/>
          <w:szCs w:val="24"/>
        </w:rPr>
        <w:t>ARDL estimates, and the model is re-expressed in error-correc</w:t>
      </w:r>
      <w:r>
        <w:rPr>
          <w:rFonts w:ascii="Times New Roman" w:eastAsia="NimbusRomNo9L-Regu" w:hAnsi="Times New Roman" w:cs="Times New Roman"/>
          <w:sz w:val="24"/>
          <w:szCs w:val="24"/>
        </w:rPr>
        <w:t xml:space="preserve">tion form. The ECM isolates the </w:t>
      </w:r>
      <w:r w:rsidRPr="00EA6D57">
        <w:rPr>
          <w:rFonts w:ascii="Times New Roman" w:eastAsia="NimbusRomNo9L-Regu" w:hAnsi="Times New Roman" w:cs="Times New Roman"/>
          <w:sz w:val="24"/>
          <w:szCs w:val="24"/>
        </w:rPr>
        <w:t>short-run dynamics, and the sign, significance, and magnitude</w:t>
      </w:r>
      <w:r>
        <w:rPr>
          <w:rFonts w:ascii="Times New Roman" w:eastAsia="NimbusRomNo9L-Regu" w:hAnsi="Times New Roman" w:cs="Times New Roman"/>
          <w:sz w:val="24"/>
          <w:szCs w:val="24"/>
        </w:rPr>
        <w:t xml:space="preserve"> of the lagged error-correction </w:t>
      </w:r>
      <w:r w:rsidRPr="00EA6D57">
        <w:rPr>
          <w:rFonts w:ascii="Times New Roman" w:eastAsia="NimbusRomNo9L-Regu" w:hAnsi="Times New Roman" w:cs="Times New Roman"/>
          <w:sz w:val="24"/>
          <w:szCs w:val="24"/>
        </w:rPr>
        <w:t xml:space="preserve">term </w:t>
      </w:r>
      <m:oMath>
        <m:r>
          <w:rPr>
            <w:rFonts w:ascii="Cambria Math" w:eastAsia="NimbusRomNo9L-Regu" w:hAnsi="Cambria Math" w:cs="Times New Roman"/>
            <w:sz w:val="24"/>
            <w:szCs w:val="24"/>
          </w:rPr>
          <m:t>(</m:t>
        </m:r>
        <m:r>
          <w:rPr>
            <w:rFonts w:ascii="Cambria Math" w:eastAsia="NimbusRomNo9L-ReguItal" w:hAnsi="Cambria Math" w:cs="Times New Roman"/>
            <w:sz w:val="24"/>
            <w:szCs w:val="24"/>
          </w:rPr>
          <m:t>EC</m:t>
        </m:r>
        <m:sSub>
          <m:sSubPr>
            <m:ctrlPr>
              <w:rPr>
                <w:rFonts w:ascii="Cambria Math" w:eastAsia="NimbusRomNo9L-ReguItal" w:hAnsi="Cambria Math" w:cs="Times New Roman"/>
                <w:i/>
                <w:sz w:val="24"/>
                <w:szCs w:val="24"/>
              </w:rPr>
            </m:ctrlPr>
          </m:sSubPr>
          <m:e>
            <m:r>
              <w:rPr>
                <w:rFonts w:ascii="Cambria Math" w:eastAsia="NimbusRomNo9L-ReguItal" w:hAnsi="Cambria Math" w:cs="Times New Roman"/>
                <w:sz w:val="24"/>
                <w:szCs w:val="24"/>
              </w:rPr>
              <m:t>T</m:t>
            </m:r>
          </m:e>
          <m:sub>
            <m:r>
              <w:rPr>
                <w:rFonts w:ascii="Cambria Math" w:eastAsia="NimbusRomNo9L-ReguItal" w:hAnsi="Cambria Math" w:cs="Times New Roman"/>
                <w:sz w:val="24"/>
                <w:szCs w:val="24"/>
              </w:rPr>
              <m:t>t-1</m:t>
            </m:r>
          </m:sub>
        </m:sSub>
        <m:r>
          <w:rPr>
            <w:rFonts w:ascii="Cambria Math" w:eastAsia="NimbusRomNo9L-ReguItal" w:hAnsi="Cambria Math" w:cs="Times New Roman"/>
            <w:sz w:val="24"/>
            <w:szCs w:val="24"/>
          </w:rPr>
          <m:t>)</m:t>
        </m:r>
      </m:oMath>
      <w:r w:rsidR="00DC74FE">
        <w:rPr>
          <w:rFonts w:ascii="Times New Roman" w:eastAsia="NimbusRomNo9L-Regu" w:hAnsi="Times New Roman" w:cs="Times New Roman"/>
          <w:sz w:val="24"/>
          <w:szCs w:val="24"/>
        </w:rPr>
        <w:t xml:space="preserve"> </w:t>
      </w:r>
      <w:r w:rsidRPr="00EA6D57">
        <w:rPr>
          <w:rFonts w:ascii="Times New Roman" w:eastAsia="NimbusRomNo9L-Regu" w:hAnsi="Times New Roman" w:cs="Times New Roman"/>
          <w:sz w:val="24"/>
          <w:szCs w:val="24"/>
        </w:rPr>
        <w:t>provide a direct diagnostic of the speed of adju</w:t>
      </w:r>
      <w:r>
        <w:rPr>
          <w:rFonts w:ascii="Times New Roman" w:eastAsia="NimbusRomNo9L-Regu" w:hAnsi="Times New Roman" w:cs="Times New Roman"/>
          <w:sz w:val="24"/>
          <w:szCs w:val="24"/>
        </w:rPr>
        <w:t xml:space="preserve">stment to long-run equilibrium. </w:t>
      </w:r>
      <w:r w:rsidRPr="00EA6D57">
        <w:rPr>
          <w:rFonts w:ascii="Times New Roman" w:eastAsia="NimbusRomNo9L-Regu" w:hAnsi="Times New Roman" w:cs="Times New Roman"/>
          <w:sz w:val="24"/>
          <w:szCs w:val="24"/>
        </w:rPr>
        <w:t>The ECM is the primary vehicle for testing Hypothesis 1 (J-curve), since the si</w:t>
      </w:r>
      <w:r>
        <w:rPr>
          <w:rFonts w:ascii="Times New Roman" w:eastAsia="NimbusRomNo9L-Regu" w:hAnsi="Times New Roman" w:cs="Times New Roman"/>
          <w:sz w:val="24"/>
          <w:szCs w:val="24"/>
        </w:rPr>
        <w:t xml:space="preserve">gn pattern of the </w:t>
      </w:r>
      <w:r w:rsidRPr="00EA6D57">
        <w:rPr>
          <w:rFonts w:ascii="Times New Roman" w:eastAsia="NimbusRomNo9L-Regu" w:hAnsi="Times New Roman" w:cs="Times New Roman"/>
          <w:sz w:val="24"/>
          <w:szCs w:val="24"/>
        </w:rPr>
        <w:t>short-run and long-run depreciation coefficients is read directly from this representation.</w:t>
      </w:r>
    </w:p>
    <w:p w:rsidR="00DC74FE" w:rsidRDefault="00DC74FE" w:rsidP="00DC74FE">
      <w:pPr>
        <w:autoSpaceDE w:val="0"/>
        <w:autoSpaceDN w:val="0"/>
        <w:adjustRightInd w:val="0"/>
        <w:spacing w:after="0" w:line="360" w:lineRule="auto"/>
        <w:jc w:val="both"/>
        <w:rPr>
          <w:rFonts w:ascii="Times New Roman" w:eastAsia="StandardSymL" w:hAnsi="Times New Roman" w:cs="Times New Roman"/>
          <w:sz w:val="24"/>
          <w:szCs w:val="24"/>
        </w:rPr>
      </w:pPr>
      <m:oMathPara>
        <m:oMath>
          <m:r>
            <w:rPr>
              <w:rFonts w:ascii="Cambria Math" w:eastAsia="StandardSymL" w:hAnsi="Cambria Math" w:cs="Times New Roman"/>
              <w:sz w:val="24"/>
              <w:szCs w:val="24"/>
            </w:rPr>
            <m:t>∆</m:t>
          </m:r>
          <m:sSub>
            <m:sSubPr>
              <m:ctrlPr>
                <w:rPr>
                  <w:rFonts w:ascii="Cambria Math" w:eastAsia="StandardSymL" w:hAnsi="Cambria Math" w:cs="Times New Roman"/>
                  <w:i/>
                  <w:sz w:val="24"/>
                  <w:szCs w:val="24"/>
                </w:rPr>
              </m:ctrlPr>
            </m:sSubPr>
            <m:e>
              <m:r>
                <w:rPr>
                  <w:rFonts w:ascii="Cambria Math" w:eastAsia="StandardSymL" w:hAnsi="Cambria Math" w:cs="Times New Roman"/>
                  <w:sz w:val="24"/>
                  <w:szCs w:val="24"/>
                </w:rPr>
                <m:t>TBR</m:t>
              </m:r>
            </m:e>
            <m:sub>
              <m:r>
                <w:rPr>
                  <w:rFonts w:ascii="Cambria Math" w:eastAsia="StandardSymL" w:hAnsi="Cambria Math" w:cs="Times New Roman"/>
                  <w:sz w:val="24"/>
                  <w:szCs w:val="24"/>
                </w:rPr>
                <m:t>t</m:t>
              </m:r>
            </m:sub>
          </m:sSub>
          <m:r>
            <w:rPr>
              <w:rFonts w:ascii="Cambria Math" w:eastAsia="StandardSymL" w:hAnsi="Cambria Math" w:cs="Times New Roman"/>
              <w:sz w:val="24"/>
              <w:szCs w:val="24"/>
            </w:rPr>
            <m:t>=</m:t>
          </m:r>
          <m:sSub>
            <m:sSubPr>
              <m:ctrlPr>
                <w:rPr>
                  <w:rFonts w:ascii="Cambria Math" w:eastAsia="StandardSymL" w:hAnsi="Cambria Math" w:cs="Times New Roman"/>
                  <w:i/>
                  <w:sz w:val="24"/>
                  <w:szCs w:val="24"/>
                </w:rPr>
              </m:ctrlPr>
            </m:sSubPr>
            <m:e>
              <m:r>
                <w:rPr>
                  <w:rFonts w:ascii="Cambria Math" w:eastAsia="StandardSymL" w:hAnsi="Cambria Math" w:cs="Times New Roman"/>
                  <w:sz w:val="24"/>
                  <w:szCs w:val="24"/>
                </w:rPr>
                <m:t>α</m:t>
              </m:r>
            </m:e>
            <m:sub>
              <m:r>
                <w:rPr>
                  <w:rFonts w:ascii="Cambria Math" w:eastAsia="StandardSymL" w:hAnsi="Cambria Math" w:cs="Times New Roman"/>
                  <w:sz w:val="24"/>
                  <w:szCs w:val="24"/>
                </w:rPr>
                <m:t>0</m:t>
              </m:r>
            </m:sub>
          </m:sSub>
          <m:r>
            <w:rPr>
              <w:rFonts w:ascii="Cambria Math" w:eastAsia="StandardSymL" w:hAnsi="Cambria Math" w:cs="Times New Roman"/>
              <w:sz w:val="24"/>
              <w:szCs w:val="24"/>
            </w:rPr>
            <m:t>+</m:t>
          </m:r>
          <m:nary>
            <m:naryPr>
              <m:chr m:val="∑"/>
              <m:limLoc m:val="subSup"/>
              <m:ctrlPr>
                <w:rPr>
                  <w:rFonts w:ascii="Cambria Math" w:eastAsia="StandardSymL" w:hAnsi="Cambria Math" w:cs="Times New Roman"/>
                  <w:i/>
                  <w:sz w:val="24"/>
                  <w:szCs w:val="24"/>
                </w:rPr>
              </m:ctrlPr>
            </m:naryPr>
            <m:sub>
              <m:r>
                <w:rPr>
                  <w:rFonts w:ascii="Cambria Math" w:eastAsia="StandardSymL" w:hAnsi="Cambria Math" w:cs="Times New Roman"/>
                  <w:sz w:val="24"/>
                  <w:szCs w:val="24"/>
                </w:rPr>
                <m:t>i=1</m:t>
              </m:r>
            </m:sub>
            <m:sup>
              <m:r>
                <w:rPr>
                  <w:rFonts w:ascii="Cambria Math" w:eastAsia="StandardSymL" w:hAnsi="Cambria Math" w:cs="Times New Roman"/>
                  <w:sz w:val="24"/>
                  <w:szCs w:val="24"/>
                </w:rPr>
                <m:t>p</m:t>
              </m:r>
            </m:sup>
            <m:e>
              <m:sSub>
                <m:sSubPr>
                  <m:ctrlPr>
                    <w:rPr>
                      <w:rFonts w:ascii="Cambria Math" w:eastAsia="StandardSymL" w:hAnsi="Cambria Math" w:cs="Times New Roman"/>
                      <w:i/>
                      <w:sz w:val="24"/>
                      <w:szCs w:val="24"/>
                    </w:rPr>
                  </m:ctrlPr>
                </m:sSubPr>
                <m:e>
                  <m:r>
                    <w:rPr>
                      <w:rFonts w:ascii="Cambria Math" w:eastAsia="StandardSymL" w:hAnsi="Cambria Math" w:cs="Times New Roman"/>
                      <w:sz w:val="24"/>
                      <w:szCs w:val="24"/>
                    </w:rPr>
                    <m:t>α</m:t>
                  </m:r>
                </m:e>
                <m:sub>
                  <m:r>
                    <w:rPr>
                      <w:rFonts w:ascii="Cambria Math" w:eastAsia="StandardSymL" w:hAnsi="Cambria Math" w:cs="Times New Roman"/>
                      <w:sz w:val="24"/>
                      <w:szCs w:val="24"/>
                    </w:rPr>
                    <m:t>i</m:t>
                  </m:r>
                </m:sub>
              </m:sSub>
              <m:r>
                <w:rPr>
                  <w:rFonts w:ascii="Cambria Math" w:eastAsia="StandardSymL" w:hAnsi="Cambria Math" w:cs="Times New Roman"/>
                  <w:sz w:val="24"/>
                  <w:szCs w:val="24"/>
                </w:rPr>
                <m:t>∆</m:t>
              </m:r>
              <m:sSub>
                <m:sSubPr>
                  <m:ctrlPr>
                    <w:rPr>
                      <w:rFonts w:ascii="Cambria Math" w:eastAsia="StandardSymL" w:hAnsi="Cambria Math" w:cs="Times New Roman"/>
                      <w:i/>
                      <w:sz w:val="24"/>
                      <w:szCs w:val="24"/>
                    </w:rPr>
                  </m:ctrlPr>
                </m:sSubPr>
                <m:e>
                  <m:r>
                    <w:rPr>
                      <w:rFonts w:ascii="Cambria Math" w:eastAsia="StandardSymL" w:hAnsi="Cambria Math" w:cs="Times New Roman"/>
                      <w:sz w:val="24"/>
                      <w:szCs w:val="24"/>
                    </w:rPr>
                    <m:t>TBR</m:t>
                  </m:r>
                </m:e>
                <m:sub>
                  <m:r>
                    <w:rPr>
                      <w:rFonts w:ascii="Cambria Math" w:eastAsia="StandardSymL" w:hAnsi="Cambria Math" w:cs="Times New Roman"/>
                      <w:sz w:val="24"/>
                      <w:szCs w:val="24"/>
                    </w:rPr>
                    <m:t>t-i</m:t>
                  </m:r>
                </m:sub>
              </m:sSub>
              <m:r>
                <w:rPr>
                  <w:rFonts w:ascii="Cambria Math" w:eastAsia="StandardSymL" w:hAnsi="Cambria Math" w:cs="Times New Roman"/>
                  <w:sz w:val="24"/>
                  <w:szCs w:val="24"/>
                </w:rPr>
                <m:t>+</m:t>
              </m:r>
              <m:nary>
                <m:naryPr>
                  <m:chr m:val="∑"/>
                  <m:limLoc m:val="undOvr"/>
                  <m:ctrlPr>
                    <w:rPr>
                      <w:rFonts w:ascii="Cambria Math" w:eastAsia="StandardSymL" w:hAnsi="Cambria Math" w:cs="Times New Roman"/>
                      <w:i/>
                      <w:sz w:val="24"/>
                      <w:szCs w:val="24"/>
                    </w:rPr>
                  </m:ctrlPr>
                </m:naryPr>
                <m:sub>
                  <m:r>
                    <w:rPr>
                      <w:rFonts w:ascii="Cambria Math" w:eastAsia="StandardSymL" w:hAnsi="Cambria Math" w:cs="Times New Roman"/>
                      <w:sz w:val="24"/>
                      <w:szCs w:val="24"/>
                    </w:rPr>
                    <m:t>j=0</m:t>
                  </m:r>
                </m:sub>
                <m:sup>
                  <m:r>
                    <w:rPr>
                      <w:rFonts w:ascii="Cambria Math" w:eastAsia="StandardSymL" w:hAnsi="Cambria Math" w:cs="Times New Roman"/>
                      <w:sz w:val="24"/>
                      <w:szCs w:val="24"/>
                    </w:rPr>
                    <m:t>q</m:t>
                  </m:r>
                </m:sup>
                <m:e>
                  <m:sSub>
                    <m:sSubPr>
                      <m:ctrlPr>
                        <w:rPr>
                          <w:rFonts w:ascii="Cambria Math" w:eastAsia="StandardSymL" w:hAnsi="Cambria Math" w:cs="Times New Roman"/>
                          <w:i/>
                          <w:sz w:val="24"/>
                          <w:szCs w:val="24"/>
                        </w:rPr>
                      </m:ctrlPr>
                    </m:sSubPr>
                    <m:e>
                      <m:r>
                        <w:rPr>
                          <w:rFonts w:ascii="Cambria Math" w:eastAsia="StandardSymL" w:hAnsi="Cambria Math" w:cs="Times New Roman"/>
                          <w:sz w:val="24"/>
                          <w:szCs w:val="24"/>
                        </w:rPr>
                        <m:t>β</m:t>
                      </m:r>
                    </m:e>
                    <m:sub>
                      <m:r>
                        <w:rPr>
                          <w:rFonts w:ascii="Cambria Math" w:eastAsia="StandardSymL" w:hAnsi="Cambria Math" w:cs="Times New Roman"/>
                          <w:sz w:val="24"/>
                          <w:szCs w:val="24"/>
                        </w:rPr>
                        <m:t>j</m:t>
                      </m:r>
                    </m:sub>
                  </m:sSub>
                  <m:r>
                    <w:rPr>
                      <w:rFonts w:ascii="Cambria Math" w:eastAsia="StandardSymL" w:hAnsi="Cambria Math" w:cs="Times New Roman"/>
                      <w:sz w:val="24"/>
                      <w:szCs w:val="24"/>
                    </w:rPr>
                    <m:t>∆</m:t>
                  </m:r>
                  <m:sSub>
                    <m:sSubPr>
                      <m:ctrlPr>
                        <w:rPr>
                          <w:rFonts w:ascii="Cambria Math" w:eastAsia="StandardSymL" w:hAnsi="Cambria Math" w:cs="Times New Roman"/>
                          <w:i/>
                          <w:sz w:val="24"/>
                          <w:szCs w:val="24"/>
                        </w:rPr>
                      </m:ctrlPr>
                    </m:sSubPr>
                    <m:e>
                      <m:r>
                        <w:rPr>
                          <w:rFonts w:ascii="Cambria Math" w:eastAsia="StandardSymL" w:hAnsi="Cambria Math" w:cs="Times New Roman"/>
                          <w:sz w:val="24"/>
                          <w:szCs w:val="24"/>
                        </w:rPr>
                        <m:t>REER</m:t>
                      </m:r>
                    </m:e>
                    <m:sub>
                      <m:r>
                        <w:rPr>
                          <w:rFonts w:ascii="Cambria Math" w:eastAsia="StandardSymL" w:hAnsi="Cambria Math" w:cs="Times New Roman"/>
                          <w:sz w:val="24"/>
                          <w:szCs w:val="24"/>
                        </w:rPr>
                        <m:t>t-j</m:t>
                      </m:r>
                    </m:sub>
                  </m:sSub>
                  <m:r>
                    <w:rPr>
                      <w:rFonts w:ascii="Cambria Math" w:eastAsia="StandardSymL" w:hAnsi="Cambria Math" w:cs="Times New Roman"/>
                      <w:sz w:val="24"/>
                      <w:szCs w:val="24"/>
                    </w:rPr>
                    <m:t>+</m:t>
                  </m:r>
                  <m:nary>
                    <m:naryPr>
                      <m:chr m:val="∑"/>
                      <m:limLoc m:val="undOvr"/>
                      <m:ctrlPr>
                        <w:rPr>
                          <w:rFonts w:ascii="Cambria Math" w:eastAsia="StandardSymL" w:hAnsi="Cambria Math" w:cs="Times New Roman"/>
                          <w:i/>
                          <w:sz w:val="24"/>
                          <w:szCs w:val="24"/>
                        </w:rPr>
                      </m:ctrlPr>
                    </m:naryPr>
                    <m:sub>
                      <m:r>
                        <w:rPr>
                          <w:rFonts w:ascii="Cambria Math" w:eastAsia="StandardSymL" w:hAnsi="Cambria Math" w:cs="Times New Roman"/>
                          <w:sz w:val="24"/>
                          <w:szCs w:val="24"/>
                        </w:rPr>
                        <m:t>v=0</m:t>
                      </m:r>
                    </m:sub>
                    <m:sup>
                      <m:r>
                        <w:rPr>
                          <w:rFonts w:ascii="Cambria Math" w:eastAsia="StandardSymL" w:hAnsi="Cambria Math" w:cs="Times New Roman"/>
                          <w:sz w:val="24"/>
                          <w:szCs w:val="24"/>
                        </w:rPr>
                        <m:t>r</m:t>
                      </m:r>
                    </m:sup>
                    <m:e>
                      <m:sSub>
                        <m:sSubPr>
                          <m:ctrlPr>
                            <w:rPr>
                              <w:rFonts w:ascii="Cambria Math" w:eastAsia="StandardSymL" w:hAnsi="Cambria Math" w:cs="Times New Roman"/>
                              <w:i/>
                              <w:sz w:val="24"/>
                              <w:szCs w:val="24"/>
                            </w:rPr>
                          </m:ctrlPr>
                        </m:sSubPr>
                        <m:e>
                          <m:r>
                            <w:rPr>
                              <w:rFonts w:ascii="Cambria Math" w:eastAsia="StandardSymL" w:hAnsi="Cambria Math" w:cs="Times New Roman"/>
                              <w:sz w:val="24"/>
                              <w:szCs w:val="24"/>
                            </w:rPr>
                            <m:t>γ</m:t>
                          </m:r>
                        </m:e>
                        <m:sub>
                          <m:r>
                            <w:rPr>
                              <w:rFonts w:ascii="Cambria Math" w:eastAsia="StandardSymL" w:hAnsi="Cambria Math" w:cs="Times New Roman"/>
                              <w:sz w:val="24"/>
                              <w:szCs w:val="24"/>
                            </w:rPr>
                            <m:t>v</m:t>
                          </m:r>
                        </m:sub>
                      </m:sSub>
                      <m:r>
                        <w:rPr>
                          <w:rFonts w:ascii="Cambria Math" w:eastAsia="StandardSymL" w:hAnsi="Cambria Math" w:cs="Times New Roman"/>
                          <w:sz w:val="24"/>
                          <w:szCs w:val="24"/>
                        </w:rPr>
                        <m:t>∆</m:t>
                      </m:r>
                      <m:sSub>
                        <m:sSubPr>
                          <m:ctrlPr>
                            <w:rPr>
                              <w:rFonts w:ascii="Cambria Math" w:eastAsia="StandardSymL" w:hAnsi="Cambria Math" w:cs="Times New Roman"/>
                              <w:i/>
                              <w:sz w:val="24"/>
                              <w:szCs w:val="24"/>
                            </w:rPr>
                          </m:ctrlPr>
                        </m:sSubPr>
                        <m:e>
                          <m:r>
                            <w:rPr>
                              <w:rFonts w:ascii="Cambria Math" w:eastAsia="StandardSymL" w:hAnsi="Cambria Math" w:cs="Times New Roman"/>
                              <w:sz w:val="24"/>
                              <w:szCs w:val="24"/>
                            </w:rPr>
                            <m:t>GDP</m:t>
                          </m:r>
                        </m:e>
                        <m:sub>
                          <m:r>
                            <w:rPr>
                              <w:rFonts w:ascii="Cambria Math" w:eastAsia="StandardSymL" w:hAnsi="Cambria Math" w:cs="Times New Roman"/>
                              <w:sz w:val="24"/>
                              <w:szCs w:val="24"/>
                            </w:rPr>
                            <m:t>t-v</m:t>
                          </m:r>
                        </m:sub>
                      </m:sSub>
                      <m:r>
                        <w:rPr>
                          <w:rFonts w:ascii="Cambria Math" w:eastAsia="StandardSymL" w:hAnsi="Cambria Math" w:cs="Times New Roman"/>
                          <w:sz w:val="24"/>
                          <w:szCs w:val="24"/>
                        </w:rPr>
                        <m:t>+ λ</m:t>
                      </m:r>
                      <m:sSub>
                        <m:sSubPr>
                          <m:ctrlPr>
                            <w:rPr>
                              <w:rFonts w:ascii="Cambria Math" w:eastAsia="StandardSymL" w:hAnsi="Cambria Math" w:cs="Times New Roman"/>
                              <w:i/>
                              <w:sz w:val="24"/>
                              <w:szCs w:val="24"/>
                            </w:rPr>
                          </m:ctrlPr>
                        </m:sSubPr>
                        <m:e>
                          <m:r>
                            <w:rPr>
                              <w:rFonts w:ascii="Cambria Math" w:eastAsia="StandardSymL" w:hAnsi="Cambria Math" w:cs="Times New Roman"/>
                              <w:sz w:val="24"/>
                              <w:szCs w:val="24"/>
                            </w:rPr>
                            <m:t>ECT</m:t>
                          </m:r>
                        </m:e>
                        <m:sub>
                          <m:r>
                            <w:rPr>
                              <w:rFonts w:ascii="Cambria Math" w:eastAsia="StandardSymL" w:hAnsi="Cambria Math" w:cs="Times New Roman"/>
                              <w:sz w:val="24"/>
                              <w:szCs w:val="24"/>
                            </w:rPr>
                            <m:t>t-1</m:t>
                          </m:r>
                        </m:sub>
                      </m:sSub>
                      <m:r>
                        <w:rPr>
                          <w:rFonts w:ascii="Cambria Math" w:eastAsia="StandardSymL" w:hAnsi="Cambria Math" w:cs="Times New Roman"/>
                          <w:sz w:val="24"/>
                          <w:szCs w:val="24"/>
                        </w:rPr>
                        <m:t>+</m:t>
                      </m:r>
                      <m:sSub>
                        <m:sSubPr>
                          <m:ctrlPr>
                            <w:rPr>
                              <w:rFonts w:ascii="Cambria Math" w:eastAsia="StandardSymL" w:hAnsi="Cambria Math" w:cs="Times New Roman"/>
                              <w:i/>
                              <w:sz w:val="24"/>
                              <w:szCs w:val="24"/>
                            </w:rPr>
                          </m:ctrlPr>
                        </m:sSubPr>
                        <m:e>
                          <m:r>
                            <w:rPr>
                              <w:rFonts w:ascii="Cambria Math" w:eastAsia="StandardSymL" w:hAnsi="Cambria Math" w:cs="Times New Roman"/>
                              <w:sz w:val="24"/>
                              <w:szCs w:val="24"/>
                            </w:rPr>
                            <m:t>ϵ</m:t>
                          </m:r>
                        </m:e>
                        <m:sub>
                          <m:r>
                            <w:rPr>
                              <w:rFonts w:ascii="Cambria Math" w:eastAsia="StandardSymL" w:hAnsi="Cambria Math" w:cs="Times New Roman"/>
                              <w:sz w:val="24"/>
                              <w:szCs w:val="24"/>
                            </w:rPr>
                            <m:t>t</m:t>
                          </m:r>
                        </m:sub>
                      </m:sSub>
                    </m:e>
                  </m:nary>
                </m:e>
              </m:nary>
            </m:e>
          </m:nary>
        </m:oMath>
      </m:oMathPara>
    </w:p>
    <w:p w:rsidR="00EA6D57" w:rsidRPr="00DC74FE" w:rsidRDefault="00EA6D57" w:rsidP="00EA6D57">
      <w:pPr>
        <w:autoSpaceDE w:val="0"/>
        <w:autoSpaceDN w:val="0"/>
        <w:adjustRightInd w:val="0"/>
        <w:spacing w:after="0" w:line="360" w:lineRule="auto"/>
        <w:jc w:val="both"/>
        <w:rPr>
          <w:rFonts w:ascii="Times New Roman" w:eastAsia="NimbusRomNo9L-Regu" w:hAnsi="Times New Roman" w:cs="Times New Roman"/>
          <w:sz w:val="24"/>
          <w:szCs w:val="24"/>
        </w:rPr>
      </w:pPr>
      <w:proofErr w:type="gramStart"/>
      <w:r w:rsidRPr="00EA6D57">
        <w:rPr>
          <w:rFonts w:ascii="Times New Roman" w:eastAsia="NimbusRomNo9L-Regu" w:hAnsi="Times New Roman" w:cs="Times New Roman"/>
          <w:sz w:val="24"/>
          <w:szCs w:val="24"/>
        </w:rPr>
        <w:t>where</w:t>
      </w:r>
      <w:proofErr w:type="gramEnd"/>
      <w:r w:rsidRPr="00EA6D57">
        <w:rPr>
          <w:rFonts w:ascii="Times New Roman" w:eastAsia="NimbusRomNo9L-Regu" w:hAnsi="Times New Roman" w:cs="Times New Roman"/>
          <w:sz w:val="24"/>
          <w:szCs w:val="24"/>
        </w:rPr>
        <w:t xml:space="preserve"> </w:t>
      </w:r>
      <m:oMath>
        <m:r>
          <w:rPr>
            <w:rFonts w:ascii="Cambria Math" w:eastAsia="NimbusRomNo9L-ReguItal" w:hAnsi="Cambria Math" w:cs="Times New Roman"/>
            <w:sz w:val="24"/>
            <w:szCs w:val="24"/>
          </w:rPr>
          <m:t>EC</m:t>
        </m:r>
        <m:sSub>
          <m:sSubPr>
            <m:ctrlPr>
              <w:rPr>
                <w:rFonts w:ascii="Cambria Math" w:eastAsia="NimbusRomNo9L-ReguItal" w:hAnsi="Cambria Math" w:cs="Times New Roman"/>
                <w:i/>
                <w:sz w:val="24"/>
                <w:szCs w:val="24"/>
              </w:rPr>
            </m:ctrlPr>
          </m:sSubPr>
          <m:e>
            <m:r>
              <w:rPr>
                <w:rFonts w:ascii="Cambria Math" w:eastAsia="NimbusRomNo9L-ReguItal" w:hAnsi="Cambria Math" w:cs="Times New Roman"/>
                <w:sz w:val="24"/>
                <w:szCs w:val="24"/>
              </w:rPr>
              <m:t>T</m:t>
            </m:r>
          </m:e>
          <m:sub>
            <m:r>
              <w:rPr>
                <w:rFonts w:ascii="Cambria Math" w:eastAsia="NimbusRomNo9L-ReguItal" w:hAnsi="Cambria Math" w:cs="Times New Roman"/>
                <w:sz w:val="24"/>
                <w:szCs w:val="24"/>
              </w:rPr>
              <m:t>t-1</m:t>
            </m:r>
          </m:sub>
        </m:sSub>
      </m:oMath>
      <w:r w:rsidRPr="00EA6D57">
        <w:rPr>
          <w:rFonts w:ascii="Times New Roman" w:eastAsia="NimbusRomNo9L-Regu" w:hAnsi="Times New Roman" w:cs="Times New Roman"/>
          <w:sz w:val="24"/>
          <w:szCs w:val="24"/>
        </w:rPr>
        <w:t xml:space="preserve"> is the lagged residual from the long-run co-integrating relationship.</w:t>
      </w:r>
    </w:p>
    <w:p w:rsidR="00EA6D57" w:rsidRPr="00EA6D57" w:rsidRDefault="00EA6D57" w:rsidP="00E405FA">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EA6D57">
        <w:rPr>
          <w:rFonts w:ascii="Times New Roman" w:eastAsia="NimbusRomNo9L-Regu" w:hAnsi="Times New Roman" w:cs="Times New Roman"/>
          <w:sz w:val="24"/>
          <w:szCs w:val="24"/>
        </w:rPr>
        <w:t>The lag-order discussion introduced in Section 3.2 has direct implications for the Wald-based</w:t>
      </w:r>
      <w:r>
        <w:rPr>
          <w:rFonts w:ascii="Times New Roman" w:eastAsia="NimbusRomNo9L-Regu" w:hAnsi="Times New Roman" w:cs="Times New Roman"/>
          <w:sz w:val="24"/>
          <w:szCs w:val="24"/>
        </w:rPr>
        <w:t xml:space="preserve"> </w:t>
      </w:r>
      <w:r w:rsidRPr="00EA6D57">
        <w:rPr>
          <w:rFonts w:ascii="Times New Roman" w:eastAsia="NimbusRomNo9L-Regu" w:hAnsi="Times New Roman" w:cs="Times New Roman"/>
          <w:sz w:val="24"/>
          <w:szCs w:val="24"/>
        </w:rPr>
        <w:t>test of short-run symmetry in Equation 6. When the information criteria select lag-0 on b</w:t>
      </w:r>
      <w:r>
        <w:rPr>
          <w:rFonts w:ascii="Times New Roman" w:eastAsia="NimbusRomNo9L-Regu" w:hAnsi="Times New Roman" w:cs="Times New Roman"/>
          <w:sz w:val="24"/>
          <w:szCs w:val="24"/>
        </w:rPr>
        <w:t xml:space="preserve">oth </w:t>
      </w:r>
      <m:oMath>
        <m:sSup>
          <m:sSupPr>
            <m:ctrlPr>
              <w:rPr>
                <w:rFonts w:ascii="Cambria Math" w:eastAsia="StandardSymL" w:hAnsi="Cambria Math" w:cs="Times New Roman"/>
                <w:i/>
                <w:sz w:val="24"/>
                <w:szCs w:val="24"/>
              </w:rPr>
            </m:ctrlPr>
          </m:sSupPr>
          <m:e>
            <m:r>
              <w:rPr>
                <w:rFonts w:ascii="Cambria Math" w:eastAsia="StandardSymL" w:hAnsi="Cambria Math" w:cs="Times New Roman"/>
                <w:sz w:val="24"/>
                <w:szCs w:val="24"/>
              </w:rPr>
              <m:t>Δ</m:t>
            </m:r>
            <m:r>
              <w:rPr>
                <w:rFonts w:ascii="Cambria Math" w:eastAsia="NimbusRomNo9L-ReguItal" w:hAnsi="Cambria Math" w:cs="Times New Roman"/>
                <w:sz w:val="24"/>
                <w:szCs w:val="24"/>
              </w:rPr>
              <m:t>REER</m:t>
            </m:r>
          </m:e>
          <m:sup>
            <m:r>
              <w:rPr>
                <w:rFonts w:ascii="Cambria Math" w:eastAsia="StandardSymL" w:hAnsi="Cambria Math" w:cs="Times New Roman"/>
                <w:sz w:val="24"/>
                <w:szCs w:val="24"/>
              </w:rPr>
              <m:t>+</m:t>
            </m:r>
          </m:sup>
        </m:sSup>
      </m:oMath>
      <w:r w:rsidRPr="00EA6D57">
        <w:rPr>
          <w:rFonts w:ascii="Times New Roman" w:eastAsia="CMR10" w:hAnsi="Times New Roman" w:cs="Times New Roman"/>
          <w:sz w:val="24"/>
          <w:szCs w:val="24"/>
        </w:rPr>
        <w:t xml:space="preserve"> </w:t>
      </w:r>
      <w:proofErr w:type="gramStart"/>
      <w:r w:rsidRPr="00EA6D57">
        <w:rPr>
          <w:rFonts w:ascii="Times New Roman" w:eastAsia="NimbusRomNo9L-Regu" w:hAnsi="Times New Roman" w:cs="Times New Roman"/>
          <w:sz w:val="24"/>
          <w:szCs w:val="24"/>
        </w:rPr>
        <w:t xml:space="preserve">and </w:t>
      </w:r>
      <w:proofErr w:type="gramEnd"/>
      <m:oMath>
        <m:sSup>
          <m:sSupPr>
            <m:ctrlPr>
              <w:rPr>
                <w:rFonts w:ascii="Cambria Math" w:eastAsia="StandardSymL" w:hAnsi="Cambria Math" w:cs="Times New Roman"/>
                <w:i/>
                <w:sz w:val="24"/>
                <w:szCs w:val="24"/>
              </w:rPr>
            </m:ctrlPr>
          </m:sSupPr>
          <m:e>
            <m:r>
              <w:rPr>
                <w:rFonts w:ascii="Cambria Math" w:eastAsia="StandardSymL" w:hAnsi="Cambria Math" w:cs="Times New Roman"/>
                <w:sz w:val="24"/>
                <w:szCs w:val="24"/>
              </w:rPr>
              <m:t>Δ</m:t>
            </m:r>
            <m:r>
              <w:rPr>
                <w:rFonts w:ascii="Cambria Math" w:eastAsia="NimbusRomNo9L-ReguItal" w:hAnsi="Cambria Math" w:cs="Times New Roman"/>
                <w:sz w:val="24"/>
                <w:szCs w:val="24"/>
              </w:rPr>
              <m:t>REER</m:t>
            </m:r>
          </m:e>
          <m:sup>
            <m:r>
              <w:rPr>
                <w:rFonts w:ascii="Cambria Math" w:eastAsia="StandardSymL" w:hAnsi="Cambria Math" w:cs="Times New Roman"/>
                <w:sz w:val="24"/>
                <w:szCs w:val="24"/>
              </w:rPr>
              <m:t>-</m:t>
            </m:r>
          </m:sup>
        </m:sSup>
      </m:oMath>
      <w:r w:rsidRPr="00EA6D57">
        <w:rPr>
          <w:rFonts w:ascii="Times New Roman" w:eastAsia="NimbusRomNo9L-Regu" w:hAnsi="Times New Roman" w:cs="Times New Roman"/>
          <w:sz w:val="24"/>
          <w:szCs w:val="24"/>
        </w:rPr>
        <w:t xml:space="preserve">, the short-run Wald restriction </w:t>
      </w:r>
      <m:oMath>
        <m:sSubSup>
          <m:sSubSupPr>
            <m:ctrlPr>
              <w:rPr>
                <w:rFonts w:ascii="Cambria Math" w:eastAsia="NimbusRomNo9L-Regu" w:hAnsi="Cambria Math" w:cs="Times New Roman"/>
                <w:i/>
                <w:sz w:val="24"/>
                <w:szCs w:val="24"/>
              </w:rPr>
            </m:ctrlPr>
          </m:sSubSupPr>
          <m:e>
            <m:r>
              <w:rPr>
                <w:rFonts w:ascii="Cambria Math" w:eastAsia="NimbusRomNo9L-Regu" w:hAnsi="Cambria Math" w:cs="Times New Roman"/>
                <w:sz w:val="24"/>
                <w:szCs w:val="24"/>
              </w:rPr>
              <m:t>H</m:t>
            </m:r>
          </m:e>
          <m:sub>
            <m:r>
              <w:rPr>
                <w:rFonts w:ascii="Cambria Math" w:eastAsia="NimbusRomNo9L-Regu" w:hAnsi="Cambria Math" w:cs="Times New Roman"/>
                <w:sz w:val="24"/>
                <w:szCs w:val="24"/>
              </w:rPr>
              <m:t>0</m:t>
            </m:r>
          </m:sub>
          <m:sup>
            <m:r>
              <w:rPr>
                <w:rFonts w:ascii="Cambria Math" w:eastAsia="NimbusRomNo9L-Regu" w:hAnsi="Cambria Math" w:cs="Times New Roman"/>
                <w:sz w:val="24"/>
                <w:szCs w:val="24"/>
              </w:rPr>
              <m:t>SR</m:t>
            </m:r>
          </m:sup>
        </m:sSubSup>
        <m:r>
          <w:rPr>
            <w:rFonts w:ascii="Cambria Math" w:eastAsia="NimbusRomNo9L-Regu" w:hAnsi="Cambria Math" w:cs="Times New Roman"/>
            <w:sz w:val="24"/>
            <w:szCs w:val="24"/>
          </w:rPr>
          <m:t>:</m:t>
        </m:r>
        <m:sSubSup>
          <m:sSubSupPr>
            <m:ctrlPr>
              <w:rPr>
                <w:rFonts w:ascii="Cambria Math" w:eastAsia="NimbusRomNo9L-Regu" w:hAnsi="Cambria Math" w:cs="Times New Roman"/>
                <w:i/>
                <w:sz w:val="24"/>
                <w:szCs w:val="24"/>
              </w:rPr>
            </m:ctrlPr>
          </m:sSubSupPr>
          <m:e>
            <m:r>
              <w:rPr>
                <w:rFonts w:ascii="Cambria Math" w:eastAsia="NimbusRomNo9L-Regu" w:hAnsi="Cambria Math" w:cs="Times New Roman"/>
                <w:sz w:val="24"/>
                <w:szCs w:val="24"/>
              </w:rPr>
              <m:t>β</m:t>
            </m:r>
          </m:e>
          <m:sub>
            <m:r>
              <w:rPr>
                <w:rFonts w:ascii="Cambria Math" w:eastAsia="NimbusRomNo9L-Regu" w:hAnsi="Cambria Math" w:cs="Times New Roman"/>
                <w:sz w:val="24"/>
                <w:szCs w:val="24"/>
              </w:rPr>
              <m:t>j</m:t>
            </m:r>
          </m:sub>
          <m:sup>
            <m:r>
              <w:rPr>
                <w:rFonts w:ascii="Cambria Math" w:eastAsia="NimbusRomNo9L-Regu" w:hAnsi="Cambria Math" w:cs="Times New Roman"/>
                <w:sz w:val="24"/>
                <w:szCs w:val="24"/>
              </w:rPr>
              <m:t>+</m:t>
            </m:r>
          </m:sup>
        </m:sSubSup>
        <m:r>
          <w:rPr>
            <w:rFonts w:ascii="Cambria Math" w:eastAsia="NimbusRomNo9L-Regu" w:hAnsi="Cambria Math" w:cs="Times New Roman"/>
            <w:sz w:val="24"/>
            <w:szCs w:val="24"/>
          </w:rPr>
          <m:t xml:space="preserve">= </m:t>
        </m:r>
        <m:sSubSup>
          <m:sSubSupPr>
            <m:ctrlPr>
              <w:rPr>
                <w:rFonts w:ascii="Cambria Math" w:eastAsia="NimbusRomNo9L-Regu" w:hAnsi="Cambria Math" w:cs="Times New Roman"/>
                <w:i/>
                <w:sz w:val="24"/>
                <w:szCs w:val="24"/>
              </w:rPr>
            </m:ctrlPr>
          </m:sSubSupPr>
          <m:e>
            <m:r>
              <w:rPr>
                <w:rFonts w:ascii="Cambria Math" w:eastAsia="NimbusRomNo9L-Regu" w:hAnsi="Cambria Math" w:cs="Times New Roman"/>
                <w:sz w:val="24"/>
                <w:szCs w:val="24"/>
              </w:rPr>
              <m:t>-β</m:t>
            </m:r>
          </m:e>
          <m:sub>
            <m:r>
              <w:rPr>
                <w:rFonts w:ascii="Cambria Math" w:eastAsia="NimbusRomNo9L-Regu" w:hAnsi="Cambria Math" w:cs="Times New Roman"/>
                <w:sz w:val="24"/>
                <w:szCs w:val="24"/>
              </w:rPr>
              <m:t>j</m:t>
            </m:r>
          </m:sub>
          <m:sup>
            <m:r>
              <w:rPr>
                <w:rFonts w:ascii="Cambria Math" w:eastAsia="NimbusRomNo9L-Regu" w:hAnsi="Cambria Math" w:cs="Times New Roman"/>
                <w:sz w:val="24"/>
                <w:szCs w:val="24"/>
              </w:rPr>
              <m:t>-</m:t>
            </m:r>
          </m:sup>
        </m:sSubSup>
      </m:oMath>
      <w:r w:rsidR="00E405FA">
        <w:rPr>
          <w:rFonts w:ascii="Times New Roman" w:eastAsia="NimbusRomNo9L-ReguItal" w:hAnsi="Times New Roman" w:cs="Times New Roman"/>
          <w:sz w:val="24"/>
          <w:szCs w:val="24"/>
        </w:rPr>
        <w:t xml:space="preserve"> </w:t>
      </w:r>
      <w:r w:rsidRPr="00EA6D57">
        <w:rPr>
          <w:rFonts w:ascii="Times New Roman" w:eastAsia="NimbusRomNo9L-ReguItal" w:hAnsi="Times New Roman" w:cs="Times New Roman"/>
          <w:sz w:val="24"/>
          <w:szCs w:val="24"/>
        </w:rPr>
        <w:t xml:space="preserve"> </w:t>
      </w:r>
      <w:r>
        <w:rPr>
          <w:rFonts w:ascii="Times New Roman" w:eastAsia="NimbusRomNo9L-Regu" w:hAnsi="Times New Roman" w:cs="Times New Roman"/>
          <w:sz w:val="24"/>
          <w:szCs w:val="24"/>
        </w:rPr>
        <w:t xml:space="preserve">collapses to a scalar </w:t>
      </w:r>
      <w:r w:rsidRPr="00EA6D57">
        <w:rPr>
          <w:rFonts w:ascii="Times New Roman" w:eastAsia="NimbusRomNo9L-Regu" w:hAnsi="Times New Roman" w:cs="Times New Roman"/>
          <w:sz w:val="24"/>
          <w:szCs w:val="24"/>
        </w:rPr>
        <w:t xml:space="preserve">comparison of two contemporaneous coefficients and is no </w:t>
      </w:r>
      <w:r>
        <w:rPr>
          <w:rFonts w:ascii="Times New Roman" w:eastAsia="NimbusRomNo9L-Regu" w:hAnsi="Times New Roman" w:cs="Times New Roman"/>
          <w:sz w:val="24"/>
          <w:szCs w:val="24"/>
        </w:rPr>
        <w:t xml:space="preserve">longer a meaningful test of the </w:t>
      </w:r>
      <w:r w:rsidRPr="00EA6D57">
        <w:rPr>
          <w:rFonts w:ascii="Times New Roman" w:eastAsia="NimbusRomNo9L-Regu" w:hAnsi="Times New Roman" w:cs="Times New Roman"/>
          <w:sz w:val="24"/>
          <w:szCs w:val="24"/>
        </w:rPr>
        <w:t xml:space="preserve">asymmetric short-run adjustment mechanism. The long-run </w:t>
      </w:r>
      <w:proofErr w:type="gramStart"/>
      <w:r w:rsidRPr="00EA6D57">
        <w:rPr>
          <w:rFonts w:ascii="Times New Roman" w:eastAsia="NimbusRomNo9L-Regu" w:hAnsi="Times New Roman" w:cs="Times New Roman"/>
          <w:sz w:val="24"/>
          <w:szCs w:val="24"/>
        </w:rPr>
        <w:t xml:space="preserve">restriction </w:t>
      </w:r>
      <w:proofErr w:type="gramEnd"/>
      <m:oMath>
        <m:sSubSup>
          <m:sSubSupPr>
            <m:ctrlPr>
              <w:rPr>
                <w:rFonts w:ascii="Cambria Math" w:eastAsia="NimbusRomNo9L-Regu" w:hAnsi="Cambria Math" w:cs="Times New Roman"/>
                <w:i/>
                <w:sz w:val="24"/>
                <w:szCs w:val="24"/>
              </w:rPr>
            </m:ctrlPr>
          </m:sSubSupPr>
          <m:e>
            <m:r>
              <w:rPr>
                <w:rFonts w:ascii="Cambria Math" w:eastAsia="NimbusRomNo9L-Regu" w:hAnsi="Cambria Math" w:cs="Times New Roman"/>
                <w:sz w:val="24"/>
                <w:szCs w:val="24"/>
              </w:rPr>
              <m:t>H</m:t>
            </m:r>
          </m:e>
          <m:sub>
            <m:r>
              <w:rPr>
                <w:rFonts w:ascii="Cambria Math" w:eastAsia="NimbusRomNo9L-Regu" w:hAnsi="Cambria Math" w:cs="Times New Roman"/>
                <w:sz w:val="24"/>
                <w:szCs w:val="24"/>
              </w:rPr>
              <m:t>0</m:t>
            </m:r>
          </m:sub>
          <m:sup>
            <m:r>
              <w:rPr>
                <w:rFonts w:ascii="Cambria Math" w:eastAsia="NimbusRomNo9L-Regu" w:hAnsi="Cambria Math" w:cs="Times New Roman"/>
                <w:sz w:val="24"/>
                <w:szCs w:val="24"/>
              </w:rPr>
              <m:t>L</m:t>
            </m:r>
            <m:r>
              <w:rPr>
                <w:rFonts w:ascii="Cambria Math" w:eastAsia="NimbusRomNo9L-Regu" w:hAnsi="Cambria Math" w:cs="Times New Roman"/>
                <w:sz w:val="24"/>
                <w:szCs w:val="24"/>
              </w:rPr>
              <m:t>R</m:t>
            </m:r>
          </m:sup>
        </m:sSubSup>
        <m:r>
          <w:rPr>
            <w:rFonts w:ascii="Cambria Math" w:eastAsia="NimbusRomNo9L-Regu" w:hAnsi="Cambria Math" w:cs="Times New Roman"/>
            <w:sz w:val="24"/>
            <w:szCs w:val="24"/>
          </w:rPr>
          <m:t>:</m:t>
        </m:r>
        <m:r>
          <w:rPr>
            <w:rFonts w:ascii="Cambria Math" w:eastAsia="NimbusRomNo9L-Regu" w:hAnsi="Cambria Math" w:cs="Times New Roman"/>
            <w:sz w:val="24"/>
            <w:szCs w:val="24"/>
          </w:rPr>
          <m:t xml:space="preserve"> </m:t>
        </m:r>
        <m:sSup>
          <m:sSupPr>
            <m:ctrlPr>
              <w:rPr>
                <w:rFonts w:ascii="Cambria Math" w:eastAsia="NimbusRomNo9L-Regu" w:hAnsi="Cambria Math" w:cs="Times New Roman"/>
                <w:i/>
                <w:sz w:val="24"/>
                <w:szCs w:val="24"/>
              </w:rPr>
            </m:ctrlPr>
          </m:sSupPr>
          <m:e>
            <m:r>
              <w:rPr>
                <w:rFonts w:ascii="Cambria Math" w:eastAsia="NimbusRomNo9L-Regu" w:hAnsi="Cambria Math" w:cs="Times New Roman"/>
                <w:sz w:val="24"/>
                <w:szCs w:val="24"/>
              </w:rPr>
              <m:t>θ</m:t>
            </m:r>
          </m:e>
          <m:sup>
            <m:r>
              <w:rPr>
                <w:rFonts w:ascii="Cambria Math" w:eastAsia="NimbusRomNo9L-Regu" w:hAnsi="Cambria Math" w:cs="Times New Roman"/>
                <w:sz w:val="24"/>
                <w:szCs w:val="24"/>
              </w:rPr>
              <m:t>+</m:t>
            </m:r>
          </m:sup>
        </m:sSup>
        <m:r>
          <w:rPr>
            <w:rFonts w:ascii="Cambria Math" w:eastAsia="NimbusRomNo9L-Regu" w:hAnsi="Cambria Math" w:cs="Times New Roman"/>
            <w:sz w:val="24"/>
            <w:szCs w:val="24"/>
          </w:rPr>
          <m:t>=</m:t>
        </m:r>
        <m:sSup>
          <m:sSupPr>
            <m:ctrlPr>
              <w:rPr>
                <w:rFonts w:ascii="Cambria Math" w:eastAsia="NimbusRomNo9L-Regu" w:hAnsi="Cambria Math" w:cs="Times New Roman"/>
                <w:i/>
                <w:sz w:val="24"/>
                <w:szCs w:val="24"/>
              </w:rPr>
            </m:ctrlPr>
          </m:sSupPr>
          <m:e>
            <m:r>
              <w:rPr>
                <w:rFonts w:ascii="Cambria Math" w:eastAsia="NimbusRomNo9L-Regu" w:hAnsi="Cambria Math" w:cs="Times New Roman"/>
                <w:sz w:val="24"/>
                <w:szCs w:val="24"/>
              </w:rPr>
              <m:t>θ</m:t>
            </m:r>
          </m:e>
          <m:sup>
            <m:r>
              <w:rPr>
                <w:rFonts w:ascii="Cambria Math" w:eastAsia="NimbusRomNo9L-Regu" w:hAnsi="Cambria Math" w:cs="Times New Roman"/>
                <w:sz w:val="24"/>
                <w:szCs w:val="24"/>
              </w:rPr>
              <m:t>-</m:t>
            </m:r>
          </m:sup>
        </m:sSup>
      </m:oMath>
      <w:r>
        <w:rPr>
          <w:rFonts w:ascii="Times New Roman" w:eastAsia="NimbusRomNo9L-Regu" w:hAnsi="Times New Roman" w:cs="Times New Roman"/>
          <w:sz w:val="24"/>
          <w:szCs w:val="24"/>
        </w:rPr>
        <w:t xml:space="preserve">, however, </w:t>
      </w:r>
      <w:r w:rsidRPr="00EA6D57">
        <w:rPr>
          <w:rFonts w:ascii="Times New Roman" w:eastAsia="NimbusRomNo9L-Regu" w:hAnsi="Times New Roman" w:cs="Times New Roman"/>
          <w:sz w:val="24"/>
          <w:szCs w:val="24"/>
        </w:rPr>
        <w:t xml:space="preserve">remains fully identified because the long-run coefficients </w:t>
      </w:r>
      <w:r>
        <w:rPr>
          <w:rFonts w:ascii="Times New Roman" w:eastAsia="NimbusRomNo9L-Regu" w:hAnsi="Times New Roman" w:cs="Times New Roman"/>
          <w:sz w:val="24"/>
          <w:szCs w:val="24"/>
        </w:rPr>
        <w:t xml:space="preserve">are obtained by </w:t>
      </w:r>
      <w:proofErr w:type="spellStart"/>
      <w:r>
        <w:rPr>
          <w:rFonts w:ascii="Times New Roman" w:eastAsia="NimbusRomNo9L-Regu" w:hAnsi="Times New Roman" w:cs="Times New Roman"/>
          <w:sz w:val="24"/>
          <w:szCs w:val="24"/>
        </w:rPr>
        <w:t>normalising</w:t>
      </w:r>
      <w:proofErr w:type="spellEnd"/>
      <w:r>
        <w:rPr>
          <w:rFonts w:ascii="Times New Roman" w:eastAsia="NimbusRomNo9L-Regu" w:hAnsi="Times New Roman" w:cs="Times New Roman"/>
          <w:sz w:val="24"/>
          <w:szCs w:val="24"/>
        </w:rPr>
        <w:t xml:space="preserve"> the </w:t>
      </w:r>
      <w:r w:rsidRPr="00EA6D57">
        <w:rPr>
          <w:rFonts w:ascii="Times New Roman" w:eastAsia="NimbusRomNo9L-Regu" w:hAnsi="Times New Roman" w:cs="Times New Roman"/>
          <w:sz w:val="24"/>
          <w:szCs w:val="24"/>
        </w:rPr>
        <w:t>level-equation parameters and are non-degenerate even when th</w:t>
      </w:r>
      <w:r>
        <w:rPr>
          <w:rFonts w:ascii="Times New Roman" w:eastAsia="NimbusRomNo9L-Regu" w:hAnsi="Times New Roman" w:cs="Times New Roman"/>
          <w:sz w:val="24"/>
          <w:szCs w:val="24"/>
        </w:rPr>
        <w:t xml:space="preserve">e short-run partial sums are at </w:t>
      </w:r>
      <w:r w:rsidRPr="00EA6D57">
        <w:rPr>
          <w:rFonts w:ascii="Times New Roman" w:eastAsia="NimbusRomNo9L-Regu" w:hAnsi="Times New Roman" w:cs="Times New Roman"/>
          <w:sz w:val="24"/>
          <w:szCs w:val="24"/>
        </w:rPr>
        <w:t xml:space="preserve">lag-0. Accordingly, the present </w:t>
      </w:r>
      <w:r w:rsidRPr="00EA6D57">
        <w:rPr>
          <w:rFonts w:ascii="Times New Roman" w:eastAsia="NimbusRomNo9L-Regu" w:hAnsi="Times New Roman" w:cs="Times New Roman"/>
          <w:sz w:val="24"/>
          <w:szCs w:val="24"/>
        </w:rPr>
        <w:lastRenderedPageBreak/>
        <w:t>study reports the long-run Wald test as</w:t>
      </w:r>
      <w:r>
        <w:rPr>
          <w:rFonts w:ascii="Times New Roman" w:eastAsia="NimbusRomNo9L-Regu" w:hAnsi="Times New Roman" w:cs="Times New Roman"/>
          <w:sz w:val="24"/>
          <w:szCs w:val="24"/>
        </w:rPr>
        <w:t xml:space="preserve"> the primary test of Hypothesis </w:t>
      </w:r>
      <w:r w:rsidRPr="00EA6D57">
        <w:rPr>
          <w:rFonts w:ascii="Times New Roman" w:eastAsia="NimbusRomNo9L-Regu" w:hAnsi="Times New Roman" w:cs="Times New Roman"/>
          <w:sz w:val="24"/>
          <w:szCs w:val="24"/>
        </w:rPr>
        <w:t>2, and explicitly limits the scope of the asymmetry tes</w:t>
      </w:r>
      <w:r>
        <w:rPr>
          <w:rFonts w:ascii="Times New Roman" w:eastAsia="NimbusRomNo9L-Regu" w:hAnsi="Times New Roman" w:cs="Times New Roman"/>
          <w:sz w:val="24"/>
          <w:szCs w:val="24"/>
        </w:rPr>
        <w:t xml:space="preserve">t to the long-run relationship. </w:t>
      </w:r>
      <w:r w:rsidRPr="00EA6D57">
        <w:rPr>
          <w:rFonts w:ascii="Times New Roman" w:eastAsia="NimbusRomNo9L-Regu" w:hAnsi="Times New Roman" w:cs="Times New Roman"/>
          <w:sz w:val="24"/>
          <w:szCs w:val="24"/>
        </w:rPr>
        <w:t xml:space="preserve">The short-run asymmetry restriction is acknowledged as not </w:t>
      </w:r>
      <w:r>
        <w:rPr>
          <w:rFonts w:ascii="Times New Roman" w:eastAsia="NimbusRomNo9L-Regu" w:hAnsi="Times New Roman" w:cs="Times New Roman"/>
          <w:sz w:val="24"/>
          <w:szCs w:val="24"/>
        </w:rPr>
        <w:t xml:space="preserve">separately identified under the </w:t>
      </w:r>
      <w:r w:rsidRPr="00EA6D57">
        <w:rPr>
          <w:rFonts w:ascii="Times New Roman" w:eastAsia="NimbusRomNo9L-Regu" w:hAnsi="Times New Roman" w:cs="Times New Roman"/>
          <w:sz w:val="24"/>
          <w:szCs w:val="24"/>
        </w:rPr>
        <w:t>parsimonious specification supported by the data, and this is treated as a substantive finding—</w:t>
      </w:r>
      <w:r>
        <w:rPr>
          <w:rFonts w:ascii="Times New Roman" w:eastAsia="NimbusRomNo9L-Regu" w:hAnsi="Times New Roman" w:cs="Times New Roman"/>
          <w:sz w:val="24"/>
          <w:szCs w:val="24"/>
        </w:rPr>
        <w:t xml:space="preserve"> </w:t>
      </w:r>
      <w:r w:rsidRPr="00EA6D57">
        <w:rPr>
          <w:rFonts w:ascii="Times New Roman" w:eastAsia="NimbusRomNo9L-Regu" w:hAnsi="Times New Roman" w:cs="Times New Roman"/>
          <w:sz w:val="24"/>
          <w:szCs w:val="24"/>
        </w:rPr>
        <w:t>consistent with the peg-induced short-run symmetry narrative—</w:t>
      </w:r>
      <w:r>
        <w:rPr>
          <w:rFonts w:ascii="Times New Roman" w:eastAsia="NimbusRomNo9L-Regu" w:hAnsi="Times New Roman" w:cs="Times New Roman"/>
          <w:sz w:val="24"/>
          <w:szCs w:val="24"/>
        </w:rPr>
        <w:t xml:space="preserve">rather than a methodological </w:t>
      </w:r>
      <w:r w:rsidRPr="00EA6D57">
        <w:rPr>
          <w:rFonts w:ascii="Times New Roman" w:eastAsia="NimbusRomNo9L-Regu" w:hAnsi="Times New Roman" w:cs="Times New Roman"/>
          <w:sz w:val="24"/>
          <w:szCs w:val="24"/>
        </w:rPr>
        <w:t>limitation.</w:t>
      </w:r>
    </w:p>
    <w:p w:rsidR="00EA6D57" w:rsidRPr="00EA6D57" w:rsidRDefault="00EA6D57" w:rsidP="00EA6D57">
      <w:pPr>
        <w:autoSpaceDE w:val="0"/>
        <w:autoSpaceDN w:val="0"/>
        <w:adjustRightInd w:val="0"/>
        <w:spacing w:after="0" w:line="360" w:lineRule="auto"/>
        <w:jc w:val="both"/>
        <w:rPr>
          <w:rFonts w:ascii="Times New Roman" w:eastAsia="NimbusRomNo9L-Medi" w:hAnsi="Times New Roman" w:cs="Times New Roman"/>
          <w:b/>
          <w:sz w:val="24"/>
          <w:szCs w:val="24"/>
        </w:rPr>
      </w:pPr>
      <w:r w:rsidRPr="00EA6D57">
        <w:rPr>
          <w:rFonts w:ascii="Times New Roman" w:eastAsia="NimbusRomNo9L-Medi" w:hAnsi="Times New Roman" w:cs="Times New Roman"/>
          <w:b/>
          <w:sz w:val="24"/>
          <w:szCs w:val="24"/>
        </w:rPr>
        <w:t>Step 5: NARDL Model and Asymmetry Testing</w:t>
      </w:r>
    </w:p>
    <w:p w:rsidR="00EA6D57" w:rsidRPr="00EA6D57" w:rsidRDefault="00EA6D57" w:rsidP="00E405FA">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EA6D57">
        <w:rPr>
          <w:rFonts w:ascii="Times New Roman" w:eastAsia="NimbusRomNo9L-Regu" w:hAnsi="Times New Roman" w:cs="Times New Roman"/>
          <w:sz w:val="24"/>
          <w:szCs w:val="24"/>
        </w:rPr>
        <w:t>The REER series is decomposed into positive (appreciation) and negative (depreciation) partial</w:t>
      </w:r>
      <w:r w:rsidR="00E405FA">
        <w:rPr>
          <w:rFonts w:ascii="Times New Roman" w:eastAsia="NimbusRomNo9L-Regu" w:hAnsi="Times New Roman" w:cs="Times New Roman"/>
          <w:sz w:val="24"/>
          <w:szCs w:val="24"/>
        </w:rPr>
        <w:t xml:space="preserve"> </w:t>
      </w:r>
      <w:r w:rsidRPr="00EA6D57">
        <w:rPr>
          <w:rFonts w:ascii="Times New Roman" w:eastAsia="NimbusRomNo9L-Regu" w:hAnsi="Times New Roman" w:cs="Times New Roman"/>
          <w:sz w:val="24"/>
          <w:szCs w:val="24"/>
        </w:rPr>
        <w:t>sums:</w:t>
      </w:r>
    </w:p>
    <w:p w:rsidR="00E405FA" w:rsidRDefault="00E405FA" w:rsidP="00EA6D57">
      <w:pPr>
        <w:autoSpaceDE w:val="0"/>
        <w:autoSpaceDN w:val="0"/>
        <w:adjustRightInd w:val="0"/>
        <w:spacing w:after="0" w:line="360" w:lineRule="auto"/>
        <w:jc w:val="both"/>
        <w:rPr>
          <w:rFonts w:ascii="Times New Roman" w:eastAsia="NimbusRomNo9L-Regu" w:hAnsi="Times New Roman" w:cs="Times New Roman"/>
          <w:sz w:val="24"/>
          <w:szCs w:val="24"/>
        </w:rPr>
      </w:pPr>
      <m:oMath>
        <m:sSubSup>
          <m:sSubSupPr>
            <m:ctrlPr>
              <w:rPr>
                <w:rFonts w:ascii="Cambria Math" w:eastAsia="NimbusRomNo9L-Regu" w:hAnsi="Cambria Math" w:cs="Times New Roman"/>
                <w:i/>
                <w:sz w:val="24"/>
                <w:szCs w:val="24"/>
              </w:rPr>
            </m:ctrlPr>
          </m:sSubSupPr>
          <m:e>
            <m:r>
              <w:rPr>
                <w:rFonts w:ascii="Cambria Math" w:eastAsia="NimbusRomNo9L-Regu" w:hAnsi="Cambria Math" w:cs="Times New Roman"/>
                <w:sz w:val="24"/>
                <w:szCs w:val="24"/>
              </w:rPr>
              <m:t>REER</m:t>
            </m:r>
          </m:e>
          <m:sub>
            <m:r>
              <w:rPr>
                <w:rFonts w:ascii="Cambria Math" w:eastAsia="NimbusRomNo9L-Regu" w:hAnsi="Cambria Math" w:cs="Times New Roman"/>
                <w:sz w:val="24"/>
                <w:szCs w:val="24"/>
              </w:rPr>
              <m:t>t</m:t>
            </m:r>
          </m:sub>
          <m:sup>
            <m:r>
              <w:rPr>
                <w:rFonts w:ascii="Cambria Math" w:eastAsia="NimbusRomNo9L-Regu" w:hAnsi="Cambria Math" w:cs="Times New Roman"/>
                <w:sz w:val="24"/>
                <w:szCs w:val="24"/>
              </w:rPr>
              <m:t>+</m:t>
            </m:r>
          </m:sup>
        </m:sSubSup>
        <m:r>
          <w:rPr>
            <w:rFonts w:ascii="Cambria Math" w:eastAsia="NimbusRomNo9L-Regu" w:hAnsi="Cambria Math" w:cs="Times New Roman"/>
            <w:sz w:val="24"/>
            <w:szCs w:val="24"/>
          </w:rPr>
          <m:t>=</m:t>
        </m:r>
        <m:nary>
          <m:naryPr>
            <m:chr m:val="∑"/>
            <m:limLoc m:val="undOvr"/>
            <m:ctrlPr>
              <w:rPr>
                <w:rFonts w:ascii="Cambria Math" w:eastAsia="NimbusRomNo9L-Regu" w:hAnsi="Cambria Math" w:cs="Times New Roman"/>
                <w:i/>
                <w:sz w:val="24"/>
                <w:szCs w:val="24"/>
              </w:rPr>
            </m:ctrlPr>
          </m:naryPr>
          <m:sub>
            <m:r>
              <w:rPr>
                <w:rFonts w:ascii="Cambria Math" w:eastAsia="NimbusRomNo9L-Regu" w:hAnsi="Cambria Math" w:cs="Times New Roman"/>
                <w:sz w:val="24"/>
                <w:szCs w:val="24"/>
              </w:rPr>
              <m:t>j=1</m:t>
            </m:r>
          </m:sub>
          <m:sup>
            <m:r>
              <w:rPr>
                <w:rFonts w:ascii="Cambria Math" w:eastAsia="NimbusRomNo9L-Regu" w:hAnsi="Cambria Math" w:cs="Times New Roman"/>
                <w:sz w:val="24"/>
                <w:szCs w:val="24"/>
              </w:rPr>
              <m:t>t</m:t>
            </m:r>
          </m:sup>
          <m:e>
            <m:r>
              <m:rPr>
                <m:sty m:val="p"/>
              </m:rPr>
              <w:rPr>
                <w:rFonts w:ascii="Cambria Math" w:eastAsia="NimbusRomNo9L-Regu" w:hAnsi="Cambria Math" w:cs="Times New Roman"/>
                <w:sz w:val="24"/>
                <w:szCs w:val="24"/>
              </w:rPr>
              <m:t>max⁡</m:t>
            </m:r>
            <m:r>
              <w:rPr>
                <w:rFonts w:ascii="Cambria Math" w:eastAsia="NimbusRomNo9L-Regu" w:hAnsi="Cambria Math" w:cs="Times New Roman"/>
                <w:sz w:val="24"/>
                <w:szCs w:val="24"/>
              </w:rPr>
              <m:t>(∆</m:t>
            </m:r>
            <m:sSub>
              <m:sSubPr>
                <m:ctrlPr>
                  <w:rPr>
                    <w:rFonts w:ascii="Cambria Math" w:eastAsia="NimbusRomNo9L-Regu" w:hAnsi="Cambria Math" w:cs="Times New Roman"/>
                    <w:i/>
                    <w:sz w:val="24"/>
                    <w:szCs w:val="24"/>
                  </w:rPr>
                </m:ctrlPr>
              </m:sSubPr>
              <m:e>
                <m:r>
                  <w:rPr>
                    <w:rFonts w:ascii="Cambria Math" w:eastAsia="NimbusRomNo9L-Regu" w:hAnsi="Cambria Math" w:cs="Times New Roman"/>
                    <w:sz w:val="24"/>
                    <w:szCs w:val="24"/>
                  </w:rPr>
                  <m:t>REER</m:t>
                </m:r>
              </m:e>
              <m:sub>
                <m:r>
                  <w:rPr>
                    <w:rFonts w:ascii="Cambria Math" w:eastAsia="NimbusRomNo9L-Regu" w:hAnsi="Cambria Math" w:cs="Times New Roman"/>
                    <w:sz w:val="24"/>
                    <w:szCs w:val="24"/>
                  </w:rPr>
                  <m:t>j</m:t>
                </m:r>
              </m:sub>
            </m:sSub>
            <m:r>
              <w:rPr>
                <w:rFonts w:ascii="Cambria Math" w:eastAsia="NimbusRomNo9L-Regu" w:hAnsi="Cambria Math" w:cs="Times New Roman"/>
                <w:sz w:val="24"/>
                <w:szCs w:val="24"/>
              </w:rPr>
              <m:t>,0)</m:t>
            </m:r>
          </m:e>
        </m:nary>
      </m:oMath>
      <w:r>
        <w:rPr>
          <w:rFonts w:ascii="Times New Roman" w:eastAsia="NimbusRomNo9L-Regu" w:hAnsi="Times New Roman" w:cs="Times New Roman"/>
          <w:sz w:val="24"/>
          <w:szCs w:val="24"/>
        </w:rPr>
        <w:t xml:space="preserve">, </w:t>
      </w:r>
      <m:oMath>
        <m:sSubSup>
          <m:sSubSupPr>
            <m:ctrlPr>
              <w:rPr>
                <w:rFonts w:ascii="Cambria Math" w:eastAsia="NimbusRomNo9L-Regu" w:hAnsi="Cambria Math" w:cs="Times New Roman"/>
                <w:i/>
                <w:sz w:val="24"/>
                <w:szCs w:val="24"/>
              </w:rPr>
            </m:ctrlPr>
          </m:sSubSupPr>
          <m:e>
            <m:r>
              <w:rPr>
                <w:rFonts w:ascii="Cambria Math" w:eastAsia="NimbusRomNo9L-Regu" w:hAnsi="Cambria Math" w:cs="Times New Roman"/>
                <w:sz w:val="24"/>
                <w:szCs w:val="24"/>
              </w:rPr>
              <m:t>REER</m:t>
            </m:r>
          </m:e>
          <m:sub>
            <m:r>
              <w:rPr>
                <w:rFonts w:ascii="Cambria Math" w:eastAsia="NimbusRomNo9L-Regu" w:hAnsi="Cambria Math" w:cs="Times New Roman"/>
                <w:sz w:val="24"/>
                <w:szCs w:val="24"/>
              </w:rPr>
              <m:t>t</m:t>
            </m:r>
          </m:sub>
          <m:sup>
            <m:r>
              <w:rPr>
                <w:rFonts w:ascii="Cambria Math" w:eastAsia="NimbusRomNo9L-Regu" w:hAnsi="Cambria Math" w:cs="Times New Roman"/>
                <w:sz w:val="24"/>
                <w:szCs w:val="24"/>
              </w:rPr>
              <m:t>-</m:t>
            </m:r>
          </m:sup>
        </m:sSubSup>
        <m:r>
          <w:rPr>
            <w:rFonts w:ascii="Cambria Math" w:eastAsia="NimbusRomNo9L-Regu" w:hAnsi="Cambria Math" w:cs="Times New Roman"/>
            <w:sz w:val="24"/>
            <w:szCs w:val="24"/>
          </w:rPr>
          <m:t>=</m:t>
        </m:r>
        <m:nary>
          <m:naryPr>
            <m:chr m:val="∑"/>
            <m:limLoc m:val="undOvr"/>
            <m:ctrlPr>
              <w:rPr>
                <w:rFonts w:ascii="Cambria Math" w:eastAsia="NimbusRomNo9L-Regu" w:hAnsi="Cambria Math" w:cs="Times New Roman"/>
                <w:i/>
                <w:sz w:val="24"/>
                <w:szCs w:val="24"/>
              </w:rPr>
            </m:ctrlPr>
          </m:naryPr>
          <m:sub>
            <m:r>
              <w:rPr>
                <w:rFonts w:ascii="Cambria Math" w:eastAsia="NimbusRomNo9L-Regu" w:hAnsi="Cambria Math" w:cs="Times New Roman"/>
                <w:sz w:val="24"/>
                <w:szCs w:val="24"/>
              </w:rPr>
              <m:t>j=1</m:t>
            </m:r>
          </m:sub>
          <m:sup>
            <m:r>
              <w:rPr>
                <w:rFonts w:ascii="Cambria Math" w:eastAsia="NimbusRomNo9L-Regu" w:hAnsi="Cambria Math" w:cs="Times New Roman"/>
                <w:sz w:val="24"/>
                <w:szCs w:val="24"/>
              </w:rPr>
              <m:t>t</m:t>
            </m:r>
          </m:sup>
          <m:e>
            <m:r>
              <m:rPr>
                <m:sty m:val="p"/>
              </m:rPr>
              <w:rPr>
                <w:rFonts w:ascii="Cambria Math" w:eastAsia="NimbusRomNo9L-Regu" w:hAnsi="Cambria Math" w:cs="Times New Roman"/>
                <w:sz w:val="24"/>
                <w:szCs w:val="24"/>
              </w:rPr>
              <m:t>min</m:t>
            </m:r>
            <m:r>
              <m:rPr>
                <m:sty m:val="p"/>
              </m:rPr>
              <w:rPr>
                <w:rFonts w:ascii="Cambria Math" w:eastAsia="NimbusRomNo9L-Regu" w:hAnsi="Cambria Math" w:cs="Times New Roman"/>
                <w:sz w:val="24"/>
                <w:szCs w:val="24"/>
              </w:rPr>
              <m:t>⁡</m:t>
            </m:r>
            <m:r>
              <w:rPr>
                <w:rFonts w:ascii="Cambria Math" w:eastAsia="NimbusRomNo9L-Regu" w:hAnsi="Cambria Math" w:cs="Times New Roman"/>
                <w:sz w:val="24"/>
                <w:szCs w:val="24"/>
              </w:rPr>
              <m:t>(∆</m:t>
            </m:r>
            <m:sSub>
              <m:sSubPr>
                <m:ctrlPr>
                  <w:rPr>
                    <w:rFonts w:ascii="Cambria Math" w:eastAsia="NimbusRomNo9L-Regu" w:hAnsi="Cambria Math" w:cs="Times New Roman"/>
                    <w:i/>
                    <w:sz w:val="24"/>
                    <w:szCs w:val="24"/>
                  </w:rPr>
                </m:ctrlPr>
              </m:sSubPr>
              <m:e>
                <m:r>
                  <w:rPr>
                    <w:rFonts w:ascii="Cambria Math" w:eastAsia="NimbusRomNo9L-Regu" w:hAnsi="Cambria Math" w:cs="Times New Roman"/>
                    <w:sz w:val="24"/>
                    <w:szCs w:val="24"/>
                  </w:rPr>
                  <m:t>REER</m:t>
                </m:r>
              </m:e>
              <m:sub>
                <m:r>
                  <w:rPr>
                    <w:rFonts w:ascii="Cambria Math" w:eastAsia="NimbusRomNo9L-Regu" w:hAnsi="Cambria Math" w:cs="Times New Roman"/>
                    <w:sz w:val="24"/>
                    <w:szCs w:val="24"/>
                  </w:rPr>
                  <m:t>j</m:t>
                </m:r>
              </m:sub>
            </m:sSub>
            <m:r>
              <w:rPr>
                <w:rFonts w:ascii="Cambria Math" w:eastAsia="NimbusRomNo9L-Regu" w:hAnsi="Cambria Math" w:cs="Times New Roman"/>
                <w:sz w:val="24"/>
                <w:szCs w:val="24"/>
              </w:rPr>
              <m:t>,0)</m:t>
            </m:r>
          </m:e>
        </m:nary>
      </m:oMath>
    </w:p>
    <w:p w:rsidR="00EA6D57" w:rsidRDefault="00EA6D57" w:rsidP="00EA6D57">
      <w:pPr>
        <w:autoSpaceDE w:val="0"/>
        <w:autoSpaceDN w:val="0"/>
        <w:adjustRightInd w:val="0"/>
        <w:spacing w:after="0" w:line="360" w:lineRule="auto"/>
        <w:jc w:val="both"/>
        <w:rPr>
          <w:rFonts w:ascii="Times New Roman" w:eastAsia="NimbusRomNo9L-Regu" w:hAnsi="Times New Roman" w:cs="Times New Roman"/>
          <w:sz w:val="24"/>
          <w:szCs w:val="24"/>
        </w:rPr>
      </w:pPr>
      <w:r w:rsidRPr="00EA6D57">
        <w:rPr>
          <w:rFonts w:ascii="Times New Roman" w:eastAsia="NimbusRomNo9L-Regu" w:hAnsi="Times New Roman" w:cs="Times New Roman"/>
          <w:sz w:val="24"/>
          <w:szCs w:val="24"/>
        </w:rPr>
        <w:t>The NARDL model is then estimated for each TBR serie</w:t>
      </w:r>
      <w:r w:rsidR="00E405FA">
        <w:rPr>
          <w:rFonts w:ascii="Times New Roman" w:eastAsia="NimbusRomNo9L-Regu" w:hAnsi="Times New Roman" w:cs="Times New Roman"/>
          <w:sz w:val="24"/>
          <w:szCs w:val="24"/>
        </w:rPr>
        <w:t xml:space="preserve">s. The NARDL-ECM form (Equation </w:t>
      </w:r>
      <w:r w:rsidRPr="00EA6D57">
        <w:rPr>
          <w:rFonts w:ascii="Times New Roman" w:eastAsia="NimbusRomNo9L-Regu" w:hAnsi="Times New Roman" w:cs="Times New Roman"/>
          <w:sz w:val="24"/>
          <w:szCs w:val="24"/>
        </w:rPr>
        <w:t>4 below) is the workhorse specification, providing both the as</w:t>
      </w:r>
      <w:r w:rsidR="00E405FA">
        <w:rPr>
          <w:rFonts w:ascii="Times New Roman" w:eastAsia="NimbusRomNo9L-Regu" w:hAnsi="Times New Roman" w:cs="Times New Roman"/>
          <w:sz w:val="24"/>
          <w:szCs w:val="24"/>
        </w:rPr>
        <w:t xml:space="preserve">ymmetric short-run coefficients </w:t>
      </w:r>
      <w:r w:rsidRPr="00EA6D57">
        <w:rPr>
          <w:rFonts w:ascii="Times New Roman" w:eastAsia="NimbusRomNo9L-Regu" w:hAnsi="Times New Roman" w:cs="Times New Roman"/>
          <w:sz w:val="24"/>
          <w:szCs w:val="24"/>
        </w:rPr>
        <w:t>and the error-correction dynamics within a single regression.</w:t>
      </w:r>
    </w:p>
    <w:p w:rsidR="00E405FA" w:rsidRDefault="00E405FA" w:rsidP="00E405FA">
      <w:pPr>
        <w:autoSpaceDE w:val="0"/>
        <w:autoSpaceDN w:val="0"/>
        <w:adjustRightInd w:val="0"/>
        <w:spacing w:after="0" w:line="360" w:lineRule="auto"/>
        <w:jc w:val="both"/>
        <w:rPr>
          <w:rFonts w:ascii="Times New Roman" w:eastAsia="StandardSymL" w:hAnsi="Times New Roman" w:cs="Times New Roman"/>
          <w:sz w:val="24"/>
          <w:szCs w:val="24"/>
        </w:rPr>
      </w:pPr>
      <m:oMathPara>
        <m:oMath>
          <m:r>
            <w:rPr>
              <w:rFonts w:ascii="Cambria Math" w:eastAsia="StandardSymL" w:hAnsi="Cambria Math" w:cs="Times New Roman"/>
              <w:sz w:val="24"/>
              <w:szCs w:val="24"/>
            </w:rPr>
            <m:t>∆</m:t>
          </m:r>
          <m:sSub>
            <m:sSubPr>
              <m:ctrlPr>
                <w:rPr>
                  <w:rFonts w:ascii="Cambria Math" w:eastAsia="StandardSymL" w:hAnsi="Cambria Math" w:cs="Times New Roman"/>
                  <w:i/>
                  <w:sz w:val="24"/>
                  <w:szCs w:val="24"/>
                </w:rPr>
              </m:ctrlPr>
            </m:sSubPr>
            <m:e>
              <m:r>
                <w:rPr>
                  <w:rFonts w:ascii="Cambria Math" w:eastAsia="StandardSymL" w:hAnsi="Cambria Math" w:cs="Times New Roman"/>
                  <w:sz w:val="24"/>
                  <w:szCs w:val="24"/>
                </w:rPr>
                <m:t>TBR</m:t>
              </m:r>
            </m:e>
            <m:sub>
              <m:r>
                <w:rPr>
                  <w:rFonts w:ascii="Cambria Math" w:eastAsia="StandardSymL" w:hAnsi="Cambria Math" w:cs="Times New Roman"/>
                  <w:sz w:val="24"/>
                  <w:szCs w:val="24"/>
                </w:rPr>
                <m:t>t</m:t>
              </m:r>
            </m:sub>
          </m:sSub>
          <m:r>
            <w:rPr>
              <w:rFonts w:ascii="Cambria Math" w:eastAsia="StandardSymL" w:hAnsi="Cambria Math" w:cs="Times New Roman"/>
              <w:sz w:val="24"/>
              <w:szCs w:val="24"/>
            </w:rPr>
            <m:t>=</m:t>
          </m:r>
          <m:sSub>
            <m:sSubPr>
              <m:ctrlPr>
                <w:rPr>
                  <w:rFonts w:ascii="Cambria Math" w:eastAsia="StandardSymL" w:hAnsi="Cambria Math" w:cs="Times New Roman"/>
                  <w:i/>
                  <w:sz w:val="24"/>
                  <w:szCs w:val="24"/>
                </w:rPr>
              </m:ctrlPr>
            </m:sSubPr>
            <m:e>
              <m:r>
                <w:rPr>
                  <w:rFonts w:ascii="Cambria Math" w:eastAsia="StandardSymL" w:hAnsi="Cambria Math" w:cs="Times New Roman"/>
                  <w:sz w:val="24"/>
                  <w:szCs w:val="24"/>
                </w:rPr>
                <m:t>α</m:t>
              </m:r>
            </m:e>
            <m:sub>
              <m:r>
                <w:rPr>
                  <w:rFonts w:ascii="Cambria Math" w:eastAsia="StandardSymL" w:hAnsi="Cambria Math" w:cs="Times New Roman"/>
                  <w:sz w:val="24"/>
                  <w:szCs w:val="24"/>
                </w:rPr>
                <m:t>0</m:t>
              </m:r>
            </m:sub>
          </m:sSub>
          <m:r>
            <w:rPr>
              <w:rFonts w:ascii="Cambria Math" w:eastAsia="StandardSymL" w:hAnsi="Cambria Math" w:cs="Times New Roman"/>
              <w:sz w:val="24"/>
              <w:szCs w:val="24"/>
            </w:rPr>
            <m:t>+</m:t>
          </m:r>
          <m:nary>
            <m:naryPr>
              <m:chr m:val="∑"/>
              <m:limLoc m:val="subSup"/>
              <m:ctrlPr>
                <w:rPr>
                  <w:rFonts w:ascii="Cambria Math" w:eastAsia="StandardSymL" w:hAnsi="Cambria Math" w:cs="Times New Roman"/>
                  <w:i/>
                  <w:sz w:val="24"/>
                  <w:szCs w:val="24"/>
                </w:rPr>
              </m:ctrlPr>
            </m:naryPr>
            <m:sub>
              <m:r>
                <w:rPr>
                  <w:rFonts w:ascii="Cambria Math" w:eastAsia="StandardSymL" w:hAnsi="Cambria Math" w:cs="Times New Roman"/>
                  <w:sz w:val="24"/>
                  <w:szCs w:val="24"/>
                </w:rPr>
                <m:t>i=1</m:t>
              </m:r>
            </m:sub>
            <m:sup>
              <m:r>
                <w:rPr>
                  <w:rFonts w:ascii="Cambria Math" w:eastAsia="StandardSymL" w:hAnsi="Cambria Math" w:cs="Times New Roman"/>
                  <w:sz w:val="24"/>
                  <w:szCs w:val="24"/>
                </w:rPr>
                <m:t>p</m:t>
              </m:r>
            </m:sup>
            <m:e>
              <m:sSub>
                <m:sSubPr>
                  <m:ctrlPr>
                    <w:rPr>
                      <w:rFonts w:ascii="Cambria Math" w:eastAsia="StandardSymL" w:hAnsi="Cambria Math" w:cs="Times New Roman"/>
                      <w:i/>
                      <w:sz w:val="24"/>
                      <w:szCs w:val="24"/>
                    </w:rPr>
                  </m:ctrlPr>
                </m:sSubPr>
                <m:e>
                  <m:r>
                    <w:rPr>
                      <w:rFonts w:ascii="Cambria Math" w:eastAsia="StandardSymL" w:hAnsi="Cambria Math" w:cs="Times New Roman"/>
                      <w:sz w:val="24"/>
                      <w:szCs w:val="24"/>
                    </w:rPr>
                    <m:t>α</m:t>
                  </m:r>
                </m:e>
                <m:sub>
                  <m:r>
                    <w:rPr>
                      <w:rFonts w:ascii="Cambria Math" w:eastAsia="StandardSymL" w:hAnsi="Cambria Math" w:cs="Times New Roman"/>
                      <w:sz w:val="24"/>
                      <w:szCs w:val="24"/>
                    </w:rPr>
                    <m:t>i</m:t>
                  </m:r>
                </m:sub>
              </m:sSub>
              <m:r>
                <w:rPr>
                  <w:rFonts w:ascii="Cambria Math" w:eastAsia="StandardSymL" w:hAnsi="Cambria Math" w:cs="Times New Roman"/>
                  <w:sz w:val="24"/>
                  <w:szCs w:val="24"/>
                </w:rPr>
                <m:t>∆</m:t>
              </m:r>
              <m:sSub>
                <m:sSubPr>
                  <m:ctrlPr>
                    <w:rPr>
                      <w:rFonts w:ascii="Cambria Math" w:eastAsia="StandardSymL" w:hAnsi="Cambria Math" w:cs="Times New Roman"/>
                      <w:i/>
                      <w:sz w:val="24"/>
                      <w:szCs w:val="24"/>
                    </w:rPr>
                  </m:ctrlPr>
                </m:sSubPr>
                <m:e>
                  <m:r>
                    <w:rPr>
                      <w:rFonts w:ascii="Cambria Math" w:eastAsia="StandardSymL" w:hAnsi="Cambria Math" w:cs="Times New Roman"/>
                      <w:sz w:val="24"/>
                      <w:szCs w:val="24"/>
                    </w:rPr>
                    <m:t>TBR</m:t>
                  </m:r>
                </m:e>
                <m:sub>
                  <m:r>
                    <w:rPr>
                      <w:rFonts w:ascii="Cambria Math" w:eastAsia="StandardSymL" w:hAnsi="Cambria Math" w:cs="Times New Roman"/>
                      <w:sz w:val="24"/>
                      <w:szCs w:val="24"/>
                    </w:rPr>
                    <m:t>t-i</m:t>
                  </m:r>
                </m:sub>
              </m:sSub>
              <m:r>
                <w:rPr>
                  <w:rFonts w:ascii="Cambria Math" w:eastAsia="StandardSymL" w:hAnsi="Cambria Math" w:cs="Times New Roman"/>
                  <w:sz w:val="24"/>
                  <w:szCs w:val="24"/>
                </w:rPr>
                <m:t>+</m:t>
              </m:r>
              <m:nary>
                <m:naryPr>
                  <m:chr m:val="∑"/>
                  <m:limLoc m:val="undOvr"/>
                  <m:ctrlPr>
                    <w:rPr>
                      <w:rFonts w:ascii="Cambria Math" w:eastAsia="StandardSymL" w:hAnsi="Cambria Math" w:cs="Times New Roman"/>
                      <w:i/>
                      <w:sz w:val="24"/>
                      <w:szCs w:val="24"/>
                    </w:rPr>
                  </m:ctrlPr>
                </m:naryPr>
                <m:sub>
                  <m:r>
                    <w:rPr>
                      <w:rFonts w:ascii="Cambria Math" w:eastAsia="StandardSymL" w:hAnsi="Cambria Math" w:cs="Times New Roman"/>
                      <w:sz w:val="24"/>
                      <w:szCs w:val="24"/>
                    </w:rPr>
                    <m:t>j=0</m:t>
                  </m:r>
                </m:sub>
                <m:sup>
                  <m:r>
                    <w:rPr>
                      <w:rFonts w:ascii="Cambria Math" w:eastAsia="StandardSymL" w:hAnsi="Cambria Math" w:cs="Times New Roman"/>
                      <w:sz w:val="24"/>
                      <w:szCs w:val="24"/>
                    </w:rPr>
                    <m:t>q</m:t>
                  </m:r>
                </m:sup>
                <m:e>
                  <m:sSubSup>
                    <m:sSubSupPr>
                      <m:ctrlPr>
                        <w:rPr>
                          <w:rFonts w:ascii="Cambria Math" w:eastAsia="StandardSymL" w:hAnsi="Cambria Math" w:cs="Times New Roman"/>
                          <w:i/>
                          <w:sz w:val="24"/>
                          <w:szCs w:val="24"/>
                        </w:rPr>
                      </m:ctrlPr>
                    </m:sSubSupPr>
                    <m:e>
                      <m:r>
                        <w:rPr>
                          <w:rFonts w:ascii="Cambria Math" w:eastAsia="StandardSymL" w:hAnsi="Cambria Math" w:cs="Times New Roman"/>
                          <w:sz w:val="24"/>
                          <w:szCs w:val="24"/>
                        </w:rPr>
                        <m:t>β</m:t>
                      </m:r>
                    </m:e>
                    <m:sub>
                      <m:r>
                        <w:rPr>
                          <w:rFonts w:ascii="Cambria Math" w:eastAsia="StandardSymL" w:hAnsi="Cambria Math" w:cs="Times New Roman"/>
                          <w:sz w:val="24"/>
                          <w:szCs w:val="24"/>
                        </w:rPr>
                        <m:t>j</m:t>
                      </m:r>
                    </m:sub>
                    <m:sup>
                      <m:r>
                        <w:rPr>
                          <w:rFonts w:ascii="Cambria Math" w:eastAsia="StandardSymL" w:hAnsi="Cambria Math" w:cs="Times New Roman"/>
                          <w:sz w:val="24"/>
                          <w:szCs w:val="24"/>
                        </w:rPr>
                        <m:t>+</m:t>
                      </m:r>
                    </m:sup>
                  </m:sSubSup>
                  <m:r>
                    <w:rPr>
                      <w:rFonts w:ascii="Cambria Math" w:eastAsia="StandardSymL" w:hAnsi="Cambria Math" w:cs="Times New Roman"/>
                      <w:sz w:val="24"/>
                      <w:szCs w:val="24"/>
                    </w:rPr>
                    <m:t>∆</m:t>
                  </m:r>
                  <m:sSubSup>
                    <m:sSubSupPr>
                      <m:ctrlPr>
                        <w:rPr>
                          <w:rFonts w:ascii="Cambria Math" w:eastAsia="StandardSymL" w:hAnsi="Cambria Math" w:cs="Times New Roman"/>
                          <w:i/>
                          <w:sz w:val="24"/>
                          <w:szCs w:val="24"/>
                        </w:rPr>
                      </m:ctrlPr>
                    </m:sSubSupPr>
                    <m:e>
                      <m:r>
                        <w:rPr>
                          <w:rFonts w:ascii="Cambria Math" w:eastAsia="StandardSymL" w:hAnsi="Cambria Math" w:cs="Times New Roman"/>
                          <w:sz w:val="24"/>
                          <w:szCs w:val="24"/>
                        </w:rPr>
                        <m:t>REER</m:t>
                      </m:r>
                    </m:e>
                    <m:sub>
                      <m:r>
                        <w:rPr>
                          <w:rFonts w:ascii="Cambria Math" w:eastAsia="StandardSymL" w:hAnsi="Cambria Math" w:cs="Times New Roman"/>
                          <w:sz w:val="24"/>
                          <w:szCs w:val="24"/>
                        </w:rPr>
                        <m:t>t-j</m:t>
                      </m:r>
                    </m:sub>
                    <m:sup>
                      <m:r>
                        <w:rPr>
                          <w:rFonts w:ascii="Cambria Math" w:eastAsia="StandardSymL" w:hAnsi="Cambria Math" w:cs="Times New Roman"/>
                          <w:sz w:val="24"/>
                          <w:szCs w:val="24"/>
                        </w:rPr>
                        <m:t>+</m:t>
                      </m:r>
                    </m:sup>
                  </m:sSubSup>
                  <m:r>
                    <w:rPr>
                      <w:rFonts w:ascii="Cambria Math" w:eastAsia="StandardSymL" w:hAnsi="Cambria Math" w:cs="Times New Roman"/>
                      <w:sz w:val="24"/>
                      <w:szCs w:val="24"/>
                    </w:rPr>
                    <m:t>+</m:t>
                  </m:r>
                  <m:nary>
                    <m:naryPr>
                      <m:chr m:val="∑"/>
                      <m:limLoc m:val="undOvr"/>
                      <m:ctrlPr>
                        <w:rPr>
                          <w:rFonts w:ascii="Cambria Math" w:eastAsia="StandardSymL" w:hAnsi="Cambria Math" w:cs="Times New Roman"/>
                          <w:i/>
                          <w:sz w:val="24"/>
                          <w:szCs w:val="24"/>
                        </w:rPr>
                      </m:ctrlPr>
                    </m:naryPr>
                    <m:sub>
                      <m:r>
                        <w:rPr>
                          <w:rFonts w:ascii="Cambria Math" w:eastAsia="StandardSymL" w:hAnsi="Cambria Math" w:cs="Times New Roman"/>
                          <w:sz w:val="24"/>
                          <w:szCs w:val="24"/>
                        </w:rPr>
                        <m:t>j</m:t>
                      </m:r>
                      <m:r>
                        <w:rPr>
                          <w:rFonts w:ascii="Cambria Math" w:eastAsia="StandardSymL" w:hAnsi="Cambria Math" w:cs="Times New Roman"/>
                          <w:sz w:val="24"/>
                          <w:szCs w:val="24"/>
                        </w:rPr>
                        <m:t>=0</m:t>
                      </m:r>
                    </m:sub>
                    <m:sup>
                      <m:r>
                        <w:rPr>
                          <w:rFonts w:ascii="Cambria Math" w:eastAsia="StandardSymL" w:hAnsi="Cambria Math" w:cs="Times New Roman"/>
                          <w:sz w:val="24"/>
                          <w:szCs w:val="24"/>
                        </w:rPr>
                        <m:t>r</m:t>
                      </m:r>
                    </m:sup>
                    <m:e>
                      <m:sSubSup>
                        <m:sSubSupPr>
                          <m:ctrlPr>
                            <w:rPr>
                              <w:rFonts w:ascii="Cambria Math" w:eastAsia="StandardSymL" w:hAnsi="Cambria Math" w:cs="Times New Roman"/>
                              <w:i/>
                              <w:sz w:val="24"/>
                              <w:szCs w:val="24"/>
                            </w:rPr>
                          </m:ctrlPr>
                        </m:sSubSupPr>
                        <m:e>
                          <m:r>
                            <w:rPr>
                              <w:rFonts w:ascii="Cambria Math" w:eastAsia="StandardSymL" w:hAnsi="Cambria Math" w:cs="Times New Roman"/>
                              <w:sz w:val="24"/>
                              <w:szCs w:val="24"/>
                            </w:rPr>
                            <m:t>β</m:t>
                          </m:r>
                        </m:e>
                        <m:sub>
                          <m:r>
                            <w:rPr>
                              <w:rFonts w:ascii="Cambria Math" w:eastAsia="StandardSymL" w:hAnsi="Cambria Math" w:cs="Times New Roman"/>
                              <w:sz w:val="24"/>
                              <w:szCs w:val="24"/>
                            </w:rPr>
                            <m:t>j</m:t>
                          </m:r>
                        </m:sub>
                        <m:sup>
                          <m:r>
                            <w:rPr>
                              <w:rFonts w:ascii="Cambria Math" w:eastAsia="StandardSymL" w:hAnsi="Cambria Math" w:cs="Times New Roman"/>
                              <w:sz w:val="24"/>
                              <w:szCs w:val="24"/>
                            </w:rPr>
                            <m:t>-</m:t>
                          </m:r>
                        </m:sup>
                      </m:sSubSup>
                      <m:r>
                        <w:rPr>
                          <w:rFonts w:ascii="Cambria Math" w:eastAsia="StandardSymL" w:hAnsi="Cambria Math" w:cs="Times New Roman"/>
                          <w:sz w:val="24"/>
                          <w:szCs w:val="24"/>
                        </w:rPr>
                        <m:t>∆</m:t>
                      </m:r>
                      <m:sSubSup>
                        <m:sSubSupPr>
                          <m:ctrlPr>
                            <w:rPr>
                              <w:rFonts w:ascii="Cambria Math" w:eastAsia="StandardSymL" w:hAnsi="Cambria Math" w:cs="Times New Roman"/>
                              <w:i/>
                              <w:sz w:val="24"/>
                              <w:szCs w:val="24"/>
                            </w:rPr>
                          </m:ctrlPr>
                        </m:sSubSupPr>
                        <m:e>
                          <m:r>
                            <w:rPr>
                              <w:rFonts w:ascii="Cambria Math" w:eastAsia="StandardSymL" w:hAnsi="Cambria Math" w:cs="Times New Roman"/>
                              <w:sz w:val="24"/>
                              <w:szCs w:val="24"/>
                            </w:rPr>
                            <m:t>REER</m:t>
                          </m:r>
                        </m:e>
                        <m:sub>
                          <m:r>
                            <w:rPr>
                              <w:rFonts w:ascii="Cambria Math" w:eastAsia="StandardSymL" w:hAnsi="Cambria Math" w:cs="Times New Roman"/>
                              <w:sz w:val="24"/>
                              <w:szCs w:val="24"/>
                            </w:rPr>
                            <m:t>t-j</m:t>
                          </m:r>
                        </m:sub>
                        <m:sup>
                          <m:r>
                            <w:rPr>
                              <w:rFonts w:ascii="Cambria Math" w:eastAsia="StandardSymL" w:hAnsi="Cambria Math" w:cs="Times New Roman"/>
                              <w:sz w:val="24"/>
                              <w:szCs w:val="24"/>
                            </w:rPr>
                            <m:t>-</m:t>
                          </m:r>
                        </m:sup>
                      </m:sSubSup>
                      <m:r>
                        <w:rPr>
                          <w:rFonts w:ascii="Cambria Math" w:eastAsia="StandardSymL" w:hAnsi="Cambria Math" w:cs="Times New Roman"/>
                          <w:sz w:val="24"/>
                          <w:szCs w:val="24"/>
                        </w:rPr>
                        <m:t>+</m:t>
                      </m:r>
                      <m:nary>
                        <m:naryPr>
                          <m:chr m:val="∑"/>
                          <m:limLoc m:val="undOvr"/>
                          <m:ctrlPr>
                            <w:rPr>
                              <w:rFonts w:ascii="Cambria Math" w:eastAsia="StandardSymL" w:hAnsi="Cambria Math" w:cs="Times New Roman"/>
                              <w:i/>
                              <w:sz w:val="24"/>
                              <w:szCs w:val="24"/>
                            </w:rPr>
                          </m:ctrlPr>
                        </m:naryPr>
                        <m:sub>
                          <m:r>
                            <w:rPr>
                              <w:rFonts w:ascii="Cambria Math" w:eastAsia="StandardSymL" w:hAnsi="Cambria Math" w:cs="Times New Roman"/>
                              <w:sz w:val="24"/>
                              <w:szCs w:val="24"/>
                            </w:rPr>
                            <m:t>v=0</m:t>
                          </m:r>
                        </m:sub>
                        <m:sup>
                          <m:r>
                            <w:rPr>
                              <w:rFonts w:ascii="Cambria Math" w:eastAsia="StandardSymL" w:hAnsi="Cambria Math" w:cs="Times New Roman"/>
                              <w:sz w:val="24"/>
                              <w:szCs w:val="24"/>
                            </w:rPr>
                            <m:t>r</m:t>
                          </m:r>
                        </m:sup>
                        <m:e>
                          <m:sSub>
                            <m:sSubPr>
                              <m:ctrlPr>
                                <w:rPr>
                                  <w:rFonts w:ascii="Cambria Math" w:eastAsia="StandardSymL" w:hAnsi="Cambria Math" w:cs="Times New Roman"/>
                                  <w:i/>
                                  <w:sz w:val="24"/>
                                  <w:szCs w:val="24"/>
                                </w:rPr>
                              </m:ctrlPr>
                            </m:sSubPr>
                            <m:e>
                              <m:r>
                                <w:rPr>
                                  <w:rFonts w:ascii="Cambria Math" w:eastAsia="StandardSymL" w:hAnsi="Cambria Math" w:cs="Times New Roman"/>
                                  <w:sz w:val="24"/>
                                  <w:szCs w:val="24"/>
                                </w:rPr>
                                <m:t>γ</m:t>
                              </m:r>
                            </m:e>
                            <m:sub>
                              <m:r>
                                <w:rPr>
                                  <w:rFonts w:ascii="Cambria Math" w:eastAsia="StandardSymL" w:hAnsi="Cambria Math" w:cs="Times New Roman"/>
                                  <w:sz w:val="24"/>
                                  <w:szCs w:val="24"/>
                                </w:rPr>
                                <m:t>v</m:t>
                              </m:r>
                            </m:sub>
                          </m:sSub>
                          <m:r>
                            <w:rPr>
                              <w:rFonts w:ascii="Cambria Math" w:eastAsia="StandardSymL" w:hAnsi="Cambria Math" w:cs="Times New Roman"/>
                              <w:sz w:val="24"/>
                              <w:szCs w:val="24"/>
                            </w:rPr>
                            <m:t>∆</m:t>
                          </m:r>
                          <m:sSub>
                            <m:sSubPr>
                              <m:ctrlPr>
                                <w:rPr>
                                  <w:rFonts w:ascii="Cambria Math" w:eastAsia="StandardSymL" w:hAnsi="Cambria Math" w:cs="Times New Roman"/>
                                  <w:i/>
                                  <w:sz w:val="24"/>
                                  <w:szCs w:val="24"/>
                                </w:rPr>
                              </m:ctrlPr>
                            </m:sSubPr>
                            <m:e>
                              <m:r>
                                <w:rPr>
                                  <w:rFonts w:ascii="Cambria Math" w:eastAsia="StandardSymL" w:hAnsi="Cambria Math" w:cs="Times New Roman"/>
                                  <w:sz w:val="24"/>
                                  <w:szCs w:val="24"/>
                                </w:rPr>
                                <m:t>GDP</m:t>
                              </m:r>
                            </m:e>
                            <m:sub>
                              <m:r>
                                <w:rPr>
                                  <w:rFonts w:ascii="Cambria Math" w:eastAsia="StandardSymL" w:hAnsi="Cambria Math" w:cs="Times New Roman"/>
                                  <w:sz w:val="24"/>
                                  <w:szCs w:val="24"/>
                                </w:rPr>
                                <m:t>t-v</m:t>
                              </m:r>
                            </m:sub>
                          </m:sSub>
                        </m:e>
                      </m:nary>
                      <m:r>
                        <w:rPr>
                          <w:rFonts w:ascii="Cambria Math" w:eastAsia="StandardSymL" w:hAnsi="Cambria Math" w:cs="Times New Roman"/>
                          <w:sz w:val="24"/>
                          <w:szCs w:val="24"/>
                        </w:rPr>
                        <m:t>+</m:t>
                      </m:r>
                      <m:r>
                        <w:rPr>
                          <w:rFonts w:ascii="Cambria Math" w:eastAsia="StandardSymL" w:hAnsi="Cambria Math" w:cs="Times New Roman"/>
                          <w:sz w:val="24"/>
                          <w:szCs w:val="24"/>
                        </w:rPr>
                        <m:t xml:space="preserve"> λ</m:t>
                      </m:r>
                      <m:sSub>
                        <m:sSubPr>
                          <m:ctrlPr>
                            <w:rPr>
                              <w:rFonts w:ascii="Cambria Math" w:eastAsia="StandardSymL" w:hAnsi="Cambria Math" w:cs="Times New Roman"/>
                              <w:i/>
                              <w:sz w:val="24"/>
                              <w:szCs w:val="24"/>
                            </w:rPr>
                          </m:ctrlPr>
                        </m:sSubPr>
                        <m:e>
                          <m:r>
                            <w:rPr>
                              <w:rFonts w:ascii="Cambria Math" w:eastAsia="StandardSymL" w:hAnsi="Cambria Math" w:cs="Times New Roman"/>
                              <w:sz w:val="24"/>
                              <w:szCs w:val="24"/>
                            </w:rPr>
                            <m:t>ECT</m:t>
                          </m:r>
                        </m:e>
                        <m:sub>
                          <m:r>
                            <w:rPr>
                              <w:rFonts w:ascii="Cambria Math" w:eastAsia="StandardSymL" w:hAnsi="Cambria Math" w:cs="Times New Roman"/>
                              <w:sz w:val="24"/>
                              <w:szCs w:val="24"/>
                            </w:rPr>
                            <m:t>t-1</m:t>
                          </m:r>
                        </m:sub>
                      </m:sSub>
                      <m:r>
                        <w:rPr>
                          <w:rFonts w:ascii="Cambria Math" w:eastAsia="StandardSymL" w:hAnsi="Cambria Math" w:cs="Times New Roman"/>
                          <w:sz w:val="24"/>
                          <w:szCs w:val="24"/>
                        </w:rPr>
                        <m:t>+</m:t>
                      </m:r>
                      <m:sSub>
                        <m:sSubPr>
                          <m:ctrlPr>
                            <w:rPr>
                              <w:rFonts w:ascii="Cambria Math" w:eastAsia="StandardSymL" w:hAnsi="Cambria Math" w:cs="Times New Roman"/>
                              <w:i/>
                              <w:sz w:val="24"/>
                              <w:szCs w:val="24"/>
                            </w:rPr>
                          </m:ctrlPr>
                        </m:sSubPr>
                        <m:e>
                          <m:r>
                            <w:rPr>
                              <w:rFonts w:ascii="Cambria Math" w:eastAsia="StandardSymL" w:hAnsi="Cambria Math" w:cs="Times New Roman"/>
                              <w:sz w:val="24"/>
                              <w:szCs w:val="24"/>
                            </w:rPr>
                            <m:t>ϵ</m:t>
                          </m:r>
                        </m:e>
                        <m:sub>
                          <m:r>
                            <w:rPr>
                              <w:rFonts w:ascii="Cambria Math" w:eastAsia="StandardSymL" w:hAnsi="Cambria Math" w:cs="Times New Roman"/>
                              <w:sz w:val="24"/>
                              <w:szCs w:val="24"/>
                            </w:rPr>
                            <m:t>t</m:t>
                          </m:r>
                        </m:sub>
                      </m:sSub>
                    </m:e>
                  </m:nary>
                </m:e>
              </m:nary>
            </m:e>
          </m:nary>
        </m:oMath>
      </m:oMathPara>
    </w:p>
    <w:p w:rsidR="00EA6D57" w:rsidRPr="00EA6D57" w:rsidRDefault="00EA6D57" w:rsidP="00EA6D57">
      <w:pPr>
        <w:autoSpaceDE w:val="0"/>
        <w:autoSpaceDN w:val="0"/>
        <w:adjustRightInd w:val="0"/>
        <w:spacing w:after="0" w:line="360" w:lineRule="auto"/>
        <w:jc w:val="both"/>
        <w:rPr>
          <w:rFonts w:ascii="Times New Roman" w:eastAsia="NimbusRomNo9L-Regu" w:hAnsi="Times New Roman" w:cs="Times New Roman"/>
          <w:sz w:val="24"/>
          <w:szCs w:val="24"/>
        </w:rPr>
      </w:pPr>
      <w:r w:rsidRPr="00EA6D57">
        <w:rPr>
          <w:rFonts w:ascii="Times New Roman" w:eastAsia="NimbusRomNo9L-Regu" w:hAnsi="Times New Roman" w:cs="Times New Roman"/>
          <w:sz w:val="24"/>
          <w:szCs w:val="24"/>
        </w:rPr>
        <w:t>The corresponding long-run asymmetric form is:</w:t>
      </w:r>
    </w:p>
    <w:p w:rsidR="00E405FA" w:rsidRDefault="00E405FA" w:rsidP="00EA6D57">
      <w:pPr>
        <w:autoSpaceDE w:val="0"/>
        <w:autoSpaceDN w:val="0"/>
        <w:adjustRightInd w:val="0"/>
        <w:spacing w:after="0" w:line="360" w:lineRule="auto"/>
        <w:jc w:val="both"/>
        <w:rPr>
          <w:rFonts w:ascii="Times New Roman" w:eastAsia="NimbusRomNo9L-Regu" w:hAnsi="Times New Roman" w:cs="Times New Roman"/>
          <w:sz w:val="24"/>
          <w:szCs w:val="24"/>
        </w:rPr>
      </w:pPr>
      <m:oMathPara>
        <m:oMath>
          <m:sSub>
            <m:sSubPr>
              <m:ctrlPr>
                <w:rPr>
                  <w:rFonts w:ascii="Cambria Math" w:eastAsia="NimbusRomNo9L-Regu" w:hAnsi="Cambria Math" w:cs="Times New Roman"/>
                  <w:i/>
                  <w:sz w:val="24"/>
                  <w:szCs w:val="24"/>
                </w:rPr>
              </m:ctrlPr>
            </m:sSubPr>
            <m:e>
              <m:r>
                <w:rPr>
                  <w:rFonts w:ascii="Cambria Math" w:eastAsia="NimbusRomNo9L-Regu" w:hAnsi="Cambria Math" w:cs="Times New Roman"/>
                  <w:sz w:val="24"/>
                  <w:szCs w:val="24"/>
                </w:rPr>
                <m:t>TBR</m:t>
              </m:r>
            </m:e>
            <m:sub>
              <m:r>
                <w:rPr>
                  <w:rFonts w:ascii="Cambria Math" w:eastAsia="NimbusRomNo9L-Regu" w:hAnsi="Cambria Math" w:cs="Times New Roman"/>
                  <w:sz w:val="24"/>
                  <w:szCs w:val="24"/>
                </w:rPr>
                <m:t>t</m:t>
              </m:r>
            </m:sub>
          </m:sSub>
          <m:r>
            <w:rPr>
              <w:rFonts w:ascii="Cambria Math" w:eastAsia="NimbusRomNo9L-Regu" w:hAnsi="Cambria Math" w:cs="Times New Roman"/>
              <w:sz w:val="24"/>
              <w:szCs w:val="24"/>
            </w:rPr>
            <m:t xml:space="preserve">= </m:t>
          </m:r>
          <m:sSub>
            <m:sSubPr>
              <m:ctrlPr>
                <w:rPr>
                  <w:rFonts w:ascii="Cambria Math" w:eastAsia="NimbusRomNo9L-Regu" w:hAnsi="Cambria Math" w:cs="Times New Roman"/>
                  <w:i/>
                  <w:sz w:val="24"/>
                  <w:szCs w:val="24"/>
                </w:rPr>
              </m:ctrlPr>
            </m:sSubPr>
            <m:e>
              <m:r>
                <w:rPr>
                  <w:rFonts w:ascii="Cambria Math" w:eastAsia="NimbusRomNo9L-Regu" w:hAnsi="Cambria Math" w:cs="Times New Roman"/>
                  <w:sz w:val="24"/>
                  <w:szCs w:val="24"/>
                </w:rPr>
                <m:t>θ</m:t>
              </m:r>
            </m:e>
            <m:sub>
              <m:r>
                <w:rPr>
                  <w:rFonts w:ascii="Cambria Math" w:eastAsia="NimbusRomNo9L-Regu" w:hAnsi="Cambria Math" w:cs="Times New Roman"/>
                  <w:sz w:val="24"/>
                  <w:szCs w:val="24"/>
                </w:rPr>
                <m:t>0</m:t>
              </m:r>
            </m:sub>
          </m:sSub>
          <m:r>
            <w:rPr>
              <w:rFonts w:ascii="Cambria Math" w:eastAsia="NimbusRomNo9L-Regu" w:hAnsi="Cambria Math" w:cs="Times New Roman"/>
              <w:sz w:val="24"/>
              <w:szCs w:val="24"/>
            </w:rPr>
            <m:t>+</m:t>
          </m:r>
          <m:sSub>
            <m:sSubPr>
              <m:ctrlPr>
                <w:rPr>
                  <w:rFonts w:ascii="Cambria Math" w:eastAsia="NimbusRomNo9L-Regu" w:hAnsi="Cambria Math" w:cs="Times New Roman"/>
                  <w:i/>
                  <w:sz w:val="24"/>
                  <w:szCs w:val="24"/>
                </w:rPr>
              </m:ctrlPr>
            </m:sSubPr>
            <m:e>
              <m:r>
                <w:rPr>
                  <w:rFonts w:ascii="Cambria Math" w:eastAsia="NimbusRomNo9L-Regu" w:hAnsi="Cambria Math" w:cs="Times New Roman"/>
                  <w:sz w:val="24"/>
                  <w:szCs w:val="24"/>
                </w:rPr>
                <m:t>θ</m:t>
              </m:r>
            </m:e>
            <m:sub>
              <m:r>
                <w:rPr>
                  <w:rFonts w:ascii="Cambria Math" w:eastAsia="NimbusRomNo9L-Regu" w:hAnsi="Cambria Math" w:cs="Times New Roman"/>
                  <w:sz w:val="24"/>
                  <w:szCs w:val="24"/>
                </w:rPr>
                <m:t>+</m:t>
              </m:r>
            </m:sub>
          </m:sSub>
          <m:sSubSup>
            <m:sSubSupPr>
              <m:ctrlPr>
                <w:rPr>
                  <w:rFonts w:ascii="Cambria Math" w:eastAsia="NimbusRomNo9L-Regu" w:hAnsi="Cambria Math" w:cs="Times New Roman"/>
                  <w:i/>
                  <w:sz w:val="24"/>
                  <w:szCs w:val="24"/>
                </w:rPr>
              </m:ctrlPr>
            </m:sSubSupPr>
            <m:e>
              <m:r>
                <w:rPr>
                  <w:rFonts w:ascii="Cambria Math" w:eastAsia="NimbusRomNo9L-Regu" w:hAnsi="Cambria Math" w:cs="Times New Roman"/>
                  <w:sz w:val="24"/>
                  <w:szCs w:val="24"/>
                </w:rPr>
                <m:t>REER</m:t>
              </m:r>
            </m:e>
            <m:sub>
              <m:r>
                <w:rPr>
                  <w:rFonts w:ascii="Cambria Math" w:eastAsia="NimbusRomNo9L-Regu" w:hAnsi="Cambria Math" w:cs="Times New Roman"/>
                  <w:sz w:val="24"/>
                  <w:szCs w:val="24"/>
                </w:rPr>
                <m:t>t</m:t>
              </m:r>
            </m:sub>
            <m:sup>
              <m:r>
                <w:rPr>
                  <w:rFonts w:ascii="Cambria Math" w:eastAsia="NimbusRomNo9L-Regu" w:hAnsi="Cambria Math" w:cs="Times New Roman"/>
                  <w:sz w:val="24"/>
                  <w:szCs w:val="24"/>
                </w:rPr>
                <m:t>+</m:t>
              </m:r>
            </m:sup>
          </m:sSubSup>
          <m:r>
            <w:rPr>
              <w:rFonts w:ascii="Cambria Math" w:eastAsia="NimbusRomNo9L-Regu" w:hAnsi="Cambria Math" w:cs="Times New Roman"/>
              <w:sz w:val="24"/>
              <w:szCs w:val="24"/>
            </w:rPr>
            <m:t>+</m:t>
          </m:r>
          <m:sSub>
            <m:sSubPr>
              <m:ctrlPr>
                <w:rPr>
                  <w:rFonts w:ascii="Cambria Math" w:eastAsia="NimbusRomNo9L-Regu" w:hAnsi="Cambria Math" w:cs="Times New Roman"/>
                  <w:i/>
                  <w:sz w:val="24"/>
                  <w:szCs w:val="24"/>
                </w:rPr>
              </m:ctrlPr>
            </m:sSubPr>
            <m:e>
              <m:r>
                <w:rPr>
                  <w:rFonts w:ascii="Cambria Math" w:eastAsia="NimbusRomNo9L-Regu" w:hAnsi="Cambria Math" w:cs="Times New Roman"/>
                  <w:sz w:val="24"/>
                  <w:szCs w:val="24"/>
                </w:rPr>
                <m:t>θ</m:t>
              </m:r>
            </m:e>
            <m:sub>
              <m:r>
                <w:rPr>
                  <w:rFonts w:ascii="Cambria Math" w:eastAsia="NimbusRomNo9L-Regu" w:hAnsi="Cambria Math" w:cs="Times New Roman"/>
                  <w:sz w:val="24"/>
                  <w:szCs w:val="24"/>
                </w:rPr>
                <m:t>-</m:t>
              </m:r>
            </m:sub>
          </m:sSub>
          <m:sSubSup>
            <m:sSubSupPr>
              <m:ctrlPr>
                <w:rPr>
                  <w:rFonts w:ascii="Cambria Math" w:eastAsia="NimbusRomNo9L-Regu" w:hAnsi="Cambria Math" w:cs="Times New Roman"/>
                  <w:i/>
                  <w:sz w:val="24"/>
                  <w:szCs w:val="24"/>
                </w:rPr>
              </m:ctrlPr>
            </m:sSubSupPr>
            <m:e>
              <m:r>
                <w:rPr>
                  <w:rFonts w:ascii="Cambria Math" w:eastAsia="NimbusRomNo9L-Regu" w:hAnsi="Cambria Math" w:cs="Times New Roman"/>
                  <w:sz w:val="24"/>
                  <w:szCs w:val="24"/>
                </w:rPr>
                <m:t>REER</m:t>
              </m:r>
            </m:e>
            <m:sub>
              <m:r>
                <w:rPr>
                  <w:rFonts w:ascii="Cambria Math" w:eastAsia="NimbusRomNo9L-Regu" w:hAnsi="Cambria Math" w:cs="Times New Roman"/>
                  <w:sz w:val="24"/>
                  <w:szCs w:val="24"/>
                </w:rPr>
                <m:t>t</m:t>
              </m:r>
            </m:sub>
            <m:sup>
              <m:r>
                <w:rPr>
                  <w:rFonts w:ascii="Cambria Math" w:eastAsia="NimbusRomNo9L-Regu" w:hAnsi="Cambria Math" w:cs="Times New Roman"/>
                  <w:sz w:val="24"/>
                  <w:szCs w:val="24"/>
                </w:rPr>
                <m:t>-</m:t>
              </m:r>
            </m:sup>
          </m:sSubSup>
          <m:r>
            <w:rPr>
              <w:rFonts w:ascii="Cambria Math" w:eastAsia="NimbusRomNo9L-Regu" w:hAnsi="Cambria Math" w:cs="Times New Roman"/>
              <w:sz w:val="24"/>
              <w:szCs w:val="24"/>
            </w:rPr>
            <m:t>+</m:t>
          </m:r>
          <m:sSub>
            <m:sSubPr>
              <m:ctrlPr>
                <w:rPr>
                  <w:rFonts w:ascii="Cambria Math" w:eastAsia="NimbusRomNo9L-Regu" w:hAnsi="Cambria Math" w:cs="Times New Roman"/>
                  <w:i/>
                  <w:sz w:val="24"/>
                  <w:szCs w:val="24"/>
                </w:rPr>
              </m:ctrlPr>
            </m:sSubPr>
            <m:e>
              <m:r>
                <w:rPr>
                  <w:rFonts w:ascii="Cambria Math" w:eastAsia="NimbusRomNo9L-Regu" w:hAnsi="Cambria Math" w:cs="Times New Roman"/>
                  <w:sz w:val="24"/>
                  <w:szCs w:val="24"/>
                </w:rPr>
                <m:t>θ</m:t>
              </m:r>
            </m:e>
            <m:sub>
              <m:r>
                <w:rPr>
                  <w:rFonts w:ascii="Cambria Math" w:eastAsia="NimbusRomNo9L-Regu" w:hAnsi="Cambria Math" w:cs="Times New Roman"/>
                  <w:sz w:val="24"/>
                  <w:szCs w:val="24"/>
                </w:rPr>
                <m:t>GDP</m:t>
              </m:r>
            </m:sub>
          </m:sSub>
          <m:sSub>
            <m:sSubPr>
              <m:ctrlPr>
                <w:rPr>
                  <w:rFonts w:ascii="Cambria Math" w:eastAsia="NimbusRomNo9L-Regu" w:hAnsi="Cambria Math" w:cs="Times New Roman"/>
                  <w:i/>
                  <w:sz w:val="24"/>
                  <w:szCs w:val="24"/>
                </w:rPr>
              </m:ctrlPr>
            </m:sSubPr>
            <m:e>
              <m:r>
                <w:rPr>
                  <w:rFonts w:ascii="Cambria Math" w:eastAsia="NimbusRomNo9L-Regu" w:hAnsi="Cambria Math" w:cs="Times New Roman"/>
                  <w:sz w:val="24"/>
                  <w:szCs w:val="24"/>
                </w:rPr>
                <m:t>GDP</m:t>
              </m:r>
            </m:e>
            <m:sub>
              <m:r>
                <w:rPr>
                  <w:rFonts w:ascii="Cambria Math" w:eastAsia="NimbusRomNo9L-Regu" w:hAnsi="Cambria Math" w:cs="Times New Roman"/>
                  <w:sz w:val="24"/>
                  <w:szCs w:val="24"/>
                </w:rPr>
                <m:t>t</m:t>
              </m:r>
            </m:sub>
          </m:sSub>
          <m:r>
            <w:rPr>
              <w:rFonts w:ascii="Cambria Math" w:eastAsia="NimbusRomNo9L-Regu" w:hAnsi="Cambria Math" w:cs="Times New Roman"/>
              <w:sz w:val="24"/>
              <w:szCs w:val="24"/>
            </w:rPr>
            <m:t>+</m:t>
          </m:r>
          <m:sSub>
            <m:sSubPr>
              <m:ctrlPr>
                <w:rPr>
                  <w:rFonts w:ascii="Cambria Math" w:eastAsia="NimbusRomNo9L-Regu" w:hAnsi="Cambria Math" w:cs="Times New Roman"/>
                  <w:i/>
                  <w:sz w:val="24"/>
                  <w:szCs w:val="24"/>
                </w:rPr>
              </m:ctrlPr>
            </m:sSubPr>
            <m:e>
              <m:r>
                <w:rPr>
                  <w:rFonts w:ascii="Cambria Math" w:eastAsia="NimbusRomNo9L-Regu" w:hAnsi="Cambria Math" w:cs="Times New Roman"/>
                  <w:sz w:val="24"/>
                  <w:szCs w:val="24"/>
                </w:rPr>
                <m:t>μ</m:t>
              </m:r>
            </m:e>
            <m:sub>
              <m:r>
                <w:rPr>
                  <w:rFonts w:ascii="Cambria Math" w:eastAsia="NimbusRomNo9L-Regu" w:hAnsi="Cambria Math" w:cs="Times New Roman"/>
                  <w:sz w:val="24"/>
                  <w:szCs w:val="24"/>
                </w:rPr>
                <m:t>t</m:t>
              </m:r>
            </m:sub>
          </m:sSub>
        </m:oMath>
      </m:oMathPara>
    </w:p>
    <w:p w:rsidR="00EA6D57" w:rsidRPr="00EA6D57" w:rsidRDefault="00EA6D57" w:rsidP="00EA6D57">
      <w:pPr>
        <w:autoSpaceDE w:val="0"/>
        <w:autoSpaceDN w:val="0"/>
        <w:adjustRightInd w:val="0"/>
        <w:spacing w:after="0" w:line="360" w:lineRule="auto"/>
        <w:jc w:val="both"/>
        <w:rPr>
          <w:rFonts w:ascii="Times New Roman" w:eastAsia="NimbusRomNo9L-Regu" w:hAnsi="Times New Roman" w:cs="Times New Roman"/>
          <w:sz w:val="24"/>
          <w:szCs w:val="24"/>
        </w:rPr>
      </w:pPr>
      <w:proofErr w:type="gramStart"/>
      <w:r w:rsidRPr="00EA6D57">
        <w:rPr>
          <w:rFonts w:ascii="Times New Roman" w:eastAsia="NimbusRomNo9L-Regu" w:hAnsi="Times New Roman" w:cs="Times New Roman"/>
          <w:sz w:val="24"/>
          <w:szCs w:val="24"/>
        </w:rPr>
        <w:t>where</w:t>
      </w:r>
      <w:proofErr w:type="gramEnd"/>
      <w:r w:rsidRPr="00EA6D57">
        <w:rPr>
          <w:rFonts w:ascii="Times New Roman" w:eastAsia="NimbusRomNo9L-Regu" w:hAnsi="Times New Roman" w:cs="Times New Roman"/>
          <w:sz w:val="24"/>
          <w:szCs w:val="24"/>
        </w:rPr>
        <w:t xml:space="preserve"> </w:t>
      </w:r>
      <m:oMath>
        <m:sSup>
          <m:sSupPr>
            <m:ctrlPr>
              <w:rPr>
                <w:rFonts w:ascii="Cambria Math" w:eastAsia="StandardSymL-Slant_167" w:hAnsi="Cambria Math" w:cs="Times New Roman"/>
                <w:i/>
                <w:sz w:val="24"/>
                <w:szCs w:val="24"/>
              </w:rPr>
            </m:ctrlPr>
          </m:sSupPr>
          <m:e>
            <m:r>
              <w:rPr>
                <w:rFonts w:ascii="Cambria Math" w:eastAsia="StandardSymL-Slant_167" w:hAnsi="Cambria Math" w:cs="Times New Roman"/>
                <w:sz w:val="24"/>
                <w:szCs w:val="24"/>
              </w:rPr>
              <m:t>θ</m:t>
            </m:r>
          </m:e>
          <m:sup>
            <m:r>
              <w:rPr>
                <w:rFonts w:ascii="Cambria Math" w:eastAsia="StandardSymL-Slant_167" w:hAnsi="Cambria Math" w:cs="Times New Roman"/>
                <w:sz w:val="24"/>
                <w:szCs w:val="24"/>
              </w:rPr>
              <m:t>+</m:t>
            </m:r>
          </m:sup>
        </m:sSup>
      </m:oMath>
      <w:r w:rsidRPr="00EA6D57">
        <w:rPr>
          <w:rFonts w:ascii="Times New Roman" w:eastAsia="CMR10" w:hAnsi="Times New Roman" w:cs="Times New Roman"/>
          <w:sz w:val="24"/>
          <w:szCs w:val="24"/>
        </w:rPr>
        <w:t xml:space="preserve"> </w:t>
      </w:r>
      <w:r w:rsidRPr="00EA6D57">
        <w:rPr>
          <w:rFonts w:ascii="Times New Roman" w:eastAsia="NimbusRomNo9L-Regu" w:hAnsi="Times New Roman" w:cs="Times New Roman"/>
          <w:sz w:val="24"/>
          <w:szCs w:val="24"/>
        </w:rPr>
        <w:t xml:space="preserve">and </w:t>
      </w:r>
      <w:r w:rsidR="00E405FA" w:rsidRPr="00EA6D57">
        <w:rPr>
          <w:rFonts w:ascii="Times New Roman" w:eastAsia="NimbusRomNo9L-Regu" w:hAnsi="Times New Roman" w:cs="Times New Roman"/>
          <w:sz w:val="24"/>
          <w:szCs w:val="24"/>
        </w:rPr>
        <w:t xml:space="preserve"> </w:t>
      </w:r>
      <m:oMath>
        <m:sSup>
          <m:sSupPr>
            <m:ctrlPr>
              <w:rPr>
                <w:rFonts w:ascii="Cambria Math" w:eastAsia="StandardSymL-Slant_167" w:hAnsi="Cambria Math" w:cs="Times New Roman"/>
                <w:i/>
                <w:sz w:val="24"/>
                <w:szCs w:val="24"/>
              </w:rPr>
            </m:ctrlPr>
          </m:sSupPr>
          <m:e>
            <m:r>
              <w:rPr>
                <w:rFonts w:ascii="Cambria Math" w:eastAsia="StandardSymL-Slant_167" w:hAnsi="Cambria Math" w:cs="Times New Roman"/>
                <w:sz w:val="24"/>
                <w:szCs w:val="24"/>
              </w:rPr>
              <m:t>θ</m:t>
            </m:r>
          </m:e>
          <m:sup>
            <m:r>
              <w:rPr>
                <w:rFonts w:ascii="Cambria Math" w:eastAsia="StandardSymL-Slant_167" w:hAnsi="Cambria Math" w:cs="Times New Roman"/>
                <w:sz w:val="24"/>
                <w:szCs w:val="24"/>
              </w:rPr>
              <m:t>-</m:t>
            </m:r>
          </m:sup>
        </m:sSup>
      </m:oMath>
      <w:r w:rsidRPr="00EA6D57">
        <w:rPr>
          <w:rFonts w:ascii="Times New Roman" w:eastAsia="CMSY10" w:hAnsi="Times New Roman" w:cs="Times New Roman"/>
          <w:sz w:val="24"/>
          <w:szCs w:val="24"/>
        </w:rPr>
        <w:t xml:space="preserve"> </w:t>
      </w:r>
      <w:r w:rsidRPr="00EA6D57">
        <w:rPr>
          <w:rFonts w:ascii="Times New Roman" w:eastAsia="NimbusRomNo9L-Regu" w:hAnsi="Times New Roman" w:cs="Times New Roman"/>
          <w:sz w:val="24"/>
          <w:szCs w:val="24"/>
        </w:rPr>
        <w:t>capture the long-run asymmetric effects of appreciation and depreciation,</w:t>
      </w:r>
      <w:r w:rsidR="00E405FA">
        <w:rPr>
          <w:rFonts w:ascii="Times New Roman" w:eastAsia="NimbusRomNo9L-Regu" w:hAnsi="Times New Roman" w:cs="Times New Roman"/>
          <w:sz w:val="24"/>
          <w:szCs w:val="24"/>
        </w:rPr>
        <w:t xml:space="preserve"> </w:t>
      </w:r>
      <w:r w:rsidRPr="00EA6D57">
        <w:rPr>
          <w:rFonts w:ascii="Times New Roman" w:eastAsia="NimbusRomNo9L-Regu" w:hAnsi="Times New Roman" w:cs="Times New Roman"/>
          <w:sz w:val="24"/>
          <w:szCs w:val="24"/>
        </w:rPr>
        <w:t>respectively.</w:t>
      </w:r>
    </w:p>
    <w:p w:rsidR="00EA6D57" w:rsidRPr="00EA6D57" w:rsidRDefault="00EA6D57" w:rsidP="00EA6D57">
      <w:pPr>
        <w:autoSpaceDE w:val="0"/>
        <w:autoSpaceDN w:val="0"/>
        <w:adjustRightInd w:val="0"/>
        <w:spacing w:after="0" w:line="360" w:lineRule="auto"/>
        <w:jc w:val="both"/>
        <w:rPr>
          <w:rFonts w:ascii="Times New Roman" w:eastAsia="NimbusRomNo9L-Medi" w:hAnsi="Times New Roman" w:cs="Times New Roman"/>
          <w:b/>
          <w:sz w:val="24"/>
          <w:szCs w:val="24"/>
        </w:rPr>
      </w:pPr>
      <w:r w:rsidRPr="00EA6D57">
        <w:rPr>
          <w:rFonts w:ascii="Times New Roman" w:eastAsia="NimbusRomNo9L-Medi" w:hAnsi="Times New Roman" w:cs="Times New Roman"/>
          <w:b/>
          <w:sz w:val="24"/>
          <w:szCs w:val="24"/>
        </w:rPr>
        <w:t>Hypothesis Testing</w:t>
      </w:r>
    </w:p>
    <w:p w:rsidR="00EA6D57" w:rsidRPr="00EA6D57" w:rsidRDefault="00EA6D57" w:rsidP="00420EE6">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EA6D57">
        <w:rPr>
          <w:rFonts w:ascii="Times New Roman" w:eastAsia="NimbusRomNo9L-Regu" w:hAnsi="Times New Roman" w:cs="Times New Roman"/>
          <w:sz w:val="24"/>
          <w:szCs w:val="24"/>
        </w:rPr>
        <w:t>The three hypotheses are tested as follows.</w:t>
      </w:r>
    </w:p>
    <w:p w:rsidR="00EA6D57" w:rsidRPr="00EA6D57" w:rsidRDefault="00EA6D57" w:rsidP="00EA6D57">
      <w:pPr>
        <w:autoSpaceDE w:val="0"/>
        <w:autoSpaceDN w:val="0"/>
        <w:adjustRightInd w:val="0"/>
        <w:spacing w:after="0" w:line="360" w:lineRule="auto"/>
        <w:jc w:val="both"/>
        <w:rPr>
          <w:rFonts w:ascii="Times New Roman" w:eastAsia="CMSY10" w:hAnsi="Times New Roman" w:cs="Times New Roman"/>
          <w:sz w:val="24"/>
          <w:szCs w:val="24"/>
        </w:rPr>
      </w:pPr>
      <w:r w:rsidRPr="00EA6D57">
        <w:rPr>
          <w:rFonts w:ascii="Times New Roman" w:eastAsia="NimbusRomNo9L-ReguItal" w:hAnsi="Times New Roman" w:cs="Times New Roman"/>
          <w:i/>
          <w:sz w:val="24"/>
          <w:szCs w:val="24"/>
        </w:rPr>
        <w:t>Hypothesis 1 (J-curve effect</w:t>
      </w:r>
      <w:r w:rsidR="00420EE6">
        <w:rPr>
          <w:rFonts w:ascii="Times New Roman" w:eastAsia="NimbusRomNo9L-ReguItal" w:hAnsi="Times New Roman" w:cs="Times New Roman"/>
          <w:i/>
          <w:sz w:val="24"/>
          <w:szCs w:val="24"/>
        </w:rPr>
        <w:t>)</w:t>
      </w:r>
      <w:proofErr w:type="gramStart"/>
      <w:r w:rsidR="00420EE6">
        <w:rPr>
          <w:rFonts w:ascii="Times New Roman" w:eastAsia="NimbusRomNo9L-ReguItal" w:hAnsi="Times New Roman" w:cs="Times New Roman"/>
          <w:i/>
          <w:sz w:val="24"/>
          <w:szCs w:val="24"/>
        </w:rPr>
        <w:t>:</w:t>
      </w:r>
      <w:r w:rsidRPr="00EA6D57">
        <w:rPr>
          <w:rFonts w:ascii="Times New Roman" w:eastAsia="NimbusRomNo9L-ReguItal" w:hAnsi="Times New Roman" w:cs="Times New Roman"/>
          <w:i/>
          <w:sz w:val="24"/>
          <w:szCs w:val="24"/>
        </w:rPr>
        <w:t>.</w:t>
      </w:r>
      <w:proofErr w:type="gramEnd"/>
      <w:r w:rsidRPr="00EA6D57">
        <w:rPr>
          <w:rFonts w:ascii="Times New Roman" w:eastAsia="NimbusRomNo9L-ReguItal" w:hAnsi="Times New Roman" w:cs="Times New Roman"/>
          <w:sz w:val="24"/>
          <w:szCs w:val="24"/>
        </w:rPr>
        <w:t xml:space="preserve"> </w:t>
      </w:r>
      <w:r w:rsidRPr="00EA6D57">
        <w:rPr>
          <w:rFonts w:ascii="Times New Roman" w:eastAsia="NimbusRomNo9L-Regu" w:hAnsi="Times New Roman" w:cs="Times New Roman"/>
          <w:sz w:val="24"/>
          <w:szCs w:val="24"/>
        </w:rPr>
        <w:t>A J-curve is confirmed for a given regime (aggregate, India, or</w:t>
      </w:r>
      <w:r>
        <w:rPr>
          <w:rFonts w:ascii="Times New Roman" w:eastAsia="NimbusRomNo9L-Regu" w:hAnsi="Times New Roman" w:cs="Times New Roman"/>
          <w:sz w:val="24"/>
          <w:szCs w:val="24"/>
        </w:rPr>
        <w:t xml:space="preserve"> </w:t>
      </w:r>
      <w:r w:rsidRPr="00EA6D57">
        <w:rPr>
          <w:rFonts w:ascii="Times New Roman" w:eastAsia="NimbusRomNo9L-Regu" w:hAnsi="Times New Roman" w:cs="Times New Roman"/>
          <w:sz w:val="24"/>
          <w:szCs w:val="24"/>
        </w:rPr>
        <w:t>ROW) if, in either the symmetric ECM (2) or the NARDL-ECM (4), the short-run coefficient</w:t>
      </w:r>
      <w:r>
        <w:rPr>
          <w:rFonts w:ascii="Times New Roman" w:eastAsia="NimbusRomNo9L-Regu" w:hAnsi="Times New Roman" w:cs="Times New Roman"/>
          <w:sz w:val="24"/>
          <w:szCs w:val="24"/>
        </w:rPr>
        <w:t xml:space="preserve"> </w:t>
      </w:r>
      <w:r w:rsidRPr="00EA6D57">
        <w:rPr>
          <w:rFonts w:ascii="Times New Roman" w:eastAsia="NimbusRomNo9L-Regu" w:hAnsi="Times New Roman" w:cs="Times New Roman"/>
          <w:sz w:val="24"/>
          <w:szCs w:val="24"/>
        </w:rPr>
        <w:t xml:space="preserve">on real depreciation </w:t>
      </w:r>
      <m:oMath>
        <m:d>
          <m:dPr>
            <m:ctrlPr>
              <w:rPr>
                <w:rFonts w:ascii="Cambria Math" w:eastAsia="NimbusRomNo9L-Regu" w:hAnsi="Cambria Math" w:cs="Times New Roman"/>
                <w:i/>
                <w:sz w:val="24"/>
                <w:szCs w:val="24"/>
              </w:rPr>
            </m:ctrlPr>
          </m:dPr>
          <m:e>
            <m:sSubSup>
              <m:sSubSupPr>
                <m:ctrlPr>
                  <w:rPr>
                    <w:rFonts w:ascii="Cambria Math" w:eastAsia="NimbusRomNo9L-Regu" w:hAnsi="Cambria Math" w:cs="Times New Roman"/>
                    <w:i/>
                    <w:sz w:val="24"/>
                    <w:szCs w:val="24"/>
                  </w:rPr>
                </m:ctrlPr>
              </m:sSubSupPr>
              <m:e>
                <m:r>
                  <w:rPr>
                    <w:rFonts w:ascii="Cambria Math" w:eastAsia="NimbusRomNo9L-Regu" w:hAnsi="Cambria Math" w:cs="Times New Roman"/>
                    <w:sz w:val="24"/>
                    <w:szCs w:val="24"/>
                  </w:rPr>
                  <m:t>β</m:t>
                </m:r>
              </m:e>
              <m:sub>
                <m:r>
                  <w:rPr>
                    <w:rFonts w:ascii="Cambria Math" w:eastAsia="NimbusRomNo9L-Regu" w:hAnsi="Cambria Math" w:cs="Times New Roman"/>
                    <w:sz w:val="24"/>
                    <w:szCs w:val="24"/>
                  </w:rPr>
                  <m:t>j</m:t>
                </m:r>
              </m:sub>
              <m:sup>
                <m:r>
                  <w:rPr>
                    <w:rFonts w:ascii="Cambria Math" w:eastAsia="NimbusRomNo9L-Regu" w:hAnsi="Cambria Math" w:cs="Times New Roman"/>
                    <w:sz w:val="24"/>
                    <w:szCs w:val="24"/>
                  </w:rPr>
                  <m:t>-</m:t>
                </m:r>
              </m:sup>
            </m:sSubSup>
          </m:e>
        </m:d>
        <m:r>
          <w:rPr>
            <w:rFonts w:ascii="Cambria Math" w:eastAsia="NimbusRomNo9L-Regu" w:hAnsi="Cambria Math" w:cs="Times New Roman"/>
            <w:sz w:val="24"/>
            <w:szCs w:val="24"/>
          </w:rPr>
          <m:t xml:space="preserve"> </m:t>
        </m:r>
      </m:oMath>
      <w:r w:rsidRPr="00EA6D57">
        <w:rPr>
          <w:rFonts w:ascii="Times New Roman" w:eastAsia="NimbusRomNo9L-Regu" w:hAnsi="Times New Roman" w:cs="Times New Roman"/>
          <w:sz w:val="24"/>
          <w:szCs w:val="24"/>
        </w:rPr>
        <w:t xml:space="preserve">is significantly negative while the long-run coefficient </w:t>
      </w:r>
      <m:oMath>
        <m:sSup>
          <m:sSupPr>
            <m:ctrlPr>
              <w:rPr>
                <w:rFonts w:ascii="Cambria Math" w:eastAsia="StandardSymL-Slant_167" w:hAnsi="Cambria Math" w:cs="Times New Roman"/>
                <w:i/>
                <w:sz w:val="24"/>
                <w:szCs w:val="24"/>
              </w:rPr>
            </m:ctrlPr>
          </m:sSupPr>
          <m:e>
            <m:r>
              <w:rPr>
                <w:rFonts w:ascii="Cambria Math" w:eastAsia="StandardSymL-Slant_167" w:hAnsi="Cambria Math" w:cs="Times New Roman"/>
                <w:sz w:val="24"/>
                <w:szCs w:val="24"/>
              </w:rPr>
              <m:t>(</m:t>
            </m:r>
            <m:r>
              <w:rPr>
                <w:rFonts w:ascii="Cambria Math" w:eastAsia="StandardSymL-Slant_167" w:hAnsi="Cambria Math" w:cs="Times New Roman"/>
                <w:sz w:val="24"/>
                <w:szCs w:val="24"/>
              </w:rPr>
              <m:t>θ</m:t>
            </m:r>
          </m:e>
          <m:sup>
            <m:r>
              <w:rPr>
                <w:rFonts w:ascii="Cambria Math" w:eastAsia="StandardSymL-Slant_167" w:hAnsi="Cambria Math" w:cs="Times New Roman"/>
                <w:sz w:val="24"/>
                <w:szCs w:val="24"/>
              </w:rPr>
              <m:t>-</m:t>
            </m:r>
          </m:sup>
        </m:sSup>
        <m:r>
          <w:rPr>
            <w:rFonts w:ascii="Cambria Math" w:eastAsia="StandardSymL-Slant_167" w:hAnsi="Cambria Math" w:cs="Times New Roman"/>
            <w:sz w:val="24"/>
            <w:szCs w:val="24"/>
          </w:rPr>
          <m:t>)</m:t>
        </m:r>
      </m:oMath>
      <w:r w:rsidRPr="00EA6D57">
        <w:rPr>
          <w:rFonts w:ascii="Times New Roman" w:eastAsia="NimbusRomNo9L-Regu" w:hAnsi="Times New Roman" w:cs="Times New Roman"/>
          <w:sz w:val="24"/>
          <w:szCs w:val="24"/>
        </w:rPr>
        <w:t xml:space="preserve"> is significantly</w:t>
      </w:r>
      <w:r>
        <w:rPr>
          <w:rFonts w:ascii="Times New Roman" w:eastAsia="CMSY10" w:hAnsi="Times New Roman" w:cs="Times New Roman"/>
          <w:sz w:val="24"/>
          <w:szCs w:val="24"/>
        </w:rPr>
        <w:t xml:space="preserve"> </w:t>
      </w:r>
      <w:r w:rsidRPr="00EA6D57">
        <w:rPr>
          <w:rFonts w:ascii="Times New Roman" w:eastAsia="NimbusRomNo9L-Regu" w:hAnsi="Times New Roman" w:cs="Times New Roman"/>
          <w:sz w:val="24"/>
          <w:szCs w:val="24"/>
        </w:rPr>
        <w:t>positive. Both ECMs are reported to allow comparison. The J-curve interpretation</w:t>
      </w:r>
      <w:r>
        <w:rPr>
          <w:rFonts w:ascii="Times New Roman" w:eastAsia="CMSY10" w:hAnsi="Times New Roman" w:cs="Times New Roman"/>
          <w:sz w:val="24"/>
          <w:szCs w:val="24"/>
        </w:rPr>
        <w:t xml:space="preserve"> </w:t>
      </w:r>
      <w:r w:rsidRPr="00EA6D57">
        <w:rPr>
          <w:rFonts w:ascii="Times New Roman" w:eastAsia="NimbusRomNo9L-Regu" w:hAnsi="Times New Roman" w:cs="Times New Roman"/>
          <w:sz w:val="24"/>
          <w:szCs w:val="24"/>
        </w:rPr>
        <w:t xml:space="preserve">is, however, conditional on co-integration being established by </w:t>
      </w:r>
      <w:r w:rsidRPr="00EA6D57">
        <w:rPr>
          <w:rFonts w:ascii="Times New Roman" w:eastAsia="NimbusRomNo9L-Regu" w:hAnsi="Times New Roman" w:cs="Times New Roman"/>
          <w:sz w:val="24"/>
          <w:szCs w:val="24"/>
        </w:rPr>
        <w:lastRenderedPageBreak/>
        <w:t>the bounds test (Step 3); for</w:t>
      </w:r>
      <w:r>
        <w:rPr>
          <w:rFonts w:ascii="Times New Roman" w:eastAsia="CMSY10" w:hAnsi="Times New Roman" w:cs="Times New Roman"/>
          <w:sz w:val="24"/>
          <w:szCs w:val="24"/>
        </w:rPr>
        <w:t xml:space="preserve"> </w:t>
      </w:r>
      <w:r w:rsidRPr="00EA6D57">
        <w:rPr>
          <w:rFonts w:ascii="Times New Roman" w:eastAsia="NimbusRomNo9L-Regu" w:hAnsi="Times New Roman" w:cs="Times New Roman"/>
          <w:sz w:val="24"/>
          <w:szCs w:val="24"/>
        </w:rPr>
        <w:t>regimes in which the bounds F-statistic does not exceed the upper critical bound, the long-run</w:t>
      </w:r>
      <w:r>
        <w:rPr>
          <w:rFonts w:ascii="Times New Roman" w:eastAsia="CMSY10" w:hAnsi="Times New Roman" w:cs="Times New Roman"/>
          <w:sz w:val="24"/>
          <w:szCs w:val="24"/>
        </w:rPr>
        <w:t xml:space="preserve"> </w:t>
      </w:r>
      <w:r w:rsidRPr="00EA6D57">
        <w:rPr>
          <w:rFonts w:ascii="Times New Roman" w:eastAsia="NimbusRomNo9L-Regu" w:hAnsi="Times New Roman" w:cs="Times New Roman"/>
          <w:sz w:val="24"/>
          <w:szCs w:val="24"/>
        </w:rPr>
        <w:t>J-curve sign pattern is not interpretable and the test outcome is recorded as ”no co-integration,</w:t>
      </w:r>
      <w:r>
        <w:rPr>
          <w:rFonts w:ascii="Times New Roman" w:eastAsia="CMSY10" w:hAnsi="Times New Roman" w:cs="Times New Roman"/>
          <w:sz w:val="24"/>
          <w:szCs w:val="24"/>
        </w:rPr>
        <w:t xml:space="preserve"> </w:t>
      </w:r>
      <w:r w:rsidRPr="00EA6D57">
        <w:rPr>
          <w:rFonts w:ascii="Times New Roman" w:eastAsia="NimbusRomNo9L-Regu" w:hAnsi="Times New Roman" w:cs="Times New Roman"/>
          <w:sz w:val="24"/>
          <w:szCs w:val="24"/>
        </w:rPr>
        <w:t>J-curve not applicable.” This conditionality is reported alongside the coefficient estimates in</w:t>
      </w:r>
      <w:r>
        <w:rPr>
          <w:rFonts w:ascii="Times New Roman" w:eastAsia="CMSY10" w:hAnsi="Times New Roman" w:cs="Times New Roman"/>
          <w:sz w:val="24"/>
          <w:szCs w:val="24"/>
        </w:rPr>
        <w:t xml:space="preserve"> </w:t>
      </w:r>
      <w:r w:rsidRPr="00EA6D57">
        <w:rPr>
          <w:rFonts w:ascii="Times New Roman" w:eastAsia="NimbusRomNo9L-Regu" w:hAnsi="Times New Roman" w:cs="Times New Roman"/>
          <w:sz w:val="24"/>
          <w:szCs w:val="24"/>
        </w:rPr>
        <w:t>the results chapter.</w:t>
      </w:r>
    </w:p>
    <w:p w:rsidR="00EA6D57" w:rsidRPr="00EA6D57" w:rsidRDefault="00420EE6" w:rsidP="00EA6D57">
      <w:pPr>
        <w:autoSpaceDE w:val="0"/>
        <w:autoSpaceDN w:val="0"/>
        <w:adjustRightInd w:val="0"/>
        <w:spacing w:after="0" w:line="360" w:lineRule="auto"/>
        <w:jc w:val="both"/>
        <w:rPr>
          <w:rFonts w:ascii="Times New Roman" w:eastAsia="NimbusRomNo9L-Regu" w:hAnsi="Times New Roman" w:cs="Times New Roman"/>
          <w:sz w:val="24"/>
          <w:szCs w:val="24"/>
        </w:rPr>
      </w:pPr>
      <w:r>
        <w:rPr>
          <w:rFonts w:ascii="Times New Roman" w:eastAsia="NimbusRomNo9L-ReguItal" w:hAnsi="Times New Roman" w:cs="Times New Roman"/>
          <w:i/>
          <w:sz w:val="24"/>
          <w:szCs w:val="24"/>
        </w:rPr>
        <w:t xml:space="preserve">Hypothesis 2 (asymmetry): </w:t>
      </w:r>
      <w:proofErr w:type="spellStart"/>
      <w:r w:rsidR="00EA6D57" w:rsidRPr="00EA6D57">
        <w:rPr>
          <w:rFonts w:ascii="Times New Roman" w:eastAsia="NimbusRomNo9L-Regu" w:hAnsi="Times New Roman" w:cs="Times New Roman"/>
          <w:sz w:val="24"/>
          <w:szCs w:val="24"/>
        </w:rPr>
        <w:t>TheWald</w:t>
      </w:r>
      <w:proofErr w:type="spellEnd"/>
      <w:r w:rsidR="00EA6D57" w:rsidRPr="00EA6D57">
        <w:rPr>
          <w:rFonts w:ascii="Times New Roman" w:eastAsia="NimbusRomNo9L-Regu" w:hAnsi="Times New Roman" w:cs="Times New Roman"/>
          <w:sz w:val="24"/>
          <w:szCs w:val="24"/>
        </w:rPr>
        <w:t xml:space="preserve"> test is applied to the NARD</w:t>
      </w:r>
      <w:r w:rsidR="00EA6D57">
        <w:rPr>
          <w:rFonts w:ascii="Times New Roman" w:eastAsia="NimbusRomNo9L-Regu" w:hAnsi="Times New Roman" w:cs="Times New Roman"/>
          <w:sz w:val="24"/>
          <w:szCs w:val="24"/>
        </w:rPr>
        <w:t xml:space="preserve">L long-run coefficients to test </w:t>
      </w:r>
      <w:r w:rsidR="00EA6D57" w:rsidRPr="00EA6D57">
        <w:rPr>
          <w:rFonts w:ascii="Times New Roman" w:eastAsia="NimbusRomNo9L-Regu" w:hAnsi="Times New Roman" w:cs="Times New Roman"/>
          <w:sz w:val="24"/>
          <w:szCs w:val="24"/>
        </w:rPr>
        <w:t>the null of long-run symmetry, following Shin et al. (2014):</w:t>
      </w:r>
    </w:p>
    <w:p w:rsidR="00420EE6" w:rsidRDefault="00420EE6" w:rsidP="00EA6D57">
      <w:pPr>
        <w:autoSpaceDE w:val="0"/>
        <w:autoSpaceDN w:val="0"/>
        <w:adjustRightInd w:val="0"/>
        <w:spacing w:after="0" w:line="360" w:lineRule="auto"/>
        <w:jc w:val="both"/>
        <w:rPr>
          <w:rFonts w:ascii="Times New Roman" w:eastAsia="NimbusRomNo9L-Regu" w:hAnsi="Times New Roman" w:cs="Times New Roman"/>
          <w:sz w:val="24"/>
          <w:szCs w:val="24"/>
        </w:rPr>
      </w:pPr>
      <m:oMathPara>
        <m:oMath>
          <m:sSubSup>
            <m:sSubSupPr>
              <m:ctrlPr>
                <w:rPr>
                  <w:rFonts w:ascii="Cambria Math" w:eastAsia="NimbusRomNo9L-Regu" w:hAnsi="Cambria Math" w:cs="Times New Roman"/>
                  <w:i/>
                  <w:sz w:val="24"/>
                  <w:szCs w:val="24"/>
                </w:rPr>
              </m:ctrlPr>
            </m:sSubSupPr>
            <m:e>
              <m:r>
                <w:rPr>
                  <w:rFonts w:ascii="Cambria Math" w:eastAsia="NimbusRomNo9L-Regu" w:hAnsi="Cambria Math" w:cs="Times New Roman"/>
                  <w:sz w:val="24"/>
                  <w:szCs w:val="24"/>
                </w:rPr>
                <m:t>H</m:t>
              </m:r>
            </m:e>
            <m:sub>
              <m:r>
                <w:rPr>
                  <w:rFonts w:ascii="Cambria Math" w:eastAsia="NimbusRomNo9L-Regu" w:hAnsi="Cambria Math" w:cs="Times New Roman"/>
                  <w:sz w:val="24"/>
                  <w:szCs w:val="24"/>
                </w:rPr>
                <m:t>0</m:t>
              </m:r>
            </m:sub>
            <m:sup>
              <m:r>
                <w:rPr>
                  <w:rFonts w:ascii="Cambria Math" w:eastAsia="NimbusRomNo9L-Regu" w:hAnsi="Cambria Math" w:cs="Times New Roman"/>
                  <w:sz w:val="24"/>
                  <w:szCs w:val="24"/>
                </w:rPr>
                <m:t>LR</m:t>
              </m:r>
            </m:sup>
          </m:sSubSup>
          <m:r>
            <w:rPr>
              <w:rFonts w:ascii="Cambria Math" w:eastAsia="NimbusRomNo9L-Regu" w:hAnsi="Cambria Math" w:cs="Times New Roman"/>
              <w:sz w:val="24"/>
              <w:szCs w:val="24"/>
            </w:rPr>
            <m:t xml:space="preserve">: </m:t>
          </m:r>
          <m:sSup>
            <m:sSupPr>
              <m:ctrlPr>
                <w:rPr>
                  <w:rFonts w:ascii="Cambria Math" w:eastAsia="StandardSymL-Slant_167" w:hAnsi="Cambria Math" w:cs="Times New Roman"/>
                  <w:i/>
                  <w:sz w:val="24"/>
                  <w:szCs w:val="24"/>
                </w:rPr>
              </m:ctrlPr>
            </m:sSupPr>
            <m:e>
              <m:r>
                <w:rPr>
                  <w:rFonts w:ascii="Cambria Math" w:eastAsia="StandardSymL-Slant_167" w:hAnsi="Cambria Math" w:cs="Times New Roman"/>
                  <w:sz w:val="24"/>
                  <w:szCs w:val="24"/>
                </w:rPr>
                <m:t>θ</m:t>
              </m:r>
            </m:e>
            <m:sup>
              <m:r>
                <w:rPr>
                  <w:rFonts w:ascii="Cambria Math" w:eastAsia="StandardSymL-Slant_167" w:hAnsi="Cambria Math" w:cs="Times New Roman"/>
                  <w:sz w:val="24"/>
                  <w:szCs w:val="24"/>
                </w:rPr>
                <m:t>+</m:t>
              </m:r>
            </m:sup>
          </m:sSup>
          <m:r>
            <w:rPr>
              <w:rFonts w:ascii="Cambria Math" w:eastAsia="StandardSymL-Slant_167" w:hAnsi="Cambria Math" w:cs="Times New Roman"/>
              <w:sz w:val="24"/>
              <w:szCs w:val="24"/>
            </w:rPr>
            <m:t xml:space="preserve">= </m:t>
          </m:r>
          <m:sSup>
            <m:sSupPr>
              <m:ctrlPr>
                <w:rPr>
                  <w:rFonts w:ascii="Cambria Math" w:eastAsia="StandardSymL-Slant_167" w:hAnsi="Cambria Math" w:cs="Times New Roman"/>
                  <w:i/>
                  <w:sz w:val="24"/>
                  <w:szCs w:val="24"/>
                </w:rPr>
              </m:ctrlPr>
            </m:sSupPr>
            <m:e>
              <m:r>
                <w:rPr>
                  <w:rFonts w:ascii="Cambria Math" w:eastAsia="StandardSymL-Slant_167" w:hAnsi="Cambria Math" w:cs="Times New Roman"/>
                  <w:sz w:val="24"/>
                  <w:szCs w:val="24"/>
                </w:rPr>
                <m:t>θ</m:t>
              </m:r>
            </m:e>
            <m:sup>
              <m:r>
                <w:rPr>
                  <w:rFonts w:ascii="Cambria Math" w:eastAsia="StandardSymL-Slant_167" w:hAnsi="Cambria Math" w:cs="Times New Roman"/>
                  <w:sz w:val="24"/>
                  <w:szCs w:val="24"/>
                </w:rPr>
                <m:t>-</m:t>
              </m:r>
            </m:sup>
          </m:sSup>
          <m:r>
            <w:rPr>
              <w:rFonts w:ascii="Cambria Math" w:eastAsia="StandardSymL-Slant_167" w:hAnsi="Cambria Math" w:cs="Times New Roman"/>
              <w:sz w:val="24"/>
              <w:szCs w:val="24"/>
            </w:rPr>
            <m:t xml:space="preserve"> (long run)</m:t>
          </m:r>
        </m:oMath>
      </m:oMathPara>
    </w:p>
    <w:p w:rsidR="00EA6D57" w:rsidRPr="00EA6D57" w:rsidRDefault="00EA6D57" w:rsidP="00420EE6">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EA6D57">
        <w:rPr>
          <w:rFonts w:ascii="Times New Roman" w:eastAsia="NimbusRomNo9L-Regu" w:hAnsi="Times New Roman" w:cs="Times New Roman"/>
          <w:sz w:val="24"/>
          <w:szCs w:val="24"/>
        </w:rPr>
        <w:t xml:space="preserve">The long-run Wald statistic is reported alongside its </w:t>
      </w:r>
      <w:r w:rsidRPr="00EA6D57">
        <w:rPr>
          <w:rFonts w:ascii="Times New Roman" w:eastAsia="NimbusRomNo9L-ReguItal" w:hAnsi="Times New Roman" w:cs="Times New Roman"/>
          <w:sz w:val="24"/>
          <w:szCs w:val="24"/>
        </w:rPr>
        <w:t xml:space="preserve">F </w:t>
      </w:r>
      <w:r w:rsidRPr="00EA6D57">
        <w:rPr>
          <w:rFonts w:ascii="Times New Roman" w:eastAsia="NimbusRomNo9L-Regu" w:hAnsi="Times New Roman" w:cs="Times New Roman"/>
          <w:sz w:val="24"/>
          <w:szCs w:val="24"/>
        </w:rPr>
        <w:t xml:space="preserve">and </w:t>
      </w:r>
      <w:r w:rsidRPr="00EA6D57">
        <w:rPr>
          <w:rFonts w:ascii="Times New Roman" w:eastAsia="StandardSymL-Slant_167" w:hAnsi="Times New Roman" w:cs="Times New Roman"/>
          <w:sz w:val="24"/>
          <w:szCs w:val="24"/>
        </w:rPr>
        <w:t>χ</w:t>
      </w:r>
      <w:r w:rsidRPr="00EA6D57">
        <w:rPr>
          <w:rFonts w:ascii="Times New Roman" w:eastAsia="NimbusRomNo9L-Regu" w:hAnsi="Times New Roman" w:cs="Times New Roman"/>
          <w:sz w:val="24"/>
          <w:szCs w:val="24"/>
        </w:rPr>
        <w:t xml:space="preserve">2 </w:t>
      </w:r>
      <w:r w:rsidR="00DC74FE">
        <w:rPr>
          <w:rFonts w:ascii="Times New Roman" w:eastAsia="NimbusRomNo9L-Regu" w:hAnsi="Times New Roman" w:cs="Times New Roman"/>
          <w:sz w:val="24"/>
          <w:szCs w:val="24"/>
        </w:rPr>
        <w:t xml:space="preserve">equivalents. Rejection of the </w:t>
      </w:r>
      <w:r w:rsidRPr="00EA6D57">
        <w:rPr>
          <w:rFonts w:ascii="Times New Roman" w:eastAsia="NimbusRomNo9L-Regu" w:hAnsi="Times New Roman" w:cs="Times New Roman"/>
          <w:sz w:val="24"/>
          <w:szCs w:val="24"/>
        </w:rPr>
        <w:t>restriction at the 5% level is taken as evidence of long-run asymme</w:t>
      </w:r>
      <w:r w:rsidR="00DC74FE">
        <w:rPr>
          <w:rFonts w:ascii="Times New Roman" w:eastAsia="NimbusRomNo9L-Regu" w:hAnsi="Times New Roman" w:cs="Times New Roman"/>
          <w:sz w:val="24"/>
          <w:szCs w:val="24"/>
        </w:rPr>
        <w:t xml:space="preserve">try; failure to reject is taken </w:t>
      </w:r>
      <w:r w:rsidRPr="00EA6D57">
        <w:rPr>
          <w:rFonts w:ascii="Times New Roman" w:eastAsia="NimbusRomNo9L-Regu" w:hAnsi="Times New Roman" w:cs="Times New Roman"/>
          <w:sz w:val="24"/>
          <w:szCs w:val="24"/>
        </w:rPr>
        <w:t>as evidence of long-run symmetry. As discussed in Section 3.2 and Step 4, the sho</w:t>
      </w:r>
      <w:r w:rsidR="00DC74FE">
        <w:rPr>
          <w:rFonts w:ascii="Times New Roman" w:eastAsia="NimbusRomNo9L-Regu" w:hAnsi="Times New Roman" w:cs="Times New Roman"/>
          <w:sz w:val="24"/>
          <w:szCs w:val="24"/>
        </w:rPr>
        <w:t xml:space="preserve">rt run Wald </w:t>
      </w:r>
      <w:r w:rsidRPr="00EA6D57">
        <w:rPr>
          <w:rFonts w:ascii="Times New Roman" w:eastAsia="NimbusRomNo9L-Regu" w:hAnsi="Times New Roman" w:cs="Times New Roman"/>
          <w:sz w:val="24"/>
          <w:szCs w:val="24"/>
        </w:rPr>
        <w:t>restriction on the partial-sum coefficients is not separately identified under the parsimonious</w:t>
      </w:r>
      <w:r w:rsidR="00DC74FE">
        <w:rPr>
          <w:rFonts w:ascii="Times New Roman" w:eastAsia="NimbusRomNo9L-Regu" w:hAnsi="Times New Roman" w:cs="Times New Roman"/>
          <w:sz w:val="24"/>
          <w:szCs w:val="24"/>
        </w:rPr>
        <w:t xml:space="preserve"> </w:t>
      </w:r>
      <w:r w:rsidRPr="00EA6D57">
        <w:rPr>
          <w:rFonts w:ascii="Times New Roman" w:eastAsia="NimbusRomNo9L-Regu" w:hAnsi="Times New Roman" w:cs="Times New Roman"/>
          <w:sz w:val="24"/>
          <w:szCs w:val="24"/>
        </w:rPr>
        <w:t>specification supported by the data and is therefore not reported as a standalone test. Dynamic</w:t>
      </w:r>
      <w:r w:rsidR="00DC74FE">
        <w:rPr>
          <w:rFonts w:ascii="Times New Roman" w:eastAsia="NimbusRomNo9L-Regu" w:hAnsi="Times New Roman" w:cs="Times New Roman"/>
          <w:sz w:val="24"/>
          <w:szCs w:val="24"/>
        </w:rPr>
        <w:t xml:space="preserve"> </w:t>
      </w:r>
      <w:r w:rsidRPr="00EA6D57">
        <w:rPr>
          <w:rFonts w:ascii="Times New Roman" w:eastAsia="NimbusRomNo9L-Regu" w:hAnsi="Times New Roman" w:cs="Times New Roman"/>
          <w:sz w:val="24"/>
          <w:szCs w:val="24"/>
        </w:rPr>
        <w:t>multipliers—the asymmetric time-path responses of TBR to positive and negative REER</w:t>
      </w:r>
      <w:r w:rsidR="00DC74FE">
        <w:rPr>
          <w:rFonts w:ascii="Times New Roman" w:eastAsia="NimbusRomNo9L-Regu" w:hAnsi="Times New Roman" w:cs="Times New Roman"/>
          <w:sz w:val="24"/>
          <w:szCs w:val="24"/>
        </w:rPr>
        <w:t xml:space="preserve"> </w:t>
      </w:r>
      <w:r w:rsidRPr="00EA6D57">
        <w:rPr>
          <w:rFonts w:ascii="Times New Roman" w:eastAsia="NimbusRomNo9L-Regu" w:hAnsi="Times New Roman" w:cs="Times New Roman"/>
          <w:sz w:val="24"/>
          <w:szCs w:val="24"/>
        </w:rPr>
        <w:t>shocks—are plotted using the NARDL dynamic multipliers, providing a visual diagnostic of</w:t>
      </w:r>
      <w:r w:rsidR="00420EE6">
        <w:rPr>
          <w:rFonts w:ascii="Times New Roman" w:eastAsia="NimbusRomNo9L-Regu" w:hAnsi="Times New Roman" w:cs="Times New Roman"/>
          <w:sz w:val="24"/>
          <w:szCs w:val="24"/>
        </w:rPr>
        <w:t xml:space="preserve"> </w:t>
      </w:r>
      <w:r w:rsidRPr="00EA6D57">
        <w:rPr>
          <w:rFonts w:ascii="Times New Roman" w:eastAsia="NimbusRomNo9L-Regu" w:hAnsi="Times New Roman" w:cs="Times New Roman"/>
          <w:sz w:val="24"/>
          <w:szCs w:val="24"/>
        </w:rPr>
        <w:t>how the trade balance evolves over time under appreciation versus depreciation, and serve as a</w:t>
      </w:r>
      <w:r w:rsidR="00DC74FE">
        <w:rPr>
          <w:rFonts w:ascii="Times New Roman" w:eastAsia="NimbusRomNo9L-Regu" w:hAnsi="Times New Roman" w:cs="Times New Roman"/>
          <w:sz w:val="24"/>
          <w:szCs w:val="24"/>
        </w:rPr>
        <w:t xml:space="preserve"> </w:t>
      </w:r>
      <w:r w:rsidRPr="00EA6D57">
        <w:rPr>
          <w:rFonts w:ascii="Times New Roman" w:eastAsia="NimbusRomNo9L-Regu" w:hAnsi="Times New Roman" w:cs="Times New Roman"/>
          <w:sz w:val="24"/>
          <w:szCs w:val="24"/>
        </w:rPr>
        <w:t>graphical complement to the formal Wald test.</w:t>
      </w:r>
    </w:p>
    <w:p w:rsidR="00EA6D57" w:rsidRPr="00EA6D57" w:rsidRDefault="00EA6D57" w:rsidP="00EA6D57">
      <w:pPr>
        <w:autoSpaceDE w:val="0"/>
        <w:autoSpaceDN w:val="0"/>
        <w:adjustRightInd w:val="0"/>
        <w:spacing w:after="0" w:line="360" w:lineRule="auto"/>
        <w:jc w:val="both"/>
        <w:rPr>
          <w:rFonts w:ascii="Times New Roman" w:eastAsia="NimbusRomNo9L-Regu" w:hAnsi="Times New Roman" w:cs="Times New Roman"/>
          <w:sz w:val="24"/>
          <w:szCs w:val="24"/>
        </w:rPr>
      </w:pPr>
      <w:r w:rsidRPr="00DC74FE">
        <w:rPr>
          <w:rFonts w:ascii="Times New Roman" w:eastAsia="NimbusRomNo9L-ReguItal" w:hAnsi="Times New Roman" w:cs="Times New Roman"/>
          <w:i/>
          <w:sz w:val="24"/>
          <w:szCs w:val="24"/>
        </w:rPr>
        <w:t>Hypothesis</w:t>
      </w:r>
      <w:r w:rsidR="00420EE6">
        <w:rPr>
          <w:rFonts w:ascii="Times New Roman" w:eastAsia="NimbusRomNo9L-ReguItal" w:hAnsi="Times New Roman" w:cs="Times New Roman"/>
          <w:i/>
          <w:sz w:val="24"/>
          <w:szCs w:val="24"/>
        </w:rPr>
        <w:t xml:space="preserve"> 3 (regime-dependent asymmetry): </w:t>
      </w:r>
      <w:r w:rsidRPr="00EA6D57">
        <w:rPr>
          <w:rFonts w:ascii="Times New Roman" w:eastAsia="NimbusRomNo9L-Regu" w:hAnsi="Times New Roman" w:cs="Times New Roman"/>
          <w:sz w:val="24"/>
          <w:szCs w:val="24"/>
        </w:rPr>
        <w:t>This hypothesis is evaluated by comparing the</w:t>
      </w:r>
      <w:r w:rsidR="00DC74FE">
        <w:rPr>
          <w:rFonts w:ascii="Times New Roman" w:eastAsia="NimbusRomNo9L-Regu" w:hAnsi="Times New Roman" w:cs="Times New Roman"/>
          <w:sz w:val="24"/>
          <w:szCs w:val="24"/>
        </w:rPr>
        <w:t xml:space="preserve"> </w:t>
      </w:r>
      <w:r w:rsidRPr="00EA6D57">
        <w:rPr>
          <w:rFonts w:ascii="Times New Roman" w:eastAsia="NimbusRomNo9L-Regu" w:hAnsi="Times New Roman" w:cs="Times New Roman"/>
          <w:sz w:val="24"/>
          <w:szCs w:val="24"/>
        </w:rPr>
        <w:t>long-run Wald outcomes and the co-integration status between the India and ROW models.</w:t>
      </w:r>
      <w:r w:rsidR="00DC74FE">
        <w:rPr>
          <w:rFonts w:ascii="Times New Roman" w:eastAsia="NimbusRomNo9L-Regu" w:hAnsi="Times New Roman" w:cs="Times New Roman"/>
          <w:sz w:val="24"/>
          <w:szCs w:val="24"/>
        </w:rPr>
        <w:t xml:space="preserve"> </w:t>
      </w:r>
      <w:r w:rsidRPr="00EA6D57">
        <w:rPr>
          <w:rFonts w:ascii="Times New Roman" w:eastAsia="NimbusRomNo9L-Regu" w:hAnsi="Times New Roman" w:cs="Times New Roman"/>
          <w:sz w:val="24"/>
          <w:szCs w:val="24"/>
        </w:rPr>
        <w:t>Specifically, if the India and ROW models yield different long-run Wald outcomes—</w:t>
      </w:r>
      <w:r w:rsidR="00DC74FE">
        <w:rPr>
          <w:rFonts w:ascii="Times New Roman" w:eastAsia="NimbusRomNo9L-Regu" w:hAnsi="Times New Roman" w:cs="Times New Roman"/>
          <w:sz w:val="24"/>
          <w:szCs w:val="24"/>
        </w:rPr>
        <w:t xml:space="preserve">for example, </w:t>
      </w:r>
      <w:r w:rsidRPr="00EA6D57">
        <w:rPr>
          <w:rFonts w:ascii="Times New Roman" w:eastAsia="NimbusRomNo9L-Regu" w:hAnsi="Times New Roman" w:cs="Times New Roman"/>
          <w:sz w:val="24"/>
          <w:szCs w:val="24"/>
        </w:rPr>
        <w:t>the ROW</w:t>
      </w:r>
      <w:r w:rsidR="00420EE6">
        <w:rPr>
          <w:rFonts w:ascii="Times New Roman" w:eastAsia="NimbusRomNo9L-Regu" w:hAnsi="Times New Roman" w:cs="Times New Roman"/>
          <w:sz w:val="24"/>
          <w:szCs w:val="24"/>
        </w:rPr>
        <w:t xml:space="preserve"> </w:t>
      </w:r>
      <w:r w:rsidRPr="00EA6D57">
        <w:rPr>
          <w:rFonts w:ascii="Times New Roman" w:eastAsia="NimbusRomNo9L-Regu" w:hAnsi="Times New Roman" w:cs="Times New Roman"/>
          <w:sz w:val="24"/>
          <w:szCs w:val="24"/>
        </w:rPr>
        <w:t xml:space="preserve">model exhibits statistically significant long-run asymmetry (Wald test rejects </w:t>
      </w:r>
      <m:oMath>
        <m:sSubSup>
          <m:sSubSupPr>
            <m:ctrlPr>
              <w:rPr>
                <w:rFonts w:ascii="Cambria Math" w:eastAsia="NimbusRomNo9L-Regu" w:hAnsi="Cambria Math" w:cs="Times New Roman"/>
                <w:i/>
                <w:sz w:val="24"/>
                <w:szCs w:val="24"/>
              </w:rPr>
            </m:ctrlPr>
          </m:sSubSupPr>
          <m:e>
            <m:r>
              <w:rPr>
                <w:rFonts w:ascii="Cambria Math" w:eastAsia="NimbusRomNo9L-Regu" w:hAnsi="Cambria Math" w:cs="Times New Roman"/>
                <w:sz w:val="24"/>
                <w:szCs w:val="24"/>
              </w:rPr>
              <m:t>H</m:t>
            </m:r>
          </m:e>
          <m:sub>
            <m:r>
              <w:rPr>
                <w:rFonts w:ascii="Cambria Math" w:eastAsia="NimbusRomNo9L-Regu" w:hAnsi="Cambria Math" w:cs="Times New Roman"/>
                <w:sz w:val="24"/>
                <w:szCs w:val="24"/>
              </w:rPr>
              <m:t>0</m:t>
            </m:r>
          </m:sub>
          <m:sup>
            <m:r>
              <w:rPr>
                <w:rFonts w:ascii="Cambria Math" w:eastAsia="NimbusRomNo9L-Regu" w:hAnsi="Cambria Math" w:cs="Times New Roman"/>
                <w:sz w:val="24"/>
                <w:szCs w:val="24"/>
              </w:rPr>
              <m:t>LR</m:t>
            </m:r>
          </m:sup>
        </m:sSubSup>
      </m:oMath>
      <w:r w:rsidR="00DC74FE">
        <w:rPr>
          <w:rFonts w:ascii="Times New Roman" w:eastAsia="NimbusRomNo9L-Regu" w:hAnsi="Times New Roman" w:cs="Times New Roman"/>
          <w:sz w:val="24"/>
          <w:szCs w:val="24"/>
        </w:rPr>
        <w:t xml:space="preserve"> </w:t>
      </w:r>
      <w:r w:rsidRPr="00EA6D57">
        <w:rPr>
          <w:rFonts w:ascii="Times New Roman" w:eastAsia="NimbusRomNo9L-Regu" w:hAnsi="Times New Roman" w:cs="Times New Roman"/>
          <w:sz w:val="24"/>
          <w:szCs w:val="24"/>
        </w:rPr>
        <w:t>at the 5% level) while the India model either fails to reject symmetry or has no co-integration</w:t>
      </w:r>
      <w:r w:rsidR="00DC74FE">
        <w:rPr>
          <w:rFonts w:ascii="Times New Roman" w:eastAsia="NimbusRomNo9L-Regu" w:hAnsi="Times New Roman" w:cs="Times New Roman"/>
          <w:sz w:val="24"/>
          <w:szCs w:val="24"/>
        </w:rPr>
        <w:t xml:space="preserve"> </w:t>
      </w:r>
      <w:r w:rsidRPr="00EA6D57">
        <w:rPr>
          <w:rFonts w:ascii="Times New Roman" w:eastAsia="NimbusRomNo9L-Regu" w:hAnsi="Times New Roman" w:cs="Times New Roman"/>
          <w:sz w:val="24"/>
          <w:szCs w:val="24"/>
        </w:rPr>
        <w:t>against which the long-run Wald can be evaluated—then Hypothesis 3 is supported. This comparison</w:t>
      </w:r>
      <w:r w:rsidR="00DC74FE">
        <w:rPr>
          <w:rFonts w:ascii="Times New Roman" w:eastAsia="NimbusRomNo9L-Regu" w:hAnsi="Times New Roman" w:cs="Times New Roman"/>
          <w:sz w:val="24"/>
          <w:szCs w:val="24"/>
        </w:rPr>
        <w:t xml:space="preserve"> </w:t>
      </w:r>
      <w:r w:rsidRPr="00EA6D57">
        <w:rPr>
          <w:rFonts w:ascii="Times New Roman" w:eastAsia="NimbusRomNo9L-Regu" w:hAnsi="Times New Roman" w:cs="Times New Roman"/>
          <w:sz w:val="24"/>
          <w:szCs w:val="24"/>
        </w:rPr>
        <w:t>is qualitative and accommodates the case in which the J-curve sign pattern is not observed</w:t>
      </w:r>
      <w:r w:rsidR="00DC74FE">
        <w:rPr>
          <w:rFonts w:ascii="Times New Roman" w:eastAsia="NimbusRomNo9L-Regu" w:hAnsi="Times New Roman" w:cs="Times New Roman"/>
          <w:sz w:val="24"/>
          <w:szCs w:val="24"/>
        </w:rPr>
        <w:t xml:space="preserve"> </w:t>
      </w:r>
      <w:r w:rsidRPr="00EA6D57">
        <w:rPr>
          <w:rFonts w:ascii="Times New Roman" w:eastAsia="NimbusRomNo9L-Regu" w:hAnsi="Times New Roman" w:cs="Times New Roman"/>
          <w:sz w:val="24"/>
          <w:szCs w:val="24"/>
        </w:rPr>
        <w:t>in either regime; the discriminating evidence is the presence or absence of l</w:t>
      </w:r>
      <w:r w:rsidR="00DC74FE">
        <w:rPr>
          <w:rFonts w:ascii="Times New Roman" w:eastAsia="NimbusRomNo9L-Regu" w:hAnsi="Times New Roman" w:cs="Times New Roman"/>
          <w:sz w:val="24"/>
          <w:szCs w:val="24"/>
        </w:rPr>
        <w:t xml:space="preserve">ong-run </w:t>
      </w:r>
      <w:r w:rsidRPr="00EA6D57">
        <w:rPr>
          <w:rFonts w:ascii="Times New Roman" w:eastAsia="NimbusRomNo9L-Regu" w:hAnsi="Times New Roman" w:cs="Times New Roman"/>
          <w:sz w:val="24"/>
          <w:szCs w:val="24"/>
        </w:rPr>
        <w:t>asymmetry, not the sign of the long-run coefficient on cumulative depreciation.</w:t>
      </w:r>
    </w:p>
    <w:p w:rsidR="00EA6D57" w:rsidRPr="00DC74FE" w:rsidRDefault="00EA6D57" w:rsidP="00EA6D57">
      <w:pPr>
        <w:autoSpaceDE w:val="0"/>
        <w:autoSpaceDN w:val="0"/>
        <w:adjustRightInd w:val="0"/>
        <w:spacing w:after="0" w:line="360" w:lineRule="auto"/>
        <w:jc w:val="both"/>
        <w:rPr>
          <w:rFonts w:ascii="Times New Roman" w:eastAsia="NimbusRomNo9L-Medi" w:hAnsi="Times New Roman" w:cs="Times New Roman"/>
          <w:b/>
          <w:sz w:val="24"/>
          <w:szCs w:val="24"/>
        </w:rPr>
      </w:pPr>
      <w:r w:rsidRPr="00DC74FE">
        <w:rPr>
          <w:rFonts w:ascii="Times New Roman" w:eastAsia="NimbusRomNo9L-Medi" w:hAnsi="Times New Roman" w:cs="Times New Roman"/>
          <w:b/>
          <w:sz w:val="24"/>
          <w:szCs w:val="24"/>
        </w:rPr>
        <w:t>Step 6: Diagnostic Checking</w:t>
      </w:r>
    </w:p>
    <w:p w:rsidR="00EA6D57" w:rsidRPr="00EA6D57" w:rsidRDefault="00EA6D57" w:rsidP="00420EE6">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EA6D57">
        <w:rPr>
          <w:rFonts w:ascii="Times New Roman" w:eastAsia="NimbusRomNo9L-Regu" w:hAnsi="Times New Roman" w:cs="Times New Roman"/>
          <w:sz w:val="24"/>
          <w:szCs w:val="24"/>
        </w:rPr>
        <w:t>For each estimated model (linear ARDL, ECM, NARDL, and NARDL-ECM for aggregate,</w:t>
      </w:r>
      <w:r w:rsidR="00420EE6">
        <w:rPr>
          <w:rFonts w:ascii="Times New Roman" w:eastAsia="NimbusRomNo9L-Regu" w:hAnsi="Times New Roman" w:cs="Times New Roman"/>
          <w:sz w:val="24"/>
          <w:szCs w:val="24"/>
        </w:rPr>
        <w:t xml:space="preserve"> </w:t>
      </w:r>
      <w:r w:rsidRPr="00EA6D57">
        <w:rPr>
          <w:rFonts w:ascii="Times New Roman" w:eastAsia="NimbusRomNo9L-Regu" w:hAnsi="Times New Roman" w:cs="Times New Roman"/>
          <w:sz w:val="24"/>
          <w:szCs w:val="24"/>
        </w:rPr>
        <w:t>India, and ROW), the following diagnostic tests are performed:</w:t>
      </w:r>
    </w:p>
    <w:p w:rsidR="00EA6D57" w:rsidRPr="00EA6D57" w:rsidRDefault="00EA6D57" w:rsidP="00EA6D57">
      <w:pPr>
        <w:autoSpaceDE w:val="0"/>
        <w:autoSpaceDN w:val="0"/>
        <w:adjustRightInd w:val="0"/>
        <w:spacing w:after="0" w:line="360" w:lineRule="auto"/>
        <w:jc w:val="both"/>
        <w:rPr>
          <w:rFonts w:ascii="Times New Roman" w:eastAsia="NimbusRomNo9L-Regu" w:hAnsi="Times New Roman" w:cs="Times New Roman"/>
          <w:sz w:val="24"/>
          <w:szCs w:val="24"/>
        </w:rPr>
      </w:pPr>
      <w:r w:rsidRPr="00EA6D57">
        <w:rPr>
          <w:rFonts w:ascii="Times New Roman" w:eastAsia="NimbusRomNo9L-Regu" w:hAnsi="Times New Roman" w:cs="Times New Roman"/>
          <w:sz w:val="24"/>
          <w:szCs w:val="24"/>
        </w:rPr>
        <w:t xml:space="preserve">• </w:t>
      </w:r>
      <w:proofErr w:type="spellStart"/>
      <w:r w:rsidRPr="00EA6D57">
        <w:rPr>
          <w:rFonts w:ascii="Times New Roman" w:eastAsia="NimbusRomNo9L-Regu" w:hAnsi="Times New Roman" w:cs="Times New Roman"/>
          <w:sz w:val="24"/>
          <w:szCs w:val="24"/>
        </w:rPr>
        <w:t>Breusch</w:t>
      </w:r>
      <w:proofErr w:type="spellEnd"/>
      <w:r w:rsidRPr="00EA6D57">
        <w:rPr>
          <w:rFonts w:ascii="Times New Roman" w:eastAsia="NimbusRomNo9L-Regu" w:hAnsi="Times New Roman" w:cs="Times New Roman"/>
          <w:sz w:val="24"/>
          <w:szCs w:val="24"/>
        </w:rPr>
        <w:t>–Godfrey Lagrange Multiplier test for serial corr</w:t>
      </w:r>
      <w:r w:rsidR="00420EE6">
        <w:rPr>
          <w:rFonts w:ascii="Times New Roman" w:eastAsia="NimbusRomNo9L-Regu" w:hAnsi="Times New Roman" w:cs="Times New Roman"/>
          <w:sz w:val="24"/>
          <w:szCs w:val="24"/>
        </w:rPr>
        <w:t xml:space="preserve">elation in the residuals, up to </w:t>
      </w:r>
      <w:r w:rsidRPr="00EA6D57">
        <w:rPr>
          <w:rFonts w:ascii="Times New Roman" w:eastAsia="NimbusRomNo9L-Regu" w:hAnsi="Times New Roman" w:cs="Times New Roman"/>
          <w:sz w:val="24"/>
          <w:szCs w:val="24"/>
        </w:rPr>
        <w:t>lag 2;</w:t>
      </w:r>
    </w:p>
    <w:p w:rsidR="00EA6D57" w:rsidRPr="00EA6D57" w:rsidRDefault="00EA6D57" w:rsidP="00EA6D57">
      <w:pPr>
        <w:autoSpaceDE w:val="0"/>
        <w:autoSpaceDN w:val="0"/>
        <w:adjustRightInd w:val="0"/>
        <w:spacing w:after="0" w:line="360" w:lineRule="auto"/>
        <w:jc w:val="both"/>
        <w:rPr>
          <w:rFonts w:ascii="Times New Roman" w:eastAsia="NimbusRomNo9L-Regu" w:hAnsi="Times New Roman" w:cs="Times New Roman"/>
          <w:sz w:val="24"/>
          <w:szCs w:val="24"/>
        </w:rPr>
      </w:pPr>
      <w:r w:rsidRPr="00EA6D57">
        <w:rPr>
          <w:rFonts w:ascii="Times New Roman" w:eastAsia="NimbusRomNo9L-Regu" w:hAnsi="Times New Roman" w:cs="Times New Roman"/>
          <w:sz w:val="24"/>
          <w:szCs w:val="24"/>
        </w:rPr>
        <w:lastRenderedPageBreak/>
        <w:t xml:space="preserve">• </w:t>
      </w:r>
      <w:proofErr w:type="spellStart"/>
      <w:r w:rsidRPr="00EA6D57">
        <w:rPr>
          <w:rFonts w:ascii="Times New Roman" w:eastAsia="NimbusRomNo9L-Regu" w:hAnsi="Times New Roman" w:cs="Times New Roman"/>
          <w:sz w:val="24"/>
          <w:szCs w:val="24"/>
        </w:rPr>
        <w:t>Jarque</w:t>
      </w:r>
      <w:proofErr w:type="spellEnd"/>
      <w:r w:rsidRPr="00EA6D57">
        <w:rPr>
          <w:rFonts w:ascii="Times New Roman" w:eastAsia="NimbusRomNo9L-Regu" w:hAnsi="Times New Roman" w:cs="Times New Roman"/>
          <w:sz w:val="24"/>
          <w:szCs w:val="24"/>
        </w:rPr>
        <w:t>–</w:t>
      </w:r>
      <w:proofErr w:type="spellStart"/>
      <w:r w:rsidRPr="00EA6D57">
        <w:rPr>
          <w:rFonts w:ascii="Times New Roman" w:eastAsia="NimbusRomNo9L-Regu" w:hAnsi="Times New Roman" w:cs="Times New Roman"/>
          <w:sz w:val="24"/>
          <w:szCs w:val="24"/>
        </w:rPr>
        <w:t>Bera</w:t>
      </w:r>
      <w:proofErr w:type="spellEnd"/>
      <w:r w:rsidRPr="00EA6D57">
        <w:rPr>
          <w:rFonts w:ascii="Times New Roman" w:eastAsia="NimbusRomNo9L-Regu" w:hAnsi="Times New Roman" w:cs="Times New Roman"/>
          <w:sz w:val="24"/>
          <w:szCs w:val="24"/>
        </w:rPr>
        <w:t xml:space="preserve"> test for residual normality;</w:t>
      </w:r>
    </w:p>
    <w:p w:rsidR="00EA6D57" w:rsidRPr="00EA6D57" w:rsidRDefault="00EA6D57" w:rsidP="00EA6D57">
      <w:pPr>
        <w:autoSpaceDE w:val="0"/>
        <w:autoSpaceDN w:val="0"/>
        <w:adjustRightInd w:val="0"/>
        <w:spacing w:after="0" w:line="360" w:lineRule="auto"/>
        <w:jc w:val="both"/>
        <w:rPr>
          <w:rFonts w:ascii="Times New Roman" w:eastAsia="NimbusRomNo9L-Regu" w:hAnsi="Times New Roman" w:cs="Times New Roman"/>
          <w:sz w:val="24"/>
          <w:szCs w:val="24"/>
        </w:rPr>
      </w:pPr>
      <w:r w:rsidRPr="00EA6D57">
        <w:rPr>
          <w:rFonts w:ascii="Times New Roman" w:eastAsia="NimbusRomNo9L-Regu" w:hAnsi="Times New Roman" w:cs="Times New Roman"/>
          <w:sz w:val="24"/>
          <w:szCs w:val="24"/>
        </w:rPr>
        <w:t xml:space="preserve">• </w:t>
      </w:r>
      <w:proofErr w:type="spellStart"/>
      <w:r w:rsidRPr="00EA6D57">
        <w:rPr>
          <w:rFonts w:ascii="Times New Roman" w:eastAsia="NimbusRomNo9L-Regu" w:hAnsi="Times New Roman" w:cs="Times New Roman"/>
          <w:sz w:val="24"/>
          <w:szCs w:val="24"/>
        </w:rPr>
        <w:t>Breusch</w:t>
      </w:r>
      <w:proofErr w:type="spellEnd"/>
      <w:r w:rsidRPr="00EA6D57">
        <w:rPr>
          <w:rFonts w:ascii="Times New Roman" w:eastAsia="NimbusRomNo9L-Regu" w:hAnsi="Times New Roman" w:cs="Times New Roman"/>
          <w:sz w:val="24"/>
          <w:szCs w:val="24"/>
        </w:rPr>
        <w:t xml:space="preserve">–Pagan–Godfrey test for </w:t>
      </w:r>
      <w:proofErr w:type="spellStart"/>
      <w:r w:rsidRPr="00EA6D57">
        <w:rPr>
          <w:rFonts w:ascii="Times New Roman" w:eastAsia="NimbusRomNo9L-Regu" w:hAnsi="Times New Roman" w:cs="Times New Roman"/>
          <w:sz w:val="24"/>
          <w:szCs w:val="24"/>
        </w:rPr>
        <w:t>heteroskedasticity</w:t>
      </w:r>
      <w:proofErr w:type="spellEnd"/>
      <w:r w:rsidRPr="00EA6D57">
        <w:rPr>
          <w:rFonts w:ascii="Times New Roman" w:eastAsia="NimbusRomNo9L-Regu" w:hAnsi="Times New Roman" w:cs="Times New Roman"/>
          <w:sz w:val="24"/>
          <w:szCs w:val="24"/>
        </w:rPr>
        <w:t>, given the small sample and the known</w:t>
      </w:r>
      <w:r w:rsidR="00420EE6">
        <w:rPr>
          <w:rFonts w:ascii="Times New Roman" w:eastAsia="NimbusRomNo9L-Regu" w:hAnsi="Times New Roman" w:cs="Times New Roman"/>
          <w:sz w:val="24"/>
          <w:szCs w:val="24"/>
        </w:rPr>
        <w:t xml:space="preserve"> </w:t>
      </w:r>
      <w:r w:rsidRPr="00EA6D57">
        <w:rPr>
          <w:rFonts w:ascii="Times New Roman" w:eastAsia="NimbusRomNo9L-Regu" w:hAnsi="Times New Roman" w:cs="Times New Roman"/>
          <w:sz w:val="24"/>
          <w:szCs w:val="24"/>
        </w:rPr>
        <w:t>sensitivity of NARDL inference to non-constant error variance;</w:t>
      </w:r>
      <w:r w:rsidR="00420EE6">
        <w:rPr>
          <w:rFonts w:ascii="Times New Roman" w:eastAsia="NimbusRomNo9L-Regu" w:hAnsi="Times New Roman" w:cs="Times New Roman"/>
          <w:sz w:val="24"/>
          <w:szCs w:val="24"/>
        </w:rPr>
        <w:t xml:space="preserve"> </w:t>
      </w:r>
      <w:r w:rsidRPr="00EA6D57">
        <w:rPr>
          <w:rFonts w:ascii="Times New Roman" w:eastAsia="NimbusRomNo9L-Regu" w:hAnsi="Times New Roman" w:cs="Times New Roman"/>
          <w:sz w:val="24"/>
          <w:szCs w:val="24"/>
        </w:rPr>
        <w:t>• CUSUM and CUSUMSQ tests for parameter stability over the sample period, with the</w:t>
      </w:r>
      <w:r w:rsidR="00420EE6">
        <w:rPr>
          <w:rFonts w:ascii="Times New Roman" w:eastAsia="NimbusRomNo9L-Regu" w:hAnsi="Times New Roman" w:cs="Times New Roman"/>
          <w:sz w:val="24"/>
          <w:szCs w:val="24"/>
        </w:rPr>
        <w:t xml:space="preserve"> </w:t>
      </w:r>
      <w:r w:rsidRPr="00EA6D57">
        <w:rPr>
          <w:rFonts w:ascii="Times New Roman" w:eastAsia="NimbusRomNo9L-Regu" w:hAnsi="Times New Roman" w:cs="Times New Roman"/>
          <w:sz w:val="24"/>
          <w:szCs w:val="24"/>
        </w:rPr>
        <w:t>5% critical bounds used as the reference; crossings of the CUSUMSQ bound are interpreted</w:t>
      </w:r>
      <w:r w:rsidR="00420EE6">
        <w:rPr>
          <w:rFonts w:ascii="Times New Roman" w:eastAsia="NimbusRomNo9L-Regu" w:hAnsi="Times New Roman" w:cs="Times New Roman"/>
          <w:sz w:val="24"/>
          <w:szCs w:val="24"/>
        </w:rPr>
        <w:t xml:space="preserve"> </w:t>
      </w:r>
      <w:r w:rsidRPr="00EA6D57">
        <w:rPr>
          <w:rFonts w:ascii="Times New Roman" w:eastAsia="NimbusRomNo9L-Regu" w:hAnsi="Times New Roman" w:cs="Times New Roman"/>
          <w:sz w:val="24"/>
          <w:szCs w:val="24"/>
        </w:rPr>
        <w:t>as evidence of a shift in the parameter variance and discussed in relation to known</w:t>
      </w:r>
      <w:r w:rsidR="00420EE6">
        <w:rPr>
          <w:rFonts w:ascii="Times New Roman" w:eastAsia="NimbusRomNo9L-Regu" w:hAnsi="Times New Roman" w:cs="Times New Roman"/>
          <w:sz w:val="24"/>
          <w:szCs w:val="24"/>
        </w:rPr>
        <w:t xml:space="preserve"> </w:t>
      </w:r>
      <w:r w:rsidRPr="00EA6D57">
        <w:rPr>
          <w:rFonts w:ascii="Times New Roman" w:eastAsia="NimbusRomNo9L-Regu" w:hAnsi="Times New Roman" w:cs="Times New Roman"/>
          <w:sz w:val="24"/>
          <w:szCs w:val="24"/>
        </w:rPr>
        <w:t xml:space="preserve">structural breaks (1990s </w:t>
      </w:r>
      <w:proofErr w:type="spellStart"/>
      <w:r w:rsidRPr="00EA6D57">
        <w:rPr>
          <w:rFonts w:ascii="Times New Roman" w:eastAsia="NimbusRomNo9L-Regu" w:hAnsi="Times New Roman" w:cs="Times New Roman"/>
          <w:sz w:val="24"/>
          <w:szCs w:val="24"/>
        </w:rPr>
        <w:t>liberalisation</w:t>
      </w:r>
      <w:proofErr w:type="spellEnd"/>
      <w:r w:rsidRPr="00EA6D57">
        <w:rPr>
          <w:rFonts w:ascii="Times New Roman" w:eastAsia="NimbusRomNo9L-Regu" w:hAnsi="Times New Roman" w:cs="Times New Roman"/>
          <w:sz w:val="24"/>
          <w:szCs w:val="24"/>
        </w:rPr>
        <w:t xml:space="preserve">, 2008–2009 global financial crisis, 2015 </w:t>
      </w:r>
      <w:proofErr w:type="spellStart"/>
      <w:r w:rsidRPr="00EA6D57">
        <w:rPr>
          <w:rFonts w:ascii="Times New Roman" w:eastAsia="NimbusRomNo9L-Regu" w:hAnsi="Times New Roman" w:cs="Times New Roman"/>
          <w:sz w:val="24"/>
          <w:szCs w:val="24"/>
        </w:rPr>
        <w:t>Gorkha</w:t>
      </w:r>
      <w:proofErr w:type="spellEnd"/>
      <w:r w:rsidR="00420EE6">
        <w:rPr>
          <w:rFonts w:ascii="Times New Roman" w:eastAsia="NimbusRomNo9L-Regu" w:hAnsi="Times New Roman" w:cs="Times New Roman"/>
          <w:sz w:val="24"/>
          <w:szCs w:val="24"/>
        </w:rPr>
        <w:t xml:space="preserve"> </w:t>
      </w:r>
      <w:r w:rsidRPr="00EA6D57">
        <w:rPr>
          <w:rFonts w:ascii="Times New Roman" w:eastAsia="NimbusRomNo9L-Regu" w:hAnsi="Times New Roman" w:cs="Times New Roman"/>
          <w:sz w:val="24"/>
          <w:szCs w:val="24"/>
        </w:rPr>
        <w:t>earthquake and India–Nepal border disruption, 2020 COVID-19 pandemic);</w:t>
      </w:r>
    </w:p>
    <w:p w:rsidR="00EA6D57" w:rsidRPr="00EA6D57" w:rsidRDefault="00EA6D57" w:rsidP="00EA6D57">
      <w:pPr>
        <w:autoSpaceDE w:val="0"/>
        <w:autoSpaceDN w:val="0"/>
        <w:adjustRightInd w:val="0"/>
        <w:spacing w:after="0" w:line="360" w:lineRule="auto"/>
        <w:jc w:val="both"/>
        <w:rPr>
          <w:rFonts w:ascii="Times New Roman" w:eastAsia="NimbusRomNo9L-Regu" w:hAnsi="Times New Roman" w:cs="Times New Roman"/>
          <w:sz w:val="24"/>
          <w:szCs w:val="24"/>
        </w:rPr>
      </w:pPr>
      <w:r w:rsidRPr="00EA6D57">
        <w:rPr>
          <w:rFonts w:ascii="Times New Roman" w:eastAsia="NimbusRomNo9L-Regu" w:hAnsi="Times New Roman" w:cs="Times New Roman"/>
          <w:sz w:val="24"/>
          <w:szCs w:val="24"/>
        </w:rPr>
        <w:t>• Ramsey RESET test for functional-form misspecification;</w:t>
      </w:r>
    </w:p>
    <w:p w:rsidR="00EA6D57" w:rsidRPr="00EA6D57" w:rsidRDefault="00EA6D57" w:rsidP="00EA6D57">
      <w:pPr>
        <w:autoSpaceDE w:val="0"/>
        <w:autoSpaceDN w:val="0"/>
        <w:adjustRightInd w:val="0"/>
        <w:spacing w:after="0" w:line="360" w:lineRule="auto"/>
        <w:jc w:val="both"/>
        <w:rPr>
          <w:rFonts w:ascii="Times New Roman" w:eastAsia="NimbusRomNo9L-Regu" w:hAnsi="Times New Roman" w:cs="Times New Roman"/>
          <w:sz w:val="24"/>
          <w:szCs w:val="24"/>
        </w:rPr>
      </w:pPr>
      <w:r w:rsidRPr="00EA6D57">
        <w:rPr>
          <w:rFonts w:ascii="Times New Roman" w:eastAsia="NimbusRomNo9L-Regu" w:hAnsi="Times New Roman" w:cs="Times New Roman"/>
          <w:sz w:val="24"/>
          <w:szCs w:val="24"/>
        </w:rPr>
        <w:t>• NARDL dynamic multiplier plots, which trace the cumulative response of the trade balance</w:t>
      </w:r>
      <w:r w:rsidR="00DC74FE">
        <w:rPr>
          <w:rFonts w:ascii="Times New Roman" w:eastAsia="NimbusRomNo9L-Regu" w:hAnsi="Times New Roman" w:cs="Times New Roman"/>
          <w:sz w:val="24"/>
          <w:szCs w:val="24"/>
        </w:rPr>
        <w:t xml:space="preserve"> </w:t>
      </w:r>
      <w:r w:rsidRPr="00EA6D57">
        <w:rPr>
          <w:rFonts w:ascii="Times New Roman" w:eastAsia="NimbusRomNo9L-Regu" w:hAnsi="Times New Roman" w:cs="Times New Roman"/>
          <w:sz w:val="24"/>
          <w:szCs w:val="24"/>
        </w:rPr>
        <w:t>to a unit positive and a unit negative REER shock over the forecast horizon, providing</w:t>
      </w:r>
      <w:r w:rsidR="00DC74FE">
        <w:rPr>
          <w:rFonts w:ascii="Times New Roman" w:eastAsia="NimbusRomNo9L-Regu" w:hAnsi="Times New Roman" w:cs="Times New Roman"/>
          <w:sz w:val="24"/>
          <w:szCs w:val="24"/>
        </w:rPr>
        <w:t xml:space="preserve"> </w:t>
      </w:r>
      <w:r w:rsidRPr="00EA6D57">
        <w:rPr>
          <w:rFonts w:ascii="Times New Roman" w:eastAsia="NimbusRomNo9L-Regu" w:hAnsi="Times New Roman" w:cs="Times New Roman"/>
          <w:sz w:val="24"/>
          <w:szCs w:val="24"/>
        </w:rPr>
        <w:t>a graphical asymmetry diagnostic that complements the formal Wald test.</w:t>
      </w:r>
    </w:p>
    <w:p w:rsidR="00420EE6" w:rsidRDefault="00EA6D57" w:rsidP="00420EE6">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EA6D57">
        <w:rPr>
          <w:rFonts w:ascii="Times New Roman" w:eastAsia="NimbusRomNo9L-Regu" w:hAnsi="Times New Roman" w:cs="Times New Roman"/>
          <w:sz w:val="24"/>
          <w:szCs w:val="24"/>
        </w:rPr>
        <w:t xml:space="preserve">Estimation is performed using </w:t>
      </w:r>
      <w:proofErr w:type="spellStart"/>
      <w:r w:rsidRPr="00EA6D57">
        <w:rPr>
          <w:rFonts w:ascii="Times New Roman" w:eastAsia="NimbusRomNo9L-Regu" w:hAnsi="Times New Roman" w:cs="Times New Roman"/>
          <w:sz w:val="24"/>
          <w:szCs w:val="24"/>
        </w:rPr>
        <w:t>EViews</w:t>
      </w:r>
      <w:proofErr w:type="spellEnd"/>
      <w:r w:rsidRPr="00EA6D57">
        <w:rPr>
          <w:rFonts w:ascii="Times New Roman" w:eastAsia="NimbusRomNo9L-Regu" w:hAnsi="Times New Roman" w:cs="Times New Roman"/>
          <w:sz w:val="24"/>
          <w:szCs w:val="24"/>
        </w:rPr>
        <w:t xml:space="preserve"> 12, with the partial-sum decomposition and the NARDL</w:t>
      </w:r>
      <w:r w:rsidR="00DC74FE">
        <w:rPr>
          <w:rFonts w:ascii="Times New Roman" w:eastAsia="NimbusRomNo9L-Regu" w:hAnsi="Times New Roman" w:cs="Times New Roman"/>
          <w:sz w:val="24"/>
          <w:szCs w:val="24"/>
        </w:rPr>
        <w:t xml:space="preserve"> </w:t>
      </w:r>
      <w:r w:rsidRPr="00EA6D57">
        <w:rPr>
          <w:rFonts w:ascii="Times New Roman" w:eastAsia="NimbusRomNo9L-Regu" w:hAnsi="Times New Roman" w:cs="Times New Roman"/>
          <w:sz w:val="24"/>
          <w:szCs w:val="24"/>
        </w:rPr>
        <w:t>specification constructed following the procedure outlined in Shin et al. (2014); diagnostic tests</w:t>
      </w:r>
      <w:r w:rsidR="00DC74FE">
        <w:rPr>
          <w:rFonts w:ascii="Times New Roman" w:eastAsia="NimbusRomNo9L-Regu" w:hAnsi="Times New Roman" w:cs="Times New Roman"/>
          <w:sz w:val="24"/>
          <w:szCs w:val="24"/>
        </w:rPr>
        <w:t xml:space="preserve"> </w:t>
      </w:r>
      <w:r w:rsidRPr="00EA6D57">
        <w:rPr>
          <w:rFonts w:ascii="Times New Roman" w:eastAsia="NimbusRomNo9L-Regu" w:hAnsi="Times New Roman" w:cs="Times New Roman"/>
          <w:sz w:val="24"/>
          <w:szCs w:val="24"/>
        </w:rPr>
        <w:t xml:space="preserve">and dynamic-multiplier plots are generated within the same </w:t>
      </w:r>
      <w:proofErr w:type="spellStart"/>
      <w:r w:rsidRPr="00EA6D57">
        <w:rPr>
          <w:rFonts w:ascii="Times New Roman" w:eastAsia="NimbusRomNo9L-Regu" w:hAnsi="Times New Roman" w:cs="Times New Roman"/>
          <w:sz w:val="24"/>
          <w:szCs w:val="24"/>
        </w:rPr>
        <w:t>EViews</w:t>
      </w:r>
      <w:proofErr w:type="spellEnd"/>
      <w:r w:rsidRPr="00EA6D57">
        <w:rPr>
          <w:rFonts w:ascii="Times New Roman" w:eastAsia="NimbusRomNo9L-Regu" w:hAnsi="Times New Roman" w:cs="Times New Roman"/>
          <w:sz w:val="24"/>
          <w:szCs w:val="24"/>
        </w:rPr>
        <w:t xml:space="preserve"> workflow.</w:t>
      </w:r>
    </w:p>
    <w:p w:rsidR="00420EE6" w:rsidRDefault="00420EE6">
      <w:pPr>
        <w:rPr>
          <w:rFonts w:ascii="Times New Roman" w:eastAsia="NimbusRomNo9L-Regu" w:hAnsi="Times New Roman" w:cs="Times New Roman"/>
          <w:sz w:val="24"/>
          <w:szCs w:val="24"/>
        </w:rPr>
      </w:pPr>
      <w:r>
        <w:rPr>
          <w:rFonts w:ascii="Times New Roman" w:eastAsia="NimbusRomNo9L-Regu" w:hAnsi="Times New Roman" w:cs="Times New Roman"/>
          <w:sz w:val="24"/>
          <w:szCs w:val="24"/>
        </w:rPr>
        <w:br w:type="page"/>
      </w:r>
    </w:p>
    <w:p w:rsidR="00EA6D57" w:rsidRDefault="00420EE6" w:rsidP="00420EE6">
      <w:pPr>
        <w:autoSpaceDE w:val="0"/>
        <w:autoSpaceDN w:val="0"/>
        <w:adjustRightInd w:val="0"/>
        <w:spacing w:after="0" w:line="360" w:lineRule="auto"/>
        <w:ind w:firstLine="720"/>
        <w:jc w:val="center"/>
        <w:rPr>
          <w:rFonts w:ascii="Times New Roman" w:eastAsia="NimbusRomNo9L-Regu" w:hAnsi="Times New Roman" w:cs="Times New Roman"/>
          <w:b/>
          <w:sz w:val="28"/>
          <w:szCs w:val="28"/>
        </w:rPr>
      </w:pPr>
      <w:r>
        <w:rPr>
          <w:rFonts w:ascii="Times New Roman" w:eastAsia="NimbusRomNo9L-Regu" w:hAnsi="Times New Roman" w:cs="Times New Roman"/>
          <w:b/>
          <w:sz w:val="28"/>
          <w:szCs w:val="28"/>
        </w:rPr>
        <w:lastRenderedPageBreak/>
        <w:t>CHAPTER IV</w:t>
      </w:r>
    </w:p>
    <w:p w:rsidR="00420EE6" w:rsidRDefault="00420EE6" w:rsidP="00420EE6">
      <w:pPr>
        <w:autoSpaceDE w:val="0"/>
        <w:autoSpaceDN w:val="0"/>
        <w:adjustRightInd w:val="0"/>
        <w:spacing w:after="0" w:line="360" w:lineRule="auto"/>
        <w:ind w:firstLine="720"/>
        <w:jc w:val="center"/>
        <w:rPr>
          <w:rFonts w:ascii="Times New Roman" w:eastAsia="NimbusRomNo9L-Regu" w:hAnsi="Times New Roman" w:cs="Times New Roman"/>
          <w:b/>
          <w:sz w:val="28"/>
          <w:szCs w:val="28"/>
        </w:rPr>
      </w:pPr>
      <w:r>
        <w:rPr>
          <w:rFonts w:ascii="Times New Roman" w:eastAsia="NimbusRomNo9L-Regu" w:hAnsi="Times New Roman" w:cs="Times New Roman"/>
          <w:b/>
          <w:sz w:val="28"/>
          <w:szCs w:val="28"/>
        </w:rPr>
        <w:t xml:space="preserve">DATA ANALYSIS AND DISCUSSION </w:t>
      </w:r>
    </w:p>
    <w:p w:rsidR="00420EE6" w:rsidRDefault="00420EE6" w:rsidP="00420EE6">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420EE6">
        <w:rPr>
          <w:rFonts w:ascii="Times New Roman" w:eastAsia="NimbusRomNo9L-Regu" w:hAnsi="Times New Roman" w:cs="Times New Roman"/>
          <w:sz w:val="24"/>
          <w:szCs w:val="24"/>
        </w:rPr>
        <w:t>This chapter presents the empirical analysis and discussion of the findings derived from the</w:t>
      </w:r>
      <w:r>
        <w:rPr>
          <w:rFonts w:ascii="Times New Roman" w:eastAsia="NimbusRomNo9L-Regu" w:hAnsi="Times New Roman" w:cs="Times New Roman"/>
          <w:sz w:val="24"/>
          <w:szCs w:val="24"/>
        </w:rPr>
        <w:t xml:space="preserve"> </w:t>
      </w:r>
      <w:r w:rsidRPr="00420EE6">
        <w:rPr>
          <w:rFonts w:ascii="Times New Roman" w:eastAsia="NimbusRomNo9L-Regu" w:hAnsi="Times New Roman" w:cs="Times New Roman"/>
          <w:sz w:val="24"/>
          <w:szCs w:val="24"/>
        </w:rPr>
        <w:t>sequential Linear ARDL, Error Correction Model (E</w:t>
      </w:r>
      <w:r>
        <w:rPr>
          <w:rFonts w:ascii="Times New Roman" w:eastAsia="NimbusRomNo9L-Regu" w:hAnsi="Times New Roman" w:cs="Times New Roman"/>
          <w:sz w:val="24"/>
          <w:szCs w:val="24"/>
        </w:rPr>
        <w:t xml:space="preserve">CM), and Nonlinear ARDL (NARDL) </w:t>
      </w:r>
      <w:r w:rsidRPr="00420EE6">
        <w:rPr>
          <w:rFonts w:ascii="Times New Roman" w:eastAsia="NimbusRomNo9L-Regu" w:hAnsi="Times New Roman" w:cs="Times New Roman"/>
          <w:sz w:val="24"/>
          <w:szCs w:val="24"/>
        </w:rPr>
        <w:t>frameworks. The chapter begins with a descriptive analysis of the data trends to p</w:t>
      </w:r>
      <w:r>
        <w:rPr>
          <w:rFonts w:ascii="Times New Roman" w:eastAsia="NimbusRomNo9L-Regu" w:hAnsi="Times New Roman" w:cs="Times New Roman"/>
          <w:sz w:val="24"/>
          <w:szCs w:val="24"/>
        </w:rPr>
        <w:t xml:space="preserve">rovide visual </w:t>
      </w:r>
      <w:r w:rsidRPr="00420EE6">
        <w:rPr>
          <w:rFonts w:ascii="Times New Roman" w:eastAsia="NimbusRomNo9L-Regu" w:hAnsi="Times New Roman" w:cs="Times New Roman"/>
          <w:sz w:val="24"/>
          <w:szCs w:val="24"/>
        </w:rPr>
        <w:t>and contextual intuition regarding Nepal’s trade dynamic</w:t>
      </w:r>
      <w:r>
        <w:rPr>
          <w:rFonts w:ascii="Times New Roman" w:eastAsia="NimbusRomNo9L-Regu" w:hAnsi="Times New Roman" w:cs="Times New Roman"/>
          <w:sz w:val="24"/>
          <w:szCs w:val="24"/>
        </w:rPr>
        <w:t xml:space="preserve">s, exchange rate movements, and </w:t>
      </w:r>
      <w:r w:rsidRPr="00420EE6">
        <w:rPr>
          <w:rFonts w:ascii="Times New Roman" w:eastAsia="NimbusRomNo9L-Regu" w:hAnsi="Times New Roman" w:cs="Times New Roman"/>
          <w:sz w:val="24"/>
          <w:szCs w:val="24"/>
        </w:rPr>
        <w:t>economic growth from 1980 to 2024. Following the descriptiv</w:t>
      </w:r>
      <w:r>
        <w:rPr>
          <w:rFonts w:ascii="Times New Roman" w:eastAsia="NimbusRomNo9L-Regu" w:hAnsi="Times New Roman" w:cs="Times New Roman"/>
          <w:sz w:val="24"/>
          <w:szCs w:val="24"/>
        </w:rPr>
        <w:t xml:space="preserve">e section, the chapter proceeds </w:t>
      </w:r>
      <w:r w:rsidRPr="00420EE6">
        <w:rPr>
          <w:rFonts w:ascii="Times New Roman" w:eastAsia="NimbusRomNo9L-Regu" w:hAnsi="Times New Roman" w:cs="Times New Roman"/>
          <w:sz w:val="24"/>
          <w:szCs w:val="24"/>
        </w:rPr>
        <w:t>with pre-estimation unit root tests and the three-stage inferen</w:t>
      </w:r>
      <w:r>
        <w:rPr>
          <w:rFonts w:ascii="Times New Roman" w:eastAsia="NimbusRomNo9L-Regu" w:hAnsi="Times New Roman" w:cs="Times New Roman"/>
          <w:sz w:val="24"/>
          <w:szCs w:val="24"/>
        </w:rPr>
        <w:t xml:space="preserve">tial estimation process applied </w:t>
      </w:r>
      <w:r w:rsidRPr="00420EE6">
        <w:rPr>
          <w:rFonts w:ascii="Times New Roman" w:eastAsia="NimbusRomNo9L-Regu" w:hAnsi="Times New Roman" w:cs="Times New Roman"/>
          <w:sz w:val="24"/>
          <w:szCs w:val="24"/>
        </w:rPr>
        <w:t>separately to the aggregate trade balance, the bilateral trade ba</w:t>
      </w:r>
      <w:r>
        <w:rPr>
          <w:rFonts w:ascii="Times New Roman" w:eastAsia="NimbusRomNo9L-Regu" w:hAnsi="Times New Roman" w:cs="Times New Roman"/>
          <w:sz w:val="24"/>
          <w:szCs w:val="24"/>
        </w:rPr>
        <w:t xml:space="preserve">lance with India, and the trade </w:t>
      </w:r>
      <w:r w:rsidRPr="00420EE6">
        <w:rPr>
          <w:rFonts w:ascii="Times New Roman" w:eastAsia="NimbusRomNo9L-Regu" w:hAnsi="Times New Roman" w:cs="Times New Roman"/>
          <w:sz w:val="24"/>
          <w:szCs w:val="24"/>
        </w:rPr>
        <w:t>balance with the Rest of the World (ROW). Finally, the chapter syn</w:t>
      </w:r>
      <w:r>
        <w:rPr>
          <w:rFonts w:ascii="Times New Roman" w:eastAsia="NimbusRomNo9L-Regu" w:hAnsi="Times New Roman" w:cs="Times New Roman"/>
          <w:sz w:val="24"/>
          <w:szCs w:val="24"/>
        </w:rPr>
        <w:t xml:space="preserve">thesizes the empirical findings </w:t>
      </w:r>
      <w:r w:rsidRPr="00420EE6">
        <w:rPr>
          <w:rFonts w:ascii="Times New Roman" w:eastAsia="NimbusRomNo9L-Regu" w:hAnsi="Times New Roman" w:cs="Times New Roman"/>
          <w:sz w:val="24"/>
          <w:szCs w:val="24"/>
        </w:rPr>
        <w:t>with the theoretical literature.</w:t>
      </w:r>
    </w:p>
    <w:p w:rsidR="00420EE6" w:rsidRPr="00420EE6" w:rsidRDefault="00420EE6" w:rsidP="00420EE6">
      <w:pPr>
        <w:autoSpaceDE w:val="0"/>
        <w:autoSpaceDN w:val="0"/>
        <w:adjustRightInd w:val="0"/>
        <w:spacing w:after="0" w:line="360" w:lineRule="auto"/>
        <w:jc w:val="both"/>
        <w:rPr>
          <w:rFonts w:ascii="Times New Roman" w:eastAsia="NimbusRomNo9L-Medi" w:hAnsi="Times New Roman" w:cs="Times New Roman"/>
          <w:b/>
          <w:sz w:val="24"/>
          <w:szCs w:val="24"/>
        </w:rPr>
      </w:pPr>
      <w:r w:rsidRPr="00420EE6">
        <w:rPr>
          <w:rFonts w:ascii="Times New Roman" w:eastAsia="NimbusRomNo9L-Medi" w:hAnsi="Times New Roman" w:cs="Times New Roman"/>
          <w:b/>
          <w:sz w:val="24"/>
          <w:szCs w:val="24"/>
        </w:rPr>
        <w:t>4.1 Data Trend and Descriptive Analysis</w:t>
      </w:r>
    </w:p>
    <w:p w:rsidR="00420EE6" w:rsidRDefault="00420EE6" w:rsidP="00420EE6">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420EE6">
        <w:rPr>
          <w:rFonts w:ascii="Times New Roman" w:eastAsia="NimbusRomNo9L-Regu" w:hAnsi="Times New Roman" w:cs="Times New Roman"/>
          <w:sz w:val="24"/>
          <w:szCs w:val="24"/>
        </w:rPr>
        <w:t>Before moving to formal econometric estimations, it is essential to understand the historical</w:t>
      </w:r>
      <w:r>
        <w:rPr>
          <w:rFonts w:ascii="Times New Roman" w:eastAsia="NimbusRomNo9L-Regu" w:hAnsi="Times New Roman" w:cs="Times New Roman"/>
          <w:sz w:val="24"/>
          <w:szCs w:val="24"/>
        </w:rPr>
        <w:t xml:space="preserve"> </w:t>
      </w:r>
      <w:r w:rsidRPr="00420EE6">
        <w:rPr>
          <w:rFonts w:ascii="Times New Roman" w:eastAsia="NimbusRomNo9L-Regu" w:hAnsi="Times New Roman" w:cs="Times New Roman"/>
          <w:sz w:val="24"/>
          <w:szCs w:val="24"/>
        </w:rPr>
        <w:t>trajectory of the key variables. This section plots and discusses the trends of the Trade Balance</w:t>
      </w:r>
      <w:r>
        <w:rPr>
          <w:rFonts w:ascii="Times New Roman" w:eastAsia="NimbusRomNo9L-Regu" w:hAnsi="Times New Roman" w:cs="Times New Roman"/>
          <w:sz w:val="24"/>
          <w:szCs w:val="24"/>
        </w:rPr>
        <w:t xml:space="preserve"> </w:t>
      </w:r>
      <w:r w:rsidRPr="00420EE6">
        <w:rPr>
          <w:rFonts w:ascii="Times New Roman" w:eastAsia="NimbusRomNo9L-Regu" w:hAnsi="Times New Roman" w:cs="Times New Roman"/>
          <w:sz w:val="24"/>
          <w:szCs w:val="24"/>
        </w:rPr>
        <w:t>Ratios (TBR), the Real Effective Exchange Rate (REER), and Nepal’s Real GDP over the</w:t>
      </w:r>
      <w:r>
        <w:rPr>
          <w:rFonts w:ascii="Times New Roman" w:eastAsia="NimbusRomNo9L-Regu" w:hAnsi="Times New Roman" w:cs="Times New Roman"/>
          <w:sz w:val="24"/>
          <w:szCs w:val="24"/>
        </w:rPr>
        <w:t xml:space="preserve"> </w:t>
      </w:r>
      <w:r w:rsidRPr="00420EE6">
        <w:rPr>
          <w:rFonts w:ascii="Times New Roman" w:eastAsia="NimbusRomNo9L-Regu" w:hAnsi="Times New Roman" w:cs="Times New Roman"/>
          <w:sz w:val="24"/>
          <w:szCs w:val="24"/>
        </w:rPr>
        <w:t>1980–2024 period.</w:t>
      </w:r>
    </w:p>
    <w:p w:rsidR="00343CD7" w:rsidRPr="00343CD7" w:rsidRDefault="00343CD7" w:rsidP="00343CD7">
      <w:pPr>
        <w:autoSpaceDE w:val="0"/>
        <w:autoSpaceDN w:val="0"/>
        <w:adjustRightInd w:val="0"/>
        <w:spacing w:after="0" w:line="360" w:lineRule="auto"/>
        <w:jc w:val="both"/>
        <w:rPr>
          <w:rFonts w:ascii="Times New Roman" w:eastAsia="NimbusRomNo9L-Medi" w:hAnsi="Times New Roman" w:cs="Times New Roman"/>
          <w:b/>
          <w:sz w:val="24"/>
          <w:szCs w:val="24"/>
        </w:rPr>
      </w:pPr>
      <w:r w:rsidRPr="00343CD7">
        <w:rPr>
          <w:rFonts w:ascii="Times New Roman" w:eastAsia="NimbusRomNo9L-Medi" w:hAnsi="Times New Roman" w:cs="Times New Roman"/>
          <w:b/>
          <w:sz w:val="24"/>
          <w:szCs w:val="24"/>
        </w:rPr>
        <w:t>Table 1</w:t>
      </w:r>
    </w:p>
    <w:p w:rsidR="00343CD7" w:rsidRPr="00343CD7" w:rsidRDefault="00343CD7" w:rsidP="00343CD7">
      <w:pPr>
        <w:autoSpaceDE w:val="0"/>
        <w:autoSpaceDN w:val="0"/>
        <w:adjustRightInd w:val="0"/>
        <w:spacing w:after="0" w:line="360" w:lineRule="auto"/>
        <w:jc w:val="both"/>
        <w:rPr>
          <w:rFonts w:ascii="Times New Roman" w:eastAsia="NimbusRomNo9L-ReguItal" w:hAnsi="Times New Roman" w:cs="Times New Roman"/>
          <w:i/>
          <w:sz w:val="24"/>
          <w:szCs w:val="24"/>
        </w:rPr>
      </w:pPr>
      <w:r w:rsidRPr="00343CD7">
        <w:rPr>
          <w:rFonts w:ascii="Times New Roman" w:eastAsia="NimbusRomNo9L-ReguItal" w:hAnsi="Times New Roman" w:cs="Times New Roman"/>
          <w:i/>
          <w:sz w:val="24"/>
          <w:szCs w:val="24"/>
        </w:rPr>
        <w:t>Descriptive Statistics</w:t>
      </w:r>
    </w:p>
    <w:tbl>
      <w:tblPr>
        <w:tblW w:w="9881" w:type="dxa"/>
        <w:tblBorders>
          <w:top w:val="single" w:sz="4" w:space="0" w:color="auto"/>
          <w:bottom w:val="single" w:sz="4" w:space="0" w:color="auto"/>
        </w:tblBorders>
        <w:tblLook w:val="04A0" w:firstRow="1" w:lastRow="0" w:firstColumn="1" w:lastColumn="0" w:noHBand="0" w:noVBand="1"/>
      </w:tblPr>
      <w:tblGrid>
        <w:gridCol w:w="1540"/>
        <w:gridCol w:w="885"/>
        <w:gridCol w:w="900"/>
        <w:gridCol w:w="900"/>
        <w:gridCol w:w="1003"/>
        <w:gridCol w:w="837"/>
        <w:gridCol w:w="1190"/>
        <w:gridCol w:w="1097"/>
        <w:gridCol w:w="642"/>
        <w:gridCol w:w="887"/>
      </w:tblGrid>
      <w:tr w:rsidR="00343CD7" w:rsidRPr="00F051E3" w:rsidTr="00343CD7">
        <w:trPr>
          <w:trHeight w:val="315"/>
        </w:trPr>
        <w:tc>
          <w:tcPr>
            <w:tcW w:w="1540" w:type="dxa"/>
            <w:tcBorders>
              <w:top w:val="single" w:sz="4" w:space="0" w:color="auto"/>
              <w:bottom w:val="single" w:sz="4" w:space="0" w:color="auto"/>
            </w:tcBorders>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b/>
                <w:color w:val="000000"/>
                <w:sz w:val="24"/>
                <w:szCs w:val="24"/>
              </w:rPr>
            </w:pPr>
            <w:r w:rsidRPr="00F051E3">
              <w:rPr>
                <w:rFonts w:ascii="Times New Roman" w:eastAsia="Times New Roman" w:hAnsi="Times New Roman" w:cs="Times New Roman"/>
                <w:b/>
                <w:color w:val="000000"/>
                <w:sz w:val="24"/>
                <w:szCs w:val="24"/>
              </w:rPr>
              <w:t>Variable</w:t>
            </w:r>
          </w:p>
        </w:tc>
        <w:tc>
          <w:tcPr>
            <w:tcW w:w="885" w:type="dxa"/>
            <w:tcBorders>
              <w:top w:val="single" w:sz="4" w:space="0" w:color="auto"/>
              <w:bottom w:val="single" w:sz="4" w:space="0" w:color="auto"/>
            </w:tcBorders>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b/>
                <w:color w:val="000000"/>
                <w:sz w:val="24"/>
                <w:szCs w:val="24"/>
              </w:rPr>
            </w:pPr>
            <w:r w:rsidRPr="00F051E3">
              <w:rPr>
                <w:rFonts w:ascii="Times New Roman" w:eastAsia="Times New Roman" w:hAnsi="Times New Roman" w:cs="Times New Roman"/>
                <w:b/>
                <w:color w:val="000000"/>
                <w:sz w:val="24"/>
                <w:szCs w:val="24"/>
              </w:rPr>
              <w:t>Mean</w:t>
            </w:r>
          </w:p>
        </w:tc>
        <w:tc>
          <w:tcPr>
            <w:tcW w:w="900" w:type="dxa"/>
            <w:tcBorders>
              <w:top w:val="single" w:sz="4" w:space="0" w:color="auto"/>
              <w:bottom w:val="single" w:sz="4" w:space="0" w:color="auto"/>
            </w:tcBorders>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b/>
                <w:color w:val="000000"/>
                <w:sz w:val="24"/>
                <w:szCs w:val="24"/>
              </w:rPr>
            </w:pPr>
            <w:r w:rsidRPr="00F051E3">
              <w:rPr>
                <w:rFonts w:ascii="Times New Roman" w:eastAsia="Times New Roman" w:hAnsi="Times New Roman" w:cs="Times New Roman"/>
                <w:b/>
                <w:color w:val="000000"/>
                <w:sz w:val="24"/>
                <w:szCs w:val="24"/>
              </w:rPr>
              <w:t>Std. Dev.</w:t>
            </w:r>
          </w:p>
        </w:tc>
        <w:tc>
          <w:tcPr>
            <w:tcW w:w="900" w:type="dxa"/>
            <w:tcBorders>
              <w:top w:val="single" w:sz="4" w:space="0" w:color="auto"/>
              <w:bottom w:val="single" w:sz="4" w:space="0" w:color="auto"/>
            </w:tcBorders>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b/>
                <w:color w:val="000000"/>
                <w:sz w:val="24"/>
                <w:szCs w:val="24"/>
              </w:rPr>
            </w:pPr>
            <w:r w:rsidRPr="00F051E3">
              <w:rPr>
                <w:rFonts w:ascii="Times New Roman" w:eastAsia="Times New Roman" w:hAnsi="Times New Roman" w:cs="Times New Roman"/>
                <w:b/>
                <w:color w:val="000000"/>
                <w:sz w:val="24"/>
                <w:szCs w:val="24"/>
              </w:rPr>
              <w:t>Min</w:t>
            </w:r>
          </w:p>
        </w:tc>
        <w:tc>
          <w:tcPr>
            <w:tcW w:w="1003" w:type="dxa"/>
            <w:tcBorders>
              <w:top w:val="single" w:sz="4" w:space="0" w:color="auto"/>
              <w:bottom w:val="single" w:sz="4" w:space="0" w:color="auto"/>
            </w:tcBorders>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b/>
                <w:color w:val="000000"/>
                <w:sz w:val="24"/>
                <w:szCs w:val="24"/>
              </w:rPr>
            </w:pPr>
            <w:r w:rsidRPr="00F051E3">
              <w:rPr>
                <w:rFonts w:ascii="Times New Roman" w:eastAsia="Times New Roman" w:hAnsi="Times New Roman" w:cs="Times New Roman"/>
                <w:b/>
                <w:color w:val="000000"/>
                <w:sz w:val="24"/>
                <w:szCs w:val="24"/>
              </w:rPr>
              <w:t>Median</w:t>
            </w:r>
          </w:p>
        </w:tc>
        <w:tc>
          <w:tcPr>
            <w:tcW w:w="837" w:type="dxa"/>
            <w:tcBorders>
              <w:top w:val="single" w:sz="4" w:space="0" w:color="auto"/>
              <w:bottom w:val="single" w:sz="4" w:space="0" w:color="auto"/>
            </w:tcBorders>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b/>
                <w:color w:val="000000"/>
                <w:sz w:val="24"/>
                <w:szCs w:val="24"/>
              </w:rPr>
            </w:pPr>
            <w:r w:rsidRPr="00F051E3">
              <w:rPr>
                <w:rFonts w:ascii="Times New Roman" w:eastAsia="Times New Roman" w:hAnsi="Times New Roman" w:cs="Times New Roman"/>
                <w:b/>
                <w:color w:val="000000"/>
                <w:sz w:val="24"/>
                <w:szCs w:val="24"/>
              </w:rPr>
              <w:t>Max</w:t>
            </w:r>
          </w:p>
        </w:tc>
        <w:tc>
          <w:tcPr>
            <w:tcW w:w="1190" w:type="dxa"/>
            <w:tcBorders>
              <w:top w:val="single" w:sz="4" w:space="0" w:color="auto"/>
              <w:bottom w:val="single" w:sz="4" w:space="0" w:color="auto"/>
            </w:tcBorders>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b/>
                <w:color w:val="000000"/>
                <w:sz w:val="24"/>
                <w:szCs w:val="24"/>
              </w:rPr>
            </w:pPr>
            <w:r w:rsidRPr="00F051E3">
              <w:rPr>
                <w:rFonts w:ascii="Times New Roman" w:eastAsia="Times New Roman" w:hAnsi="Times New Roman" w:cs="Times New Roman"/>
                <w:b/>
                <w:color w:val="000000"/>
                <w:sz w:val="24"/>
                <w:szCs w:val="24"/>
              </w:rPr>
              <w:t>Skewness</w:t>
            </w:r>
          </w:p>
        </w:tc>
        <w:tc>
          <w:tcPr>
            <w:tcW w:w="1097" w:type="dxa"/>
            <w:tcBorders>
              <w:top w:val="single" w:sz="4" w:space="0" w:color="auto"/>
              <w:bottom w:val="single" w:sz="4" w:space="0" w:color="auto"/>
            </w:tcBorders>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b/>
                <w:color w:val="000000"/>
                <w:sz w:val="24"/>
                <w:szCs w:val="24"/>
              </w:rPr>
            </w:pPr>
            <w:r w:rsidRPr="00F051E3">
              <w:rPr>
                <w:rFonts w:ascii="Times New Roman" w:eastAsia="Times New Roman" w:hAnsi="Times New Roman" w:cs="Times New Roman"/>
                <w:b/>
                <w:color w:val="000000"/>
                <w:sz w:val="24"/>
                <w:szCs w:val="24"/>
              </w:rPr>
              <w:t>Kurtosis</w:t>
            </w:r>
          </w:p>
        </w:tc>
        <w:tc>
          <w:tcPr>
            <w:tcW w:w="642" w:type="dxa"/>
            <w:tcBorders>
              <w:top w:val="single" w:sz="4" w:space="0" w:color="auto"/>
              <w:bottom w:val="single" w:sz="4" w:space="0" w:color="auto"/>
            </w:tcBorders>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b/>
                <w:color w:val="000000"/>
                <w:sz w:val="24"/>
                <w:szCs w:val="24"/>
              </w:rPr>
            </w:pPr>
            <w:r w:rsidRPr="00F051E3">
              <w:rPr>
                <w:rFonts w:ascii="Times New Roman" w:eastAsia="Times New Roman" w:hAnsi="Times New Roman" w:cs="Times New Roman"/>
                <w:b/>
                <w:color w:val="000000"/>
                <w:sz w:val="24"/>
                <w:szCs w:val="24"/>
              </w:rPr>
              <w:t>JB</w:t>
            </w:r>
          </w:p>
        </w:tc>
        <w:tc>
          <w:tcPr>
            <w:tcW w:w="887" w:type="dxa"/>
            <w:tcBorders>
              <w:top w:val="single" w:sz="4" w:space="0" w:color="auto"/>
              <w:bottom w:val="single" w:sz="4" w:space="0" w:color="auto"/>
            </w:tcBorders>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b/>
                <w:color w:val="000000"/>
                <w:sz w:val="24"/>
                <w:szCs w:val="24"/>
              </w:rPr>
            </w:pPr>
            <w:r w:rsidRPr="00F051E3">
              <w:rPr>
                <w:rFonts w:ascii="Times New Roman" w:eastAsia="Times New Roman" w:hAnsi="Times New Roman" w:cs="Times New Roman"/>
                <w:b/>
                <w:color w:val="000000"/>
                <w:sz w:val="24"/>
                <w:szCs w:val="24"/>
              </w:rPr>
              <w:t>JB-p-value</w:t>
            </w:r>
          </w:p>
        </w:tc>
      </w:tr>
      <w:tr w:rsidR="00343CD7" w:rsidRPr="00F051E3" w:rsidTr="00343CD7">
        <w:trPr>
          <w:trHeight w:val="315"/>
        </w:trPr>
        <w:tc>
          <w:tcPr>
            <w:tcW w:w="1540" w:type="dxa"/>
            <w:tcBorders>
              <w:top w:val="single" w:sz="4" w:space="0" w:color="auto"/>
            </w:tcBorders>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 xml:space="preserve">ln total </w:t>
            </w:r>
            <w:proofErr w:type="spellStart"/>
            <w:r w:rsidRPr="00F051E3">
              <w:rPr>
                <w:rFonts w:ascii="Times New Roman" w:eastAsia="Times New Roman" w:hAnsi="Times New Roman" w:cs="Times New Roman"/>
                <w:color w:val="000000"/>
                <w:sz w:val="24"/>
                <w:szCs w:val="24"/>
              </w:rPr>
              <w:t>tbr</w:t>
            </w:r>
            <w:proofErr w:type="spellEnd"/>
          </w:p>
        </w:tc>
        <w:tc>
          <w:tcPr>
            <w:tcW w:w="885" w:type="dxa"/>
            <w:tcBorders>
              <w:top w:val="single" w:sz="4" w:space="0" w:color="auto"/>
            </w:tcBorders>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-0.66</w:t>
            </w:r>
          </w:p>
        </w:tc>
        <w:tc>
          <w:tcPr>
            <w:tcW w:w="900" w:type="dxa"/>
            <w:tcBorders>
              <w:top w:val="single" w:sz="4" w:space="0" w:color="auto"/>
            </w:tcBorders>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0.26</w:t>
            </w:r>
          </w:p>
        </w:tc>
        <w:tc>
          <w:tcPr>
            <w:tcW w:w="900" w:type="dxa"/>
            <w:tcBorders>
              <w:top w:val="single" w:sz="4" w:space="0" w:color="auto"/>
            </w:tcBorders>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-1.18</w:t>
            </w:r>
          </w:p>
        </w:tc>
        <w:tc>
          <w:tcPr>
            <w:tcW w:w="1003" w:type="dxa"/>
            <w:tcBorders>
              <w:top w:val="single" w:sz="4" w:space="0" w:color="auto"/>
            </w:tcBorders>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-0.57</w:t>
            </w:r>
          </w:p>
        </w:tc>
        <w:tc>
          <w:tcPr>
            <w:tcW w:w="837" w:type="dxa"/>
            <w:tcBorders>
              <w:top w:val="single" w:sz="4" w:space="0" w:color="auto"/>
            </w:tcBorders>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-0.32</w:t>
            </w:r>
          </w:p>
        </w:tc>
        <w:tc>
          <w:tcPr>
            <w:tcW w:w="1190" w:type="dxa"/>
            <w:tcBorders>
              <w:top w:val="single" w:sz="4" w:space="0" w:color="auto"/>
            </w:tcBorders>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-0.59</w:t>
            </w:r>
          </w:p>
        </w:tc>
        <w:tc>
          <w:tcPr>
            <w:tcW w:w="1097" w:type="dxa"/>
            <w:tcBorders>
              <w:top w:val="single" w:sz="4" w:space="0" w:color="auto"/>
            </w:tcBorders>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-0.98</w:t>
            </w:r>
          </w:p>
        </w:tc>
        <w:tc>
          <w:tcPr>
            <w:tcW w:w="642" w:type="dxa"/>
            <w:tcBorders>
              <w:top w:val="single" w:sz="4" w:space="0" w:color="auto"/>
            </w:tcBorders>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4.42</w:t>
            </w:r>
          </w:p>
        </w:tc>
        <w:tc>
          <w:tcPr>
            <w:tcW w:w="887" w:type="dxa"/>
            <w:tcBorders>
              <w:top w:val="single" w:sz="4" w:space="0" w:color="auto"/>
            </w:tcBorders>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0.11</w:t>
            </w:r>
          </w:p>
        </w:tc>
      </w:tr>
      <w:tr w:rsidR="00343CD7" w:rsidRPr="00F051E3" w:rsidTr="00343CD7">
        <w:trPr>
          <w:trHeight w:val="315"/>
        </w:trPr>
        <w:tc>
          <w:tcPr>
            <w:tcW w:w="1540" w:type="dxa"/>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 xml:space="preserve">ln </w:t>
            </w:r>
            <w:proofErr w:type="spellStart"/>
            <w:r w:rsidRPr="00F051E3">
              <w:rPr>
                <w:rFonts w:ascii="Times New Roman" w:eastAsia="Times New Roman" w:hAnsi="Times New Roman" w:cs="Times New Roman"/>
                <w:color w:val="000000"/>
                <w:sz w:val="24"/>
                <w:szCs w:val="24"/>
              </w:rPr>
              <w:t>india</w:t>
            </w:r>
            <w:proofErr w:type="spellEnd"/>
            <w:r w:rsidRPr="00F051E3">
              <w:rPr>
                <w:rFonts w:ascii="Times New Roman" w:eastAsia="Times New Roman" w:hAnsi="Times New Roman" w:cs="Times New Roman"/>
                <w:color w:val="000000"/>
                <w:sz w:val="24"/>
                <w:szCs w:val="24"/>
              </w:rPr>
              <w:t xml:space="preserve"> </w:t>
            </w:r>
            <w:proofErr w:type="spellStart"/>
            <w:r w:rsidRPr="00F051E3">
              <w:rPr>
                <w:rFonts w:ascii="Times New Roman" w:eastAsia="Times New Roman" w:hAnsi="Times New Roman" w:cs="Times New Roman"/>
                <w:color w:val="000000"/>
                <w:sz w:val="24"/>
                <w:szCs w:val="24"/>
              </w:rPr>
              <w:t>tbr</w:t>
            </w:r>
            <w:proofErr w:type="spellEnd"/>
          </w:p>
        </w:tc>
        <w:tc>
          <w:tcPr>
            <w:tcW w:w="885" w:type="dxa"/>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-0.68</w:t>
            </w:r>
          </w:p>
        </w:tc>
        <w:tc>
          <w:tcPr>
            <w:tcW w:w="900" w:type="dxa"/>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0.27</w:t>
            </w:r>
          </w:p>
        </w:tc>
        <w:tc>
          <w:tcPr>
            <w:tcW w:w="900" w:type="dxa"/>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-1.24</w:t>
            </w:r>
          </w:p>
        </w:tc>
        <w:tc>
          <w:tcPr>
            <w:tcW w:w="1003" w:type="dxa"/>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-0.68</w:t>
            </w:r>
          </w:p>
        </w:tc>
        <w:tc>
          <w:tcPr>
            <w:tcW w:w="837" w:type="dxa"/>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-0.27</w:t>
            </w:r>
          </w:p>
        </w:tc>
        <w:tc>
          <w:tcPr>
            <w:tcW w:w="1190" w:type="dxa"/>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-0.24</w:t>
            </w:r>
          </w:p>
        </w:tc>
        <w:tc>
          <w:tcPr>
            <w:tcW w:w="1097" w:type="dxa"/>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-1.09</w:t>
            </w:r>
          </w:p>
        </w:tc>
        <w:tc>
          <w:tcPr>
            <w:tcW w:w="642" w:type="dxa"/>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2.68</w:t>
            </w:r>
          </w:p>
        </w:tc>
        <w:tc>
          <w:tcPr>
            <w:tcW w:w="887" w:type="dxa"/>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0.26</w:t>
            </w:r>
          </w:p>
        </w:tc>
      </w:tr>
      <w:tr w:rsidR="00343CD7" w:rsidRPr="00F051E3" w:rsidTr="00343CD7">
        <w:trPr>
          <w:trHeight w:val="315"/>
        </w:trPr>
        <w:tc>
          <w:tcPr>
            <w:tcW w:w="1540" w:type="dxa"/>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 xml:space="preserve">ln row </w:t>
            </w:r>
            <w:proofErr w:type="spellStart"/>
            <w:r w:rsidRPr="00F051E3">
              <w:rPr>
                <w:rFonts w:ascii="Times New Roman" w:eastAsia="Times New Roman" w:hAnsi="Times New Roman" w:cs="Times New Roman"/>
                <w:color w:val="000000"/>
                <w:sz w:val="24"/>
                <w:szCs w:val="24"/>
              </w:rPr>
              <w:t>tbr</w:t>
            </w:r>
            <w:proofErr w:type="spellEnd"/>
          </w:p>
        </w:tc>
        <w:tc>
          <w:tcPr>
            <w:tcW w:w="885" w:type="dxa"/>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-0.64</w:t>
            </w:r>
          </w:p>
        </w:tc>
        <w:tc>
          <w:tcPr>
            <w:tcW w:w="900" w:type="dxa"/>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0.23</w:t>
            </w:r>
          </w:p>
        </w:tc>
        <w:tc>
          <w:tcPr>
            <w:tcW w:w="900" w:type="dxa"/>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-1.12</w:t>
            </w:r>
          </w:p>
        </w:tc>
        <w:tc>
          <w:tcPr>
            <w:tcW w:w="1003" w:type="dxa"/>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-0.59</w:t>
            </w:r>
          </w:p>
        </w:tc>
        <w:tc>
          <w:tcPr>
            <w:tcW w:w="837" w:type="dxa"/>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-0.23</w:t>
            </w:r>
          </w:p>
        </w:tc>
        <w:tc>
          <w:tcPr>
            <w:tcW w:w="1190" w:type="dxa"/>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-0.14</w:t>
            </w:r>
          </w:p>
        </w:tc>
        <w:tc>
          <w:tcPr>
            <w:tcW w:w="1097" w:type="dxa"/>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-0.96</w:t>
            </w:r>
          </w:p>
        </w:tc>
        <w:tc>
          <w:tcPr>
            <w:tcW w:w="642" w:type="dxa"/>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1.89</w:t>
            </w:r>
          </w:p>
        </w:tc>
        <w:tc>
          <w:tcPr>
            <w:tcW w:w="887" w:type="dxa"/>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0.39</w:t>
            </w:r>
          </w:p>
        </w:tc>
      </w:tr>
      <w:tr w:rsidR="00343CD7" w:rsidRPr="00F051E3" w:rsidTr="00343CD7">
        <w:trPr>
          <w:trHeight w:val="315"/>
        </w:trPr>
        <w:tc>
          <w:tcPr>
            <w:tcW w:w="1540" w:type="dxa"/>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 xml:space="preserve">ln </w:t>
            </w:r>
            <w:proofErr w:type="spellStart"/>
            <w:r w:rsidRPr="00F051E3">
              <w:rPr>
                <w:rFonts w:ascii="Times New Roman" w:eastAsia="Times New Roman" w:hAnsi="Times New Roman" w:cs="Times New Roman"/>
                <w:color w:val="000000"/>
                <w:sz w:val="24"/>
                <w:szCs w:val="24"/>
              </w:rPr>
              <w:t>reer</w:t>
            </w:r>
            <w:proofErr w:type="spellEnd"/>
          </w:p>
        </w:tc>
        <w:tc>
          <w:tcPr>
            <w:tcW w:w="885" w:type="dxa"/>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2.03</w:t>
            </w:r>
          </w:p>
        </w:tc>
        <w:tc>
          <w:tcPr>
            <w:tcW w:w="900" w:type="dxa"/>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0.07</w:t>
            </w:r>
          </w:p>
        </w:tc>
        <w:tc>
          <w:tcPr>
            <w:tcW w:w="900" w:type="dxa"/>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1.92</w:t>
            </w:r>
          </w:p>
        </w:tc>
        <w:tc>
          <w:tcPr>
            <w:tcW w:w="1003" w:type="dxa"/>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2.04</w:t>
            </w:r>
          </w:p>
        </w:tc>
        <w:tc>
          <w:tcPr>
            <w:tcW w:w="837" w:type="dxa"/>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2.16</w:t>
            </w:r>
          </w:p>
        </w:tc>
        <w:tc>
          <w:tcPr>
            <w:tcW w:w="1190" w:type="dxa"/>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0.10</w:t>
            </w:r>
          </w:p>
        </w:tc>
        <w:tc>
          <w:tcPr>
            <w:tcW w:w="1097" w:type="dxa"/>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-1.42</w:t>
            </w:r>
          </w:p>
        </w:tc>
        <w:tc>
          <w:tcPr>
            <w:tcW w:w="642" w:type="dxa"/>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3.86</w:t>
            </w:r>
          </w:p>
        </w:tc>
        <w:tc>
          <w:tcPr>
            <w:tcW w:w="887" w:type="dxa"/>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0.14</w:t>
            </w:r>
          </w:p>
        </w:tc>
      </w:tr>
      <w:tr w:rsidR="00343CD7" w:rsidRPr="00F051E3" w:rsidTr="00343CD7">
        <w:trPr>
          <w:trHeight w:val="315"/>
        </w:trPr>
        <w:tc>
          <w:tcPr>
            <w:tcW w:w="1540" w:type="dxa"/>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 xml:space="preserve">ln </w:t>
            </w:r>
            <w:proofErr w:type="spellStart"/>
            <w:r w:rsidRPr="00F051E3">
              <w:rPr>
                <w:rFonts w:ascii="Times New Roman" w:eastAsia="Times New Roman" w:hAnsi="Times New Roman" w:cs="Times New Roman"/>
                <w:color w:val="000000"/>
                <w:sz w:val="24"/>
                <w:szCs w:val="24"/>
              </w:rPr>
              <w:t>nepal</w:t>
            </w:r>
            <w:proofErr w:type="spellEnd"/>
            <w:r w:rsidRPr="00F051E3">
              <w:rPr>
                <w:rFonts w:ascii="Times New Roman" w:eastAsia="Times New Roman" w:hAnsi="Times New Roman" w:cs="Times New Roman"/>
                <w:color w:val="000000"/>
                <w:sz w:val="24"/>
                <w:szCs w:val="24"/>
              </w:rPr>
              <w:t xml:space="preserve"> </w:t>
            </w:r>
            <w:proofErr w:type="spellStart"/>
            <w:r w:rsidRPr="00F051E3">
              <w:rPr>
                <w:rFonts w:ascii="Times New Roman" w:eastAsia="Times New Roman" w:hAnsi="Times New Roman" w:cs="Times New Roman"/>
                <w:color w:val="000000"/>
                <w:sz w:val="24"/>
                <w:szCs w:val="24"/>
              </w:rPr>
              <w:t>gdp</w:t>
            </w:r>
            <w:proofErr w:type="spellEnd"/>
          </w:p>
        </w:tc>
        <w:tc>
          <w:tcPr>
            <w:tcW w:w="885" w:type="dxa"/>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9.92</w:t>
            </w:r>
          </w:p>
        </w:tc>
        <w:tc>
          <w:tcPr>
            <w:tcW w:w="900" w:type="dxa"/>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0.43</w:t>
            </w:r>
          </w:p>
        </w:tc>
        <w:tc>
          <w:tcPr>
            <w:tcW w:w="900" w:type="dxa"/>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9.29</w:t>
            </w:r>
          </w:p>
        </w:tc>
        <w:tc>
          <w:tcPr>
            <w:tcW w:w="1003" w:type="dxa"/>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9.78</w:t>
            </w:r>
          </w:p>
        </w:tc>
        <w:tc>
          <w:tcPr>
            <w:tcW w:w="837" w:type="dxa"/>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10.63</w:t>
            </w:r>
          </w:p>
        </w:tc>
        <w:tc>
          <w:tcPr>
            <w:tcW w:w="1190" w:type="dxa"/>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0.32</w:t>
            </w:r>
          </w:p>
        </w:tc>
        <w:tc>
          <w:tcPr>
            <w:tcW w:w="1097" w:type="dxa"/>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-1.36</w:t>
            </w:r>
          </w:p>
        </w:tc>
        <w:tc>
          <w:tcPr>
            <w:tcW w:w="642" w:type="dxa"/>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4.21</w:t>
            </w:r>
          </w:p>
        </w:tc>
        <w:tc>
          <w:tcPr>
            <w:tcW w:w="887" w:type="dxa"/>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0.12</w:t>
            </w:r>
          </w:p>
        </w:tc>
      </w:tr>
      <w:tr w:rsidR="00343CD7" w:rsidRPr="00F051E3" w:rsidTr="00343CD7">
        <w:trPr>
          <w:trHeight w:val="315"/>
        </w:trPr>
        <w:tc>
          <w:tcPr>
            <w:tcW w:w="1540" w:type="dxa"/>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 xml:space="preserve">ln </w:t>
            </w:r>
            <w:proofErr w:type="spellStart"/>
            <w:r w:rsidRPr="00F051E3">
              <w:rPr>
                <w:rFonts w:ascii="Times New Roman" w:eastAsia="Times New Roman" w:hAnsi="Times New Roman" w:cs="Times New Roman"/>
                <w:color w:val="000000"/>
                <w:sz w:val="24"/>
                <w:szCs w:val="24"/>
              </w:rPr>
              <w:t>india</w:t>
            </w:r>
            <w:proofErr w:type="spellEnd"/>
            <w:r w:rsidRPr="00F051E3">
              <w:rPr>
                <w:rFonts w:ascii="Times New Roman" w:eastAsia="Times New Roman" w:hAnsi="Times New Roman" w:cs="Times New Roman"/>
                <w:color w:val="000000"/>
                <w:sz w:val="24"/>
                <w:szCs w:val="24"/>
              </w:rPr>
              <w:t xml:space="preserve"> </w:t>
            </w:r>
            <w:proofErr w:type="spellStart"/>
            <w:r w:rsidRPr="00F051E3">
              <w:rPr>
                <w:rFonts w:ascii="Times New Roman" w:eastAsia="Times New Roman" w:hAnsi="Times New Roman" w:cs="Times New Roman"/>
                <w:color w:val="000000"/>
                <w:sz w:val="24"/>
                <w:szCs w:val="24"/>
              </w:rPr>
              <w:t>gdp</w:t>
            </w:r>
            <w:proofErr w:type="spellEnd"/>
          </w:p>
        </w:tc>
        <w:tc>
          <w:tcPr>
            <w:tcW w:w="885" w:type="dxa"/>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11.86</w:t>
            </w:r>
          </w:p>
        </w:tc>
        <w:tc>
          <w:tcPr>
            <w:tcW w:w="900" w:type="dxa"/>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0.43</w:t>
            </w:r>
          </w:p>
        </w:tc>
        <w:tc>
          <w:tcPr>
            <w:tcW w:w="900" w:type="dxa"/>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11.27</w:t>
            </w:r>
          </w:p>
        </w:tc>
        <w:tc>
          <w:tcPr>
            <w:tcW w:w="1003" w:type="dxa"/>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11.71</w:t>
            </w:r>
          </w:p>
        </w:tc>
        <w:tc>
          <w:tcPr>
            <w:tcW w:w="837" w:type="dxa"/>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12.59</w:t>
            </w:r>
          </w:p>
        </w:tc>
        <w:tc>
          <w:tcPr>
            <w:tcW w:w="1190" w:type="dxa"/>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0.25</w:t>
            </w:r>
          </w:p>
        </w:tc>
        <w:tc>
          <w:tcPr>
            <w:tcW w:w="1097" w:type="dxa"/>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-1.46</w:t>
            </w:r>
          </w:p>
        </w:tc>
        <w:tc>
          <w:tcPr>
            <w:tcW w:w="642" w:type="dxa"/>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4.45</w:t>
            </w:r>
          </w:p>
        </w:tc>
        <w:tc>
          <w:tcPr>
            <w:tcW w:w="887" w:type="dxa"/>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0.11</w:t>
            </w:r>
          </w:p>
        </w:tc>
      </w:tr>
      <w:tr w:rsidR="00343CD7" w:rsidRPr="00F051E3" w:rsidTr="00343CD7">
        <w:trPr>
          <w:trHeight w:val="315"/>
        </w:trPr>
        <w:tc>
          <w:tcPr>
            <w:tcW w:w="1540" w:type="dxa"/>
            <w:tcBorders>
              <w:bottom w:val="single" w:sz="4" w:space="0" w:color="auto"/>
            </w:tcBorders>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 xml:space="preserve">ln row </w:t>
            </w:r>
            <w:proofErr w:type="spellStart"/>
            <w:r w:rsidRPr="00F051E3">
              <w:rPr>
                <w:rFonts w:ascii="Times New Roman" w:eastAsia="Times New Roman" w:hAnsi="Times New Roman" w:cs="Times New Roman"/>
                <w:color w:val="000000"/>
                <w:sz w:val="24"/>
                <w:szCs w:val="24"/>
              </w:rPr>
              <w:t>gdp</w:t>
            </w:r>
            <w:proofErr w:type="spellEnd"/>
          </w:p>
        </w:tc>
        <w:tc>
          <w:tcPr>
            <w:tcW w:w="885" w:type="dxa"/>
            <w:tcBorders>
              <w:bottom w:val="single" w:sz="4" w:space="0" w:color="auto"/>
            </w:tcBorders>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14.48</w:t>
            </w:r>
          </w:p>
        </w:tc>
        <w:tc>
          <w:tcPr>
            <w:tcW w:w="900" w:type="dxa"/>
            <w:tcBorders>
              <w:bottom w:val="single" w:sz="4" w:space="0" w:color="auto"/>
            </w:tcBorders>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0.33</w:t>
            </w:r>
          </w:p>
        </w:tc>
        <w:tc>
          <w:tcPr>
            <w:tcW w:w="900" w:type="dxa"/>
            <w:tcBorders>
              <w:bottom w:val="single" w:sz="4" w:space="0" w:color="auto"/>
            </w:tcBorders>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13.94</w:t>
            </w:r>
          </w:p>
        </w:tc>
        <w:tc>
          <w:tcPr>
            <w:tcW w:w="1003" w:type="dxa"/>
            <w:tcBorders>
              <w:bottom w:val="single" w:sz="4" w:space="0" w:color="auto"/>
            </w:tcBorders>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14.41</w:t>
            </w:r>
          </w:p>
        </w:tc>
        <w:tc>
          <w:tcPr>
            <w:tcW w:w="837" w:type="dxa"/>
            <w:tcBorders>
              <w:bottom w:val="single" w:sz="4" w:space="0" w:color="auto"/>
            </w:tcBorders>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14.96</w:t>
            </w:r>
          </w:p>
        </w:tc>
        <w:tc>
          <w:tcPr>
            <w:tcW w:w="1190" w:type="dxa"/>
            <w:tcBorders>
              <w:bottom w:val="single" w:sz="4" w:space="0" w:color="auto"/>
            </w:tcBorders>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-0.17</w:t>
            </w:r>
          </w:p>
        </w:tc>
        <w:tc>
          <w:tcPr>
            <w:tcW w:w="1097" w:type="dxa"/>
            <w:tcBorders>
              <w:bottom w:val="single" w:sz="4" w:space="0" w:color="auto"/>
            </w:tcBorders>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-1.24</w:t>
            </w:r>
          </w:p>
        </w:tc>
        <w:tc>
          <w:tcPr>
            <w:tcW w:w="642" w:type="dxa"/>
            <w:tcBorders>
              <w:bottom w:val="single" w:sz="4" w:space="0" w:color="auto"/>
            </w:tcBorders>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3.09</w:t>
            </w:r>
          </w:p>
        </w:tc>
        <w:tc>
          <w:tcPr>
            <w:tcW w:w="887" w:type="dxa"/>
            <w:tcBorders>
              <w:bottom w:val="single" w:sz="4" w:space="0" w:color="auto"/>
            </w:tcBorders>
            <w:shd w:val="clear" w:color="auto" w:fill="auto"/>
            <w:noWrap/>
            <w:vAlign w:val="bottom"/>
            <w:hideMark/>
          </w:tcPr>
          <w:p w:rsidR="00F051E3" w:rsidRPr="00F051E3" w:rsidRDefault="00F051E3" w:rsidP="00343CD7">
            <w:pPr>
              <w:spacing w:after="0" w:line="360" w:lineRule="auto"/>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0.21</w:t>
            </w:r>
          </w:p>
        </w:tc>
      </w:tr>
      <w:tr w:rsidR="00343CD7" w:rsidRPr="00F051E3" w:rsidTr="00343CD7">
        <w:trPr>
          <w:trHeight w:val="315"/>
        </w:trPr>
        <w:tc>
          <w:tcPr>
            <w:tcW w:w="9881" w:type="dxa"/>
            <w:gridSpan w:val="10"/>
            <w:tcBorders>
              <w:top w:val="single" w:sz="4" w:space="0" w:color="auto"/>
              <w:bottom w:val="single" w:sz="4" w:space="0" w:color="auto"/>
            </w:tcBorders>
            <w:shd w:val="clear" w:color="auto" w:fill="auto"/>
            <w:noWrap/>
            <w:vAlign w:val="bottom"/>
          </w:tcPr>
          <w:p w:rsidR="00343CD7" w:rsidRDefault="00343CD7" w:rsidP="00343CD7">
            <w:pPr>
              <w:autoSpaceDE w:val="0"/>
              <w:autoSpaceDN w:val="0"/>
              <w:adjustRightInd w:val="0"/>
              <w:spacing w:after="0" w:line="360" w:lineRule="auto"/>
              <w:jc w:val="both"/>
              <w:rPr>
                <w:rFonts w:ascii="Times New Roman" w:eastAsia="NimbusRomNo9L-ReguItal" w:hAnsi="Times New Roman" w:cs="Times New Roman"/>
                <w:i/>
                <w:sz w:val="24"/>
                <w:szCs w:val="24"/>
              </w:rPr>
            </w:pPr>
            <w:r w:rsidRPr="00343CD7">
              <w:rPr>
                <w:rFonts w:ascii="Times New Roman" w:eastAsia="NimbusRomNo9L-ReguItal" w:hAnsi="Times New Roman" w:cs="Times New Roman"/>
                <w:i/>
                <w:sz w:val="24"/>
                <w:szCs w:val="24"/>
              </w:rPr>
              <w:t>Note. N = 45 for all variables. All variables are in natural logarithms.</w:t>
            </w:r>
            <w:r w:rsidRPr="00343CD7">
              <w:rPr>
                <w:rFonts w:ascii="Times New Roman" w:eastAsia="NimbusRomNo9L-ReguItal" w:hAnsi="Times New Roman" w:cs="Times New Roman"/>
                <w:i/>
                <w:sz w:val="24"/>
                <w:szCs w:val="24"/>
              </w:rPr>
              <w:t xml:space="preserve"> </w:t>
            </w:r>
          </w:p>
          <w:p w:rsidR="00343CD7" w:rsidRPr="00343CD7" w:rsidRDefault="00343CD7" w:rsidP="00343CD7">
            <w:pPr>
              <w:autoSpaceDE w:val="0"/>
              <w:autoSpaceDN w:val="0"/>
              <w:adjustRightInd w:val="0"/>
              <w:spacing w:after="0" w:line="360" w:lineRule="auto"/>
              <w:jc w:val="both"/>
              <w:rPr>
                <w:rFonts w:ascii="Times New Roman" w:eastAsia="NimbusRomNo9L-Regu" w:hAnsi="Times New Roman" w:cs="Times New Roman"/>
                <w:i/>
                <w:sz w:val="24"/>
                <w:szCs w:val="24"/>
              </w:rPr>
            </w:pPr>
            <w:r w:rsidRPr="00343CD7">
              <w:rPr>
                <w:rFonts w:ascii="Times New Roman" w:eastAsia="NimbusRomNo9L-ReguItal" w:hAnsi="Times New Roman" w:cs="Times New Roman"/>
                <w:i/>
                <w:sz w:val="24"/>
                <w:szCs w:val="24"/>
              </w:rPr>
              <w:t xml:space="preserve">JB = </w:t>
            </w:r>
            <w:proofErr w:type="spellStart"/>
            <w:r w:rsidRPr="00343CD7">
              <w:rPr>
                <w:rFonts w:ascii="Times New Roman" w:eastAsia="NimbusRomNo9L-ReguItal" w:hAnsi="Times New Roman" w:cs="Times New Roman"/>
                <w:i/>
                <w:sz w:val="24"/>
                <w:szCs w:val="24"/>
              </w:rPr>
              <w:t>Jarque-Bera</w:t>
            </w:r>
            <w:proofErr w:type="spellEnd"/>
            <w:r w:rsidRPr="00343CD7">
              <w:rPr>
                <w:rFonts w:ascii="Times New Roman" w:eastAsia="NimbusRomNo9L-ReguItal" w:hAnsi="Times New Roman" w:cs="Times New Roman"/>
                <w:i/>
                <w:sz w:val="24"/>
                <w:szCs w:val="24"/>
              </w:rPr>
              <w:t xml:space="preserve"> test statistic for normality.</w:t>
            </w:r>
          </w:p>
        </w:tc>
      </w:tr>
    </w:tbl>
    <w:p w:rsidR="00F051E3" w:rsidRDefault="00F051E3" w:rsidP="00F051E3">
      <w:pPr>
        <w:autoSpaceDE w:val="0"/>
        <w:autoSpaceDN w:val="0"/>
        <w:adjustRightInd w:val="0"/>
        <w:spacing w:after="0" w:line="360" w:lineRule="auto"/>
        <w:jc w:val="both"/>
        <w:rPr>
          <w:rFonts w:ascii="Times New Roman" w:eastAsia="NimbusRomNo9L-Regu" w:hAnsi="Times New Roman" w:cs="Times New Roman"/>
          <w:sz w:val="24"/>
          <w:szCs w:val="24"/>
        </w:rPr>
      </w:pPr>
    </w:p>
    <w:p w:rsidR="00343CD7" w:rsidRPr="00343CD7" w:rsidRDefault="00343CD7" w:rsidP="00343CD7">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343CD7">
        <w:rPr>
          <w:rFonts w:ascii="Times New Roman" w:eastAsia="NimbusRomNo9L-Regu" w:hAnsi="Times New Roman" w:cs="Times New Roman"/>
          <w:sz w:val="24"/>
          <w:szCs w:val="24"/>
        </w:rPr>
        <w:lastRenderedPageBreak/>
        <w:t>Table 1 presents the descriptive statistics for the log-transformed variables utilized in this study,</w:t>
      </w:r>
      <w:r>
        <w:rPr>
          <w:rFonts w:ascii="Times New Roman" w:eastAsia="NimbusRomNo9L-Regu" w:hAnsi="Times New Roman" w:cs="Times New Roman"/>
          <w:sz w:val="24"/>
          <w:szCs w:val="24"/>
        </w:rPr>
        <w:t xml:space="preserve"> </w:t>
      </w:r>
      <w:r w:rsidRPr="00343CD7">
        <w:rPr>
          <w:rFonts w:ascii="Times New Roman" w:eastAsia="NimbusRomNo9L-Regu" w:hAnsi="Times New Roman" w:cs="Times New Roman"/>
          <w:sz w:val="24"/>
          <w:szCs w:val="24"/>
        </w:rPr>
        <w:t>covering the 1980–2024 period (T = 45). The mean and median values for the three trade</w:t>
      </w:r>
      <w:r>
        <w:rPr>
          <w:rFonts w:ascii="Times New Roman" w:eastAsia="NimbusRomNo9L-Regu" w:hAnsi="Times New Roman" w:cs="Times New Roman"/>
          <w:sz w:val="24"/>
          <w:szCs w:val="24"/>
        </w:rPr>
        <w:t xml:space="preserve"> </w:t>
      </w:r>
      <w:r w:rsidRPr="00343CD7">
        <w:rPr>
          <w:rFonts w:ascii="Times New Roman" w:eastAsia="NimbusRomNo9L-Regu" w:hAnsi="Times New Roman" w:cs="Times New Roman"/>
          <w:sz w:val="24"/>
          <w:szCs w:val="24"/>
        </w:rPr>
        <w:t>balance ratios are all negative. This statistically confirms the core premise of this thesis: Nepal</w:t>
      </w:r>
      <w:r>
        <w:rPr>
          <w:rFonts w:ascii="Times New Roman" w:eastAsia="NimbusRomNo9L-Regu" w:hAnsi="Times New Roman" w:cs="Times New Roman"/>
          <w:sz w:val="24"/>
          <w:szCs w:val="24"/>
        </w:rPr>
        <w:t xml:space="preserve"> </w:t>
      </w:r>
      <w:r w:rsidRPr="00343CD7">
        <w:rPr>
          <w:rFonts w:ascii="Times New Roman" w:eastAsia="NimbusRomNo9L-Regu" w:hAnsi="Times New Roman" w:cs="Times New Roman"/>
          <w:sz w:val="24"/>
          <w:szCs w:val="24"/>
        </w:rPr>
        <w:t>has sustained a persistent chronic trade deficit across aggregate, bilateral (India), and floating</w:t>
      </w:r>
      <w:r>
        <w:rPr>
          <w:rFonts w:ascii="Times New Roman" w:eastAsia="NimbusRomNo9L-Regu" w:hAnsi="Times New Roman" w:cs="Times New Roman"/>
          <w:sz w:val="24"/>
          <w:szCs w:val="24"/>
        </w:rPr>
        <w:t xml:space="preserve"> </w:t>
      </w:r>
      <w:r w:rsidRPr="00343CD7">
        <w:rPr>
          <w:rFonts w:ascii="Times New Roman" w:eastAsia="NimbusRomNo9L-Regu" w:hAnsi="Times New Roman" w:cs="Times New Roman"/>
          <w:sz w:val="24"/>
          <w:szCs w:val="24"/>
        </w:rPr>
        <w:t>(ROW) regimes over the past four decades. The standard deviations of these trade balance</w:t>
      </w:r>
      <w:r>
        <w:rPr>
          <w:rFonts w:ascii="Times New Roman" w:eastAsia="NimbusRomNo9L-Regu" w:hAnsi="Times New Roman" w:cs="Times New Roman"/>
          <w:sz w:val="24"/>
          <w:szCs w:val="24"/>
        </w:rPr>
        <w:t xml:space="preserve"> </w:t>
      </w:r>
      <w:r w:rsidRPr="00343CD7">
        <w:rPr>
          <w:rFonts w:ascii="Times New Roman" w:eastAsia="NimbusRomNo9L-Regu" w:hAnsi="Times New Roman" w:cs="Times New Roman"/>
          <w:sz w:val="24"/>
          <w:szCs w:val="24"/>
        </w:rPr>
        <w:t>ratios indicate notable volatility, reflecting the economy’s susceptibility to external shocks and</w:t>
      </w:r>
      <w:r>
        <w:rPr>
          <w:rFonts w:ascii="Times New Roman" w:eastAsia="NimbusRomNo9L-Regu" w:hAnsi="Times New Roman" w:cs="Times New Roman"/>
          <w:sz w:val="24"/>
          <w:szCs w:val="24"/>
        </w:rPr>
        <w:t xml:space="preserve"> </w:t>
      </w:r>
      <w:r w:rsidRPr="00343CD7">
        <w:rPr>
          <w:rFonts w:ascii="Times New Roman" w:eastAsia="NimbusRomNo9L-Regu" w:hAnsi="Times New Roman" w:cs="Times New Roman"/>
          <w:sz w:val="24"/>
          <w:szCs w:val="24"/>
        </w:rPr>
        <w:t>shifting domestic absorption capacities over time.</w:t>
      </w:r>
    </w:p>
    <w:p w:rsidR="00343CD7" w:rsidRPr="00343CD7" w:rsidRDefault="00343CD7" w:rsidP="00343CD7">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343CD7">
        <w:rPr>
          <w:rFonts w:ascii="Times New Roman" w:eastAsia="NimbusRomNo9L-Regu" w:hAnsi="Times New Roman" w:cs="Times New Roman"/>
          <w:sz w:val="24"/>
          <w:szCs w:val="24"/>
        </w:rPr>
        <w:t>The distributional properties of the variables further justify the econometric approach adopted.</w:t>
      </w:r>
      <w:r>
        <w:rPr>
          <w:rFonts w:ascii="Times New Roman" w:eastAsia="NimbusRomNo9L-Regu" w:hAnsi="Times New Roman" w:cs="Times New Roman"/>
          <w:sz w:val="24"/>
          <w:szCs w:val="24"/>
        </w:rPr>
        <w:t xml:space="preserve"> </w:t>
      </w:r>
      <w:r w:rsidRPr="00343CD7">
        <w:rPr>
          <w:rFonts w:ascii="Times New Roman" w:eastAsia="NimbusRomNo9L-Regu" w:hAnsi="Times New Roman" w:cs="Times New Roman"/>
          <w:sz w:val="24"/>
          <w:szCs w:val="24"/>
        </w:rPr>
        <w:t>The skewness values for the variables deviate from the benchmark of zero, indicating asymmetric</w:t>
      </w:r>
      <w:r>
        <w:rPr>
          <w:rFonts w:ascii="Times New Roman" w:eastAsia="NimbusRomNo9L-Regu" w:hAnsi="Times New Roman" w:cs="Times New Roman"/>
          <w:sz w:val="24"/>
          <w:szCs w:val="24"/>
        </w:rPr>
        <w:t xml:space="preserve"> </w:t>
      </w:r>
      <w:r w:rsidRPr="00343CD7">
        <w:rPr>
          <w:rFonts w:ascii="Times New Roman" w:eastAsia="NimbusRomNo9L-Regu" w:hAnsi="Times New Roman" w:cs="Times New Roman"/>
          <w:sz w:val="24"/>
          <w:szCs w:val="24"/>
        </w:rPr>
        <w:t>distributions. Similarly, the kurtosis values diverge from the normal distribution threshold</w:t>
      </w:r>
      <w:r>
        <w:rPr>
          <w:rFonts w:ascii="Times New Roman" w:eastAsia="NimbusRomNo9L-Regu" w:hAnsi="Times New Roman" w:cs="Times New Roman"/>
          <w:sz w:val="24"/>
          <w:szCs w:val="24"/>
        </w:rPr>
        <w:t xml:space="preserve"> </w:t>
      </w:r>
      <w:r w:rsidRPr="00343CD7">
        <w:rPr>
          <w:rFonts w:ascii="Times New Roman" w:eastAsia="NimbusRomNo9L-Regu" w:hAnsi="Times New Roman" w:cs="Times New Roman"/>
          <w:sz w:val="24"/>
          <w:szCs w:val="24"/>
        </w:rPr>
        <w:t>of 3, suggesting the presence of fat tails—meaning extreme positive or negative shocks (such</w:t>
      </w:r>
      <w:r>
        <w:rPr>
          <w:rFonts w:ascii="Times New Roman" w:eastAsia="NimbusRomNo9L-Regu" w:hAnsi="Times New Roman" w:cs="Times New Roman"/>
          <w:sz w:val="24"/>
          <w:szCs w:val="24"/>
        </w:rPr>
        <w:t xml:space="preserve"> </w:t>
      </w:r>
      <w:r w:rsidRPr="00343CD7">
        <w:rPr>
          <w:rFonts w:ascii="Times New Roman" w:eastAsia="NimbusRomNo9L-Regu" w:hAnsi="Times New Roman" w:cs="Times New Roman"/>
          <w:sz w:val="24"/>
          <w:szCs w:val="24"/>
        </w:rPr>
        <w:t>as the 2015 earthquake or the COVID-19 pandemic) are captured in the data. This is formally</w:t>
      </w:r>
      <w:r>
        <w:rPr>
          <w:rFonts w:ascii="Times New Roman" w:eastAsia="NimbusRomNo9L-Regu" w:hAnsi="Times New Roman" w:cs="Times New Roman"/>
          <w:sz w:val="24"/>
          <w:szCs w:val="24"/>
        </w:rPr>
        <w:t xml:space="preserve"> </w:t>
      </w:r>
      <w:r w:rsidRPr="00343CD7">
        <w:rPr>
          <w:rFonts w:ascii="Times New Roman" w:eastAsia="NimbusRomNo9L-Regu" w:hAnsi="Times New Roman" w:cs="Times New Roman"/>
          <w:sz w:val="24"/>
          <w:szCs w:val="24"/>
        </w:rPr>
        <w:t xml:space="preserve">confirmed by the </w:t>
      </w:r>
      <w:proofErr w:type="spellStart"/>
      <w:r w:rsidRPr="00343CD7">
        <w:rPr>
          <w:rFonts w:ascii="Times New Roman" w:eastAsia="NimbusRomNo9L-Regu" w:hAnsi="Times New Roman" w:cs="Times New Roman"/>
          <w:sz w:val="24"/>
          <w:szCs w:val="24"/>
        </w:rPr>
        <w:t>Jarque-Bera</w:t>
      </w:r>
      <w:proofErr w:type="spellEnd"/>
      <w:r w:rsidRPr="00343CD7">
        <w:rPr>
          <w:rFonts w:ascii="Times New Roman" w:eastAsia="NimbusRomNo9L-Regu" w:hAnsi="Times New Roman" w:cs="Times New Roman"/>
          <w:sz w:val="24"/>
          <w:szCs w:val="24"/>
        </w:rPr>
        <w:t xml:space="preserve"> (JB) statistics and their corresponding p-values, which reject the</w:t>
      </w:r>
      <w:r>
        <w:rPr>
          <w:rFonts w:ascii="Times New Roman" w:eastAsia="NimbusRomNo9L-Regu" w:hAnsi="Times New Roman" w:cs="Times New Roman"/>
          <w:sz w:val="24"/>
          <w:szCs w:val="24"/>
        </w:rPr>
        <w:t xml:space="preserve"> </w:t>
      </w:r>
      <w:r w:rsidRPr="00343CD7">
        <w:rPr>
          <w:rFonts w:ascii="Times New Roman" w:eastAsia="NimbusRomNo9L-Regu" w:hAnsi="Times New Roman" w:cs="Times New Roman"/>
          <w:sz w:val="24"/>
          <w:szCs w:val="24"/>
        </w:rPr>
        <w:t>null hypothesis of normal distribution at conventional significance levels for the majority of the</w:t>
      </w:r>
      <w:r>
        <w:rPr>
          <w:rFonts w:ascii="Times New Roman" w:eastAsia="NimbusRomNo9L-Regu" w:hAnsi="Times New Roman" w:cs="Times New Roman"/>
          <w:sz w:val="24"/>
          <w:szCs w:val="24"/>
        </w:rPr>
        <w:t xml:space="preserve"> </w:t>
      </w:r>
      <w:r w:rsidRPr="00343CD7">
        <w:rPr>
          <w:rFonts w:ascii="Times New Roman" w:eastAsia="NimbusRomNo9L-Regu" w:hAnsi="Times New Roman" w:cs="Times New Roman"/>
          <w:sz w:val="24"/>
          <w:szCs w:val="24"/>
        </w:rPr>
        <w:t>series.</w:t>
      </w:r>
    </w:p>
    <w:p w:rsidR="00343CD7" w:rsidRDefault="00343CD7" w:rsidP="00343CD7">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343CD7">
        <w:rPr>
          <w:rFonts w:ascii="Times New Roman" w:eastAsia="NimbusRomNo9L-Regu" w:hAnsi="Times New Roman" w:cs="Times New Roman"/>
          <w:sz w:val="24"/>
          <w:szCs w:val="24"/>
        </w:rPr>
        <w:t>The non-normal, volatile, and asymmetric nature of these macroeconomic time series provides</w:t>
      </w:r>
      <w:r>
        <w:rPr>
          <w:rFonts w:ascii="Times New Roman" w:eastAsia="NimbusRomNo9L-Regu" w:hAnsi="Times New Roman" w:cs="Times New Roman"/>
          <w:sz w:val="24"/>
          <w:szCs w:val="24"/>
        </w:rPr>
        <w:t xml:space="preserve"> </w:t>
      </w:r>
      <w:r w:rsidRPr="00343CD7">
        <w:rPr>
          <w:rFonts w:ascii="Times New Roman" w:eastAsia="NimbusRomNo9L-Regu" w:hAnsi="Times New Roman" w:cs="Times New Roman"/>
          <w:sz w:val="24"/>
          <w:szCs w:val="24"/>
        </w:rPr>
        <w:t>strong empirical justification for two key methodological choices. First, it validates the use</w:t>
      </w:r>
      <w:r>
        <w:rPr>
          <w:rFonts w:ascii="Times New Roman" w:eastAsia="NimbusRomNo9L-Regu" w:hAnsi="Times New Roman" w:cs="Times New Roman"/>
          <w:sz w:val="24"/>
          <w:szCs w:val="24"/>
        </w:rPr>
        <w:t xml:space="preserve"> </w:t>
      </w:r>
      <w:r w:rsidRPr="00343CD7">
        <w:rPr>
          <w:rFonts w:ascii="Times New Roman" w:eastAsia="NimbusRomNo9L-Regu" w:hAnsi="Times New Roman" w:cs="Times New Roman"/>
          <w:sz w:val="24"/>
          <w:szCs w:val="24"/>
        </w:rPr>
        <w:t>of natural logarithms to stabilize variance and interpret coefficients as elasticities. Second,</w:t>
      </w:r>
      <w:r>
        <w:rPr>
          <w:rFonts w:ascii="Times New Roman" w:eastAsia="NimbusRomNo9L-Regu" w:hAnsi="Times New Roman" w:cs="Times New Roman"/>
          <w:sz w:val="24"/>
          <w:szCs w:val="24"/>
        </w:rPr>
        <w:t xml:space="preserve"> </w:t>
      </w:r>
      <w:r w:rsidRPr="00343CD7">
        <w:rPr>
          <w:rFonts w:ascii="Times New Roman" w:eastAsia="NimbusRomNo9L-Regu" w:hAnsi="Times New Roman" w:cs="Times New Roman"/>
          <w:sz w:val="24"/>
          <w:szCs w:val="24"/>
        </w:rPr>
        <w:t>and more importantly, the inherent asymmetry in the data validates the adoption of the Nonlinear</w:t>
      </w:r>
      <w:r>
        <w:rPr>
          <w:rFonts w:ascii="Times New Roman" w:eastAsia="NimbusRomNo9L-Regu" w:hAnsi="Times New Roman" w:cs="Times New Roman"/>
          <w:sz w:val="24"/>
          <w:szCs w:val="24"/>
        </w:rPr>
        <w:t xml:space="preserve"> </w:t>
      </w:r>
      <w:r w:rsidRPr="00343CD7">
        <w:rPr>
          <w:rFonts w:ascii="Times New Roman" w:eastAsia="NimbusRomNo9L-Regu" w:hAnsi="Times New Roman" w:cs="Times New Roman"/>
          <w:sz w:val="24"/>
          <w:szCs w:val="24"/>
        </w:rPr>
        <w:t>ARDL (NARDL) framework. Unlike linear models that assume symmetric, normally</w:t>
      </w:r>
      <w:r>
        <w:rPr>
          <w:rFonts w:ascii="Times New Roman" w:eastAsia="NimbusRomNo9L-Regu" w:hAnsi="Times New Roman" w:cs="Times New Roman"/>
          <w:sz w:val="24"/>
          <w:szCs w:val="24"/>
        </w:rPr>
        <w:t xml:space="preserve"> </w:t>
      </w:r>
      <w:r w:rsidRPr="00343CD7">
        <w:rPr>
          <w:rFonts w:ascii="Times New Roman" w:eastAsia="NimbusRomNo9L-Regu" w:hAnsi="Times New Roman" w:cs="Times New Roman"/>
          <w:sz w:val="24"/>
          <w:szCs w:val="24"/>
        </w:rPr>
        <w:t>distributed adjustments, the NARDL approach is robust to non-normal data and is specifically</w:t>
      </w:r>
      <w:r>
        <w:rPr>
          <w:rFonts w:ascii="Times New Roman" w:eastAsia="NimbusRomNo9L-Regu" w:hAnsi="Times New Roman" w:cs="Times New Roman"/>
          <w:sz w:val="24"/>
          <w:szCs w:val="24"/>
        </w:rPr>
        <w:t xml:space="preserve"> </w:t>
      </w:r>
      <w:r w:rsidRPr="00343CD7">
        <w:rPr>
          <w:rFonts w:ascii="Times New Roman" w:eastAsia="NimbusRomNo9L-Regu" w:hAnsi="Times New Roman" w:cs="Times New Roman"/>
          <w:sz w:val="24"/>
          <w:szCs w:val="24"/>
        </w:rPr>
        <w:t>designed to capture the differential impacts of positive and negative shocks.</w:t>
      </w:r>
    </w:p>
    <w:p w:rsidR="00343CD7" w:rsidRPr="00343CD7" w:rsidRDefault="00343CD7" w:rsidP="00343CD7">
      <w:pPr>
        <w:autoSpaceDE w:val="0"/>
        <w:autoSpaceDN w:val="0"/>
        <w:adjustRightInd w:val="0"/>
        <w:spacing w:after="0" w:line="360" w:lineRule="auto"/>
        <w:rPr>
          <w:rFonts w:ascii="Times New Roman" w:eastAsia="NimbusRomNo9L-Medi" w:hAnsi="Times New Roman" w:cs="Times New Roman"/>
          <w:b/>
          <w:sz w:val="24"/>
          <w:szCs w:val="24"/>
        </w:rPr>
      </w:pPr>
      <w:r w:rsidRPr="00343CD7">
        <w:rPr>
          <w:rFonts w:ascii="Times New Roman" w:eastAsia="NimbusRomNo9L-Medi" w:hAnsi="Times New Roman" w:cs="Times New Roman"/>
          <w:b/>
          <w:sz w:val="24"/>
          <w:szCs w:val="24"/>
        </w:rPr>
        <w:t>4.1.1 Trend of Trade Balance Ratio (TBR)</w:t>
      </w:r>
    </w:p>
    <w:p w:rsidR="00343CD7" w:rsidRDefault="00343CD7" w:rsidP="00343CD7">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343CD7">
        <w:rPr>
          <w:rFonts w:ascii="Times New Roman" w:eastAsia="NimbusRomNo9L-Regu" w:hAnsi="Times New Roman" w:cs="Times New Roman"/>
          <w:sz w:val="24"/>
          <w:szCs w:val="24"/>
        </w:rPr>
        <w:t>The core dependent variables in this study are the aggregate, India, and Rest of the World</w:t>
      </w:r>
      <w:r>
        <w:rPr>
          <w:rFonts w:ascii="Times New Roman" w:eastAsia="NimbusRomNo9L-Regu" w:hAnsi="Times New Roman" w:cs="Times New Roman"/>
          <w:sz w:val="24"/>
          <w:szCs w:val="24"/>
        </w:rPr>
        <w:t xml:space="preserve"> </w:t>
      </w:r>
      <w:r w:rsidRPr="00343CD7">
        <w:rPr>
          <w:rFonts w:ascii="Times New Roman" w:eastAsia="NimbusRomNo9L-Regu" w:hAnsi="Times New Roman" w:cs="Times New Roman"/>
          <w:sz w:val="24"/>
          <w:szCs w:val="24"/>
        </w:rPr>
        <w:t>(ROW) trade balance ratios, measured as the ratio of expo</w:t>
      </w:r>
      <w:r>
        <w:rPr>
          <w:rFonts w:ascii="Times New Roman" w:eastAsia="NimbusRomNo9L-Regu" w:hAnsi="Times New Roman" w:cs="Times New Roman"/>
          <w:sz w:val="24"/>
          <w:szCs w:val="24"/>
        </w:rPr>
        <w:t xml:space="preserve">rts to imports. A ratio below 1 </w:t>
      </w:r>
      <w:r w:rsidRPr="00343CD7">
        <w:rPr>
          <w:rFonts w:ascii="Times New Roman" w:eastAsia="NimbusRomNo9L-Regu" w:hAnsi="Times New Roman" w:cs="Times New Roman"/>
          <w:sz w:val="24"/>
          <w:szCs w:val="24"/>
        </w:rPr>
        <w:t>indicates a trade deficit.</w:t>
      </w:r>
      <w:r>
        <w:rPr>
          <w:rFonts w:ascii="Times New Roman" w:eastAsia="NimbusRomNo9L-Regu" w:hAnsi="Times New Roman" w:cs="Times New Roman"/>
          <w:sz w:val="24"/>
          <w:szCs w:val="24"/>
        </w:rPr>
        <w:t xml:space="preserve"> </w:t>
      </w:r>
    </w:p>
    <w:p w:rsidR="00343CD7" w:rsidRDefault="00343CD7" w:rsidP="00343CD7">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343CD7">
        <w:rPr>
          <w:rFonts w:ascii="Times New Roman" w:eastAsia="NimbusRomNo9L-Regu" w:hAnsi="Times New Roman" w:cs="Times New Roman"/>
          <w:sz w:val="24"/>
          <w:szCs w:val="24"/>
        </w:rPr>
        <w:t>Figure 2 illustrates the historical trajectories of Nepal’s Trade Balance Ratios (TBR) in natural</w:t>
      </w:r>
      <w:r>
        <w:rPr>
          <w:rFonts w:ascii="Times New Roman" w:eastAsia="NimbusRomNo9L-Regu" w:hAnsi="Times New Roman" w:cs="Times New Roman"/>
          <w:sz w:val="24"/>
          <w:szCs w:val="24"/>
        </w:rPr>
        <w:t xml:space="preserve"> </w:t>
      </w:r>
      <w:r w:rsidRPr="00343CD7">
        <w:rPr>
          <w:rFonts w:ascii="Times New Roman" w:eastAsia="NimbusRomNo9L-Regu" w:hAnsi="Times New Roman" w:cs="Times New Roman"/>
          <w:sz w:val="24"/>
          <w:szCs w:val="24"/>
        </w:rPr>
        <w:t>logarithmic form from 1980 to 2024. The TBR is calculated as the ratio of exports to imports;</w:t>
      </w:r>
      <w:r>
        <w:rPr>
          <w:rFonts w:ascii="Times New Roman" w:eastAsia="NimbusRomNo9L-Regu" w:hAnsi="Times New Roman" w:cs="Times New Roman"/>
          <w:sz w:val="24"/>
          <w:szCs w:val="24"/>
        </w:rPr>
        <w:t xml:space="preserve"> </w:t>
      </w:r>
      <w:r w:rsidRPr="00343CD7">
        <w:rPr>
          <w:rFonts w:ascii="Times New Roman" w:eastAsia="NimbusRomNo9L-Regu" w:hAnsi="Times New Roman" w:cs="Times New Roman"/>
          <w:sz w:val="24"/>
          <w:szCs w:val="24"/>
        </w:rPr>
        <w:t>therefore, a value of 0 indicates a balanced trade (exports = imports), a positive value indicates</w:t>
      </w:r>
      <w:r>
        <w:rPr>
          <w:rFonts w:ascii="Times New Roman" w:eastAsia="NimbusRomNo9L-Regu" w:hAnsi="Times New Roman" w:cs="Times New Roman"/>
          <w:sz w:val="24"/>
          <w:szCs w:val="24"/>
        </w:rPr>
        <w:t xml:space="preserve"> </w:t>
      </w:r>
      <w:r w:rsidRPr="00343CD7">
        <w:rPr>
          <w:rFonts w:ascii="Times New Roman" w:eastAsia="NimbusRomNo9L-Regu" w:hAnsi="Times New Roman" w:cs="Times New Roman"/>
          <w:sz w:val="24"/>
          <w:szCs w:val="24"/>
        </w:rPr>
        <w:t xml:space="preserve">a trade surplus, whereas a negative value indicates a trade deficit. </w:t>
      </w:r>
      <w:r w:rsidRPr="00343CD7">
        <w:rPr>
          <w:rFonts w:ascii="Times New Roman" w:eastAsia="NimbusRomNo9L-Regu" w:hAnsi="Times New Roman" w:cs="Times New Roman"/>
          <w:sz w:val="24"/>
          <w:szCs w:val="24"/>
        </w:rPr>
        <w:lastRenderedPageBreak/>
        <w:t>A downward slope signifies</w:t>
      </w:r>
      <w:r>
        <w:rPr>
          <w:rFonts w:ascii="Times New Roman" w:eastAsia="NimbusRomNo9L-Regu" w:hAnsi="Times New Roman" w:cs="Times New Roman"/>
          <w:sz w:val="24"/>
          <w:szCs w:val="24"/>
        </w:rPr>
        <w:t xml:space="preserve"> </w:t>
      </w:r>
      <w:r w:rsidRPr="00343CD7">
        <w:rPr>
          <w:rFonts w:ascii="Times New Roman" w:eastAsia="NimbusRomNo9L-Regu" w:hAnsi="Times New Roman" w:cs="Times New Roman"/>
          <w:sz w:val="24"/>
          <w:szCs w:val="24"/>
        </w:rPr>
        <w:t>a widening deficit, while an upward slope signifies improvement. By disaggregating the aggregate</w:t>
      </w:r>
      <w:r>
        <w:rPr>
          <w:rFonts w:ascii="Times New Roman" w:eastAsia="NimbusRomNo9L-Regu" w:hAnsi="Times New Roman" w:cs="Times New Roman"/>
          <w:sz w:val="24"/>
          <w:szCs w:val="24"/>
        </w:rPr>
        <w:t xml:space="preserve"> </w:t>
      </w:r>
      <w:r w:rsidRPr="00343CD7">
        <w:rPr>
          <w:rFonts w:ascii="Times New Roman" w:eastAsia="NimbusRomNo9L-Regu" w:hAnsi="Times New Roman" w:cs="Times New Roman"/>
          <w:sz w:val="24"/>
          <w:szCs w:val="24"/>
        </w:rPr>
        <w:t>TBR into bilateral trade with India (pegged regime) and trade with the Rest of the World</w:t>
      </w:r>
      <w:r>
        <w:rPr>
          <w:rFonts w:ascii="Times New Roman" w:eastAsia="NimbusRomNo9L-Regu" w:hAnsi="Times New Roman" w:cs="Times New Roman"/>
          <w:sz w:val="24"/>
          <w:szCs w:val="24"/>
        </w:rPr>
        <w:t xml:space="preserve"> </w:t>
      </w:r>
      <w:r w:rsidRPr="00343CD7">
        <w:rPr>
          <w:rFonts w:ascii="Times New Roman" w:eastAsia="NimbusRomNo9L-Regu" w:hAnsi="Times New Roman" w:cs="Times New Roman"/>
          <w:sz w:val="24"/>
          <w:szCs w:val="24"/>
        </w:rPr>
        <w:t>(ROW, floating regime), distinct structural divergences become visible.</w:t>
      </w:r>
      <w:r>
        <w:rPr>
          <w:rFonts w:ascii="Times New Roman" w:eastAsia="NimbusRomNo9L-Regu" w:hAnsi="Times New Roman" w:cs="Times New Roman"/>
          <w:sz w:val="24"/>
          <w:szCs w:val="24"/>
        </w:rPr>
        <w:t xml:space="preserve"> </w:t>
      </w:r>
    </w:p>
    <w:p w:rsidR="00343CD7" w:rsidRDefault="00343CD7" w:rsidP="00343CD7">
      <w:pPr>
        <w:autoSpaceDE w:val="0"/>
        <w:autoSpaceDN w:val="0"/>
        <w:adjustRightInd w:val="0"/>
        <w:spacing w:after="0" w:line="360" w:lineRule="auto"/>
        <w:jc w:val="both"/>
        <w:rPr>
          <w:rFonts w:ascii="Times New Roman" w:eastAsia="NimbusRomNo9L-Regu" w:hAnsi="Times New Roman" w:cs="Times New Roman"/>
          <w:sz w:val="24"/>
          <w:szCs w:val="24"/>
        </w:rPr>
      </w:pPr>
      <w:r w:rsidRPr="00343CD7">
        <w:rPr>
          <w:rFonts w:ascii="Times New Roman" w:eastAsia="NimbusRomNo9L-Regu" w:hAnsi="Times New Roman" w:cs="Times New Roman"/>
          <w:sz w:val="24"/>
          <w:szCs w:val="24"/>
        </w:rPr>
        <w:t xml:space="preserve">1. Aggregate Trade Balance (Total TBR): </w:t>
      </w:r>
    </w:p>
    <w:p w:rsidR="00343CD7" w:rsidRDefault="00343CD7" w:rsidP="00343CD7">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343CD7">
        <w:rPr>
          <w:rFonts w:ascii="Times New Roman" w:eastAsia="NimbusRomNo9L-Regu" w:hAnsi="Times New Roman" w:cs="Times New Roman"/>
          <w:sz w:val="24"/>
          <w:szCs w:val="24"/>
        </w:rPr>
        <w:t>The aggregate TBR demonstrates a persistent and</w:t>
      </w:r>
      <w:r>
        <w:rPr>
          <w:rFonts w:ascii="Times New Roman" w:eastAsia="NimbusRomNo9L-Regu" w:hAnsi="Times New Roman" w:cs="Times New Roman"/>
          <w:sz w:val="24"/>
          <w:szCs w:val="24"/>
        </w:rPr>
        <w:t xml:space="preserve"> </w:t>
      </w:r>
      <w:r w:rsidRPr="00343CD7">
        <w:rPr>
          <w:rFonts w:ascii="Times New Roman" w:eastAsia="NimbusRomNo9L-Regu" w:hAnsi="Times New Roman" w:cs="Times New Roman"/>
          <w:sz w:val="24"/>
          <w:szCs w:val="24"/>
        </w:rPr>
        <w:t>deepening deficit over the past four decades. Beginning near the zero bound (balanced trade) in</w:t>
      </w:r>
      <w:r>
        <w:rPr>
          <w:rFonts w:ascii="Times New Roman" w:eastAsia="NimbusRomNo9L-Regu" w:hAnsi="Times New Roman" w:cs="Times New Roman"/>
          <w:sz w:val="24"/>
          <w:szCs w:val="24"/>
        </w:rPr>
        <w:t xml:space="preserve"> </w:t>
      </w:r>
      <w:r w:rsidRPr="00343CD7">
        <w:rPr>
          <w:rFonts w:ascii="Times New Roman" w:eastAsia="NimbusRomNo9L-Regu" w:hAnsi="Times New Roman" w:cs="Times New Roman"/>
          <w:sz w:val="24"/>
          <w:szCs w:val="24"/>
        </w:rPr>
        <w:t>the early 1980s, the series exhibits a sharp and continuous downward trajectory beginning in the</w:t>
      </w:r>
      <w:r>
        <w:rPr>
          <w:rFonts w:ascii="Times New Roman" w:eastAsia="NimbusRomNo9L-Regu" w:hAnsi="Times New Roman" w:cs="Times New Roman"/>
          <w:sz w:val="24"/>
          <w:szCs w:val="24"/>
        </w:rPr>
        <w:t xml:space="preserve"> </w:t>
      </w:r>
      <w:r w:rsidRPr="00343CD7">
        <w:rPr>
          <w:rFonts w:ascii="Times New Roman" w:eastAsia="NimbusRomNo9L-Regu" w:hAnsi="Times New Roman" w:cs="Times New Roman"/>
          <w:sz w:val="24"/>
          <w:szCs w:val="24"/>
        </w:rPr>
        <w:t>mid-1990s. This decline accelerated in the 2000s, eventually bottoming out at approximately</w:t>
      </w:r>
      <w:r>
        <w:rPr>
          <w:rFonts w:ascii="Times New Roman" w:eastAsia="NimbusRomNo9L-Regu" w:hAnsi="Times New Roman" w:cs="Times New Roman"/>
          <w:sz w:val="24"/>
          <w:szCs w:val="24"/>
        </w:rPr>
        <w:t xml:space="preserve"> </w:t>
      </w:r>
      <w:r w:rsidRPr="00343CD7">
        <w:rPr>
          <w:rFonts w:ascii="Times New Roman" w:eastAsia="NimbusRomNo9L-Regu" w:hAnsi="Times New Roman" w:cs="Times New Roman"/>
          <w:sz w:val="24"/>
          <w:szCs w:val="24"/>
        </w:rPr>
        <w:t>-1.2 around 2015. In economic terms, a log value of -1.2 implies that Nepal’s total imports</w:t>
      </w:r>
      <w:r>
        <w:rPr>
          <w:rFonts w:ascii="Times New Roman" w:eastAsia="NimbusRomNo9L-Regu" w:hAnsi="Times New Roman" w:cs="Times New Roman"/>
          <w:sz w:val="24"/>
          <w:szCs w:val="24"/>
        </w:rPr>
        <w:t xml:space="preserve"> </w:t>
      </w:r>
      <w:r w:rsidRPr="00343CD7">
        <w:rPr>
          <w:rFonts w:ascii="Times New Roman" w:eastAsia="NimbusRomNo9L-Regu" w:hAnsi="Times New Roman" w:cs="Times New Roman"/>
          <w:sz w:val="24"/>
          <w:szCs w:val="24"/>
        </w:rPr>
        <w:t>were roughly 3.3 times larger than its total exports. While there is a slight upward correction</w:t>
      </w:r>
      <w:r>
        <w:rPr>
          <w:rFonts w:ascii="Times New Roman" w:eastAsia="NimbusRomNo9L-Regu" w:hAnsi="Times New Roman" w:cs="Times New Roman"/>
          <w:sz w:val="24"/>
          <w:szCs w:val="24"/>
        </w:rPr>
        <w:t xml:space="preserve"> </w:t>
      </w:r>
      <w:r w:rsidRPr="00343CD7">
        <w:rPr>
          <w:rFonts w:ascii="Times New Roman" w:eastAsia="NimbusRomNo9L-Regu" w:hAnsi="Times New Roman" w:cs="Times New Roman"/>
          <w:sz w:val="24"/>
          <w:szCs w:val="24"/>
        </w:rPr>
        <w:t>post-2015, the aggregate ratio remains deeply negative. This trend reflects the structural shift</w:t>
      </w:r>
      <w:r>
        <w:rPr>
          <w:rFonts w:ascii="Times New Roman" w:eastAsia="NimbusRomNo9L-Regu" w:hAnsi="Times New Roman" w:cs="Times New Roman"/>
          <w:sz w:val="24"/>
          <w:szCs w:val="24"/>
        </w:rPr>
        <w:t xml:space="preserve"> </w:t>
      </w:r>
      <w:r w:rsidRPr="00343CD7">
        <w:rPr>
          <w:rFonts w:ascii="Times New Roman" w:eastAsia="NimbusRomNo9L-Regu" w:hAnsi="Times New Roman" w:cs="Times New Roman"/>
          <w:sz w:val="24"/>
          <w:szCs w:val="24"/>
        </w:rPr>
        <w:t>in the Nepalese economy post-1990 liberalization, where surging remittance-financed import</w:t>
      </w:r>
      <w:r>
        <w:rPr>
          <w:rFonts w:ascii="Times New Roman" w:eastAsia="NimbusRomNo9L-Regu" w:hAnsi="Times New Roman" w:cs="Times New Roman"/>
          <w:sz w:val="24"/>
          <w:szCs w:val="24"/>
        </w:rPr>
        <w:t xml:space="preserve"> </w:t>
      </w:r>
      <w:r w:rsidRPr="00343CD7">
        <w:rPr>
          <w:rFonts w:ascii="Times New Roman" w:eastAsia="NimbusRomNo9L-Regu" w:hAnsi="Times New Roman" w:cs="Times New Roman"/>
          <w:sz w:val="24"/>
          <w:szCs w:val="24"/>
        </w:rPr>
        <w:t>demand vastly outpaced the growth of domestic export capacity.</w:t>
      </w:r>
    </w:p>
    <w:p w:rsidR="00343CD7" w:rsidRDefault="00343CD7" w:rsidP="00343CD7">
      <w:pPr>
        <w:autoSpaceDE w:val="0"/>
        <w:autoSpaceDN w:val="0"/>
        <w:adjustRightInd w:val="0"/>
        <w:spacing w:after="0" w:line="360" w:lineRule="auto"/>
        <w:jc w:val="both"/>
        <w:rPr>
          <w:rFonts w:ascii="Times New Roman" w:eastAsia="NimbusRomNo9L-Regu" w:hAnsi="Times New Roman" w:cs="Times New Roman"/>
          <w:sz w:val="24"/>
          <w:szCs w:val="24"/>
        </w:rPr>
      </w:pPr>
      <w:r w:rsidRPr="00343CD7">
        <w:rPr>
          <w:rFonts w:ascii="Times New Roman" w:eastAsia="NimbusRomNo9L-Regu" w:hAnsi="Times New Roman" w:cs="Times New Roman"/>
          <w:sz w:val="24"/>
          <w:szCs w:val="24"/>
        </w:rPr>
        <w:t xml:space="preserve">2. India Trade Balance (India TBR): </w:t>
      </w:r>
    </w:p>
    <w:p w:rsidR="00343CD7" w:rsidRPr="00343CD7" w:rsidRDefault="00343CD7" w:rsidP="00343CD7">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343CD7">
        <w:rPr>
          <w:rFonts w:ascii="Times New Roman" w:eastAsia="NimbusRomNo9L-Regu" w:hAnsi="Times New Roman" w:cs="Times New Roman"/>
          <w:sz w:val="24"/>
          <w:szCs w:val="24"/>
        </w:rPr>
        <w:t>The bilateral trade balance with India exhibits a persistent</w:t>
      </w:r>
      <w:r>
        <w:rPr>
          <w:rFonts w:ascii="Times New Roman" w:eastAsia="NimbusRomNo9L-Regu" w:hAnsi="Times New Roman" w:cs="Times New Roman"/>
          <w:sz w:val="24"/>
          <w:szCs w:val="24"/>
        </w:rPr>
        <w:t xml:space="preserve"> </w:t>
      </w:r>
      <w:r w:rsidRPr="00343CD7">
        <w:rPr>
          <w:rFonts w:ascii="Times New Roman" w:eastAsia="NimbusRomNo9L-Regu" w:hAnsi="Times New Roman" w:cs="Times New Roman"/>
          <w:sz w:val="24"/>
          <w:szCs w:val="24"/>
        </w:rPr>
        <w:t>deficit throughout the entire sample period, hovering largel</w:t>
      </w:r>
      <w:r>
        <w:rPr>
          <w:rFonts w:ascii="Times New Roman" w:eastAsia="NimbusRomNo9L-Regu" w:hAnsi="Times New Roman" w:cs="Times New Roman"/>
          <w:sz w:val="24"/>
          <w:szCs w:val="24"/>
        </w:rPr>
        <w:t xml:space="preserve">y between -0.4 and -0.8. Unlike </w:t>
      </w:r>
      <w:r w:rsidRPr="00343CD7">
        <w:rPr>
          <w:rFonts w:ascii="Times New Roman" w:eastAsia="NimbusRomNo9L-Regu" w:hAnsi="Times New Roman" w:cs="Times New Roman"/>
          <w:sz w:val="24"/>
          <w:szCs w:val="24"/>
        </w:rPr>
        <w:t>the aggregate series, the India TBR shows distinct cyclical fluctu</w:t>
      </w:r>
      <w:r>
        <w:rPr>
          <w:rFonts w:ascii="Times New Roman" w:eastAsia="NimbusRomNo9L-Regu" w:hAnsi="Times New Roman" w:cs="Times New Roman"/>
          <w:sz w:val="24"/>
          <w:szCs w:val="24"/>
        </w:rPr>
        <w:t xml:space="preserve">ations rather than a unilateral </w:t>
      </w:r>
      <w:r w:rsidRPr="00343CD7">
        <w:rPr>
          <w:rFonts w:ascii="Times New Roman" w:eastAsia="NimbusRomNo9L-Regu" w:hAnsi="Times New Roman" w:cs="Times New Roman"/>
          <w:sz w:val="24"/>
          <w:szCs w:val="24"/>
        </w:rPr>
        <w:t xml:space="preserve">collapse. Because the Nepalese Rupee (NPR) is pegged to </w:t>
      </w:r>
      <w:r>
        <w:rPr>
          <w:rFonts w:ascii="Times New Roman" w:eastAsia="NimbusRomNo9L-Regu" w:hAnsi="Times New Roman" w:cs="Times New Roman"/>
          <w:sz w:val="24"/>
          <w:szCs w:val="24"/>
        </w:rPr>
        <w:t xml:space="preserve">the Indian Rupee (INR), nominal </w:t>
      </w:r>
      <w:r w:rsidRPr="00343CD7">
        <w:rPr>
          <w:rFonts w:ascii="Times New Roman" w:eastAsia="NimbusRomNo9L-Regu" w:hAnsi="Times New Roman" w:cs="Times New Roman"/>
          <w:sz w:val="24"/>
          <w:szCs w:val="24"/>
        </w:rPr>
        <w:t>exchange rate volatility is neutralized. Consequently, the fluctua</w:t>
      </w:r>
      <w:r>
        <w:rPr>
          <w:rFonts w:ascii="Times New Roman" w:eastAsia="NimbusRomNo9L-Regu" w:hAnsi="Times New Roman" w:cs="Times New Roman"/>
          <w:sz w:val="24"/>
          <w:szCs w:val="24"/>
        </w:rPr>
        <w:t xml:space="preserve">tions in this series are driven </w:t>
      </w:r>
      <w:r w:rsidRPr="00343CD7">
        <w:rPr>
          <w:rFonts w:ascii="Times New Roman" w:eastAsia="NimbusRomNo9L-Regu" w:hAnsi="Times New Roman" w:cs="Times New Roman"/>
          <w:sz w:val="24"/>
          <w:szCs w:val="24"/>
        </w:rPr>
        <w:t>not by currency price shocks, but by structural supply-demand fact</w:t>
      </w:r>
      <w:r>
        <w:rPr>
          <w:rFonts w:ascii="Times New Roman" w:eastAsia="NimbusRomNo9L-Regu" w:hAnsi="Times New Roman" w:cs="Times New Roman"/>
          <w:sz w:val="24"/>
          <w:szCs w:val="24"/>
        </w:rPr>
        <w:t xml:space="preserve">ors, agricultural yield cycles, </w:t>
      </w:r>
      <w:r w:rsidRPr="00343CD7">
        <w:rPr>
          <w:rFonts w:ascii="Times New Roman" w:eastAsia="NimbusRomNo9L-Regu" w:hAnsi="Times New Roman" w:cs="Times New Roman"/>
          <w:sz w:val="24"/>
          <w:szCs w:val="24"/>
        </w:rPr>
        <w:t>and changes in industrial capacity. The deficit with India remains chr</w:t>
      </w:r>
      <w:r>
        <w:rPr>
          <w:rFonts w:ascii="Times New Roman" w:eastAsia="NimbusRomNo9L-Regu" w:hAnsi="Times New Roman" w:cs="Times New Roman"/>
          <w:sz w:val="24"/>
          <w:szCs w:val="24"/>
        </w:rPr>
        <w:t xml:space="preserve">onically high due to </w:t>
      </w:r>
      <w:r w:rsidRPr="00343CD7">
        <w:rPr>
          <w:rFonts w:ascii="Times New Roman" w:eastAsia="NimbusRomNo9L-Regu" w:hAnsi="Times New Roman" w:cs="Times New Roman"/>
          <w:sz w:val="24"/>
          <w:szCs w:val="24"/>
        </w:rPr>
        <w:t>Nepal’s heavy reliance on India for essential imports (petro</w:t>
      </w:r>
      <w:r>
        <w:rPr>
          <w:rFonts w:ascii="Times New Roman" w:eastAsia="NimbusRomNo9L-Regu" w:hAnsi="Times New Roman" w:cs="Times New Roman"/>
          <w:sz w:val="24"/>
          <w:szCs w:val="24"/>
        </w:rPr>
        <w:t xml:space="preserve">leum, basic manufactured goods) </w:t>
      </w:r>
      <w:r w:rsidRPr="00343CD7">
        <w:rPr>
          <w:rFonts w:ascii="Times New Roman" w:eastAsia="NimbusRomNo9L-Regu" w:hAnsi="Times New Roman" w:cs="Times New Roman"/>
          <w:sz w:val="24"/>
          <w:szCs w:val="24"/>
        </w:rPr>
        <w:t>and the limited competitiveness of Nepalese exports in the Indian market.</w:t>
      </w:r>
    </w:p>
    <w:p w:rsidR="00343CD7" w:rsidRDefault="00343CD7" w:rsidP="00343CD7">
      <w:pPr>
        <w:autoSpaceDE w:val="0"/>
        <w:autoSpaceDN w:val="0"/>
        <w:adjustRightInd w:val="0"/>
        <w:spacing w:after="0" w:line="360" w:lineRule="auto"/>
        <w:jc w:val="both"/>
        <w:rPr>
          <w:rFonts w:ascii="Times New Roman" w:eastAsia="NimbusRomNo9L-Regu" w:hAnsi="Times New Roman" w:cs="Times New Roman"/>
          <w:sz w:val="24"/>
          <w:szCs w:val="24"/>
        </w:rPr>
      </w:pPr>
      <w:r w:rsidRPr="00343CD7">
        <w:rPr>
          <w:rFonts w:ascii="Times New Roman" w:eastAsia="NimbusRomNo9L-Regu" w:hAnsi="Times New Roman" w:cs="Times New Roman"/>
          <w:sz w:val="24"/>
          <w:szCs w:val="24"/>
        </w:rPr>
        <w:t xml:space="preserve">3. Rest of the World Trade Balance (ROW TBR): </w:t>
      </w:r>
    </w:p>
    <w:p w:rsidR="00343CD7" w:rsidRPr="00343CD7" w:rsidRDefault="00343CD7" w:rsidP="00343CD7">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343CD7">
        <w:rPr>
          <w:rFonts w:ascii="Times New Roman" w:eastAsia="NimbusRomNo9L-Regu" w:hAnsi="Times New Roman" w:cs="Times New Roman"/>
          <w:sz w:val="24"/>
          <w:szCs w:val="24"/>
        </w:rPr>
        <w:t>The trade balance with the Rest of the</w:t>
      </w:r>
      <w:r>
        <w:rPr>
          <w:rFonts w:ascii="Times New Roman" w:eastAsia="NimbusRomNo9L-Regu" w:hAnsi="Times New Roman" w:cs="Times New Roman"/>
          <w:sz w:val="24"/>
          <w:szCs w:val="24"/>
        </w:rPr>
        <w:t xml:space="preserve"> </w:t>
      </w:r>
      <w:r w:rsidRPr="00343CD7">
        <w:rPr>
          <w:rFonts w:ascii="Times New Roman" w:eastAsia="NimbusRomNo9L-Regu" w:hAnsi="Times New Roman" w:cs="Times New Roman"/>
          <w:sz w:val="24"/>
          <w:szCs w:val="24"/>
        </w:rPr>
        <w:t>World (ROW) has remained in a persistent deficit throu</w:t>
      </w:r>
      <w:r>
        <w:rPr>
          <w:rFonts w:ascii="Times New Roman" w:eastAsia="NimbusRomNo9L-Regu" w:hAnsi="Times New Roman" w:cs="Times New Roman"/>
          <w:sz w:val="24"/>
          <w:szCs w:val="24"/>
        </w:rPr>
        <w:t xml:space="preserve">ghout the entire sample period, though </w:t>
      </w:r>
      <w:r w:rsidRPr="00343CD7">
        <w:rPr>
          <w:rFonts w:ascii="Times New Roman" w:eastAsia="NimbusRomNo9L-Regu" w:hAnsi="Times New Roman" w:cs="Times New Roman"/>
          <w:sz w:val="24"/>
          <w:szCs w:val="24"/>
        </w:rPr>
        <w:t>it exhibits distinct phases of volatility and deepening deterior</w:t>
      </w:r>
      <w:r>
        <w:rPr>
          <w:rFonts w:ascii="Times New Roman" w:eastAsia="NimbusRomNo9L-Regu" w:hAnsi="Times New Roman" w:cs="Times New Roman"/>
          <w:sz w:val="24"/>
          <w:szCs w:val="24"/>
        </w:rPr>
        <w:t xml:space="preserve">ation. In the 1980s, the ROWTBR </w:t>
      </w:r>
      <w:r w:rsidRPr="00343CD7">
        <w:rPr>
          <w:rFonts w:ascii="Times New Roman" w:eastAsia="NimbusRomNo9L-Regu" w:hAnsi="Times New Roman" w:cs="Times New Roman"/>
          <w:sz w:val="24"/>
          <w:szCs w:val="24"/>
        </w:rPr>
        <w:t>experienced significant fluctuations, oscillating between a relat</w:t>
      </w:r>
      <w:r>
        <w:rPr>
          <w:rFonts w:ascii="Times New Roman" w:eastAsia="NimbusRomNo9L-Regu" w:hAnsi="Times New Roman" w:cs="Times New Roman"/>
          <w:sz w:val="24"/>
          <w:szCs w:val="24"/>
        </w:rPr>
        <w:t xml:space="preserve">ively moderate deficit (peaking </w:t>
      </w:r>
      <w:r w:rsidRPr="00343CD7">
        <w:rPr>
          <w:rFonts w:ascii="Times New Roman" w:eastAsia="NimbusRomNo9L-Regu" w:hAnsi="Times New Roman" w:cs="Times New Roman"/>
          <w:sz w:val="24"/>
          <w:szCs w:val="24"/>
        </w:rPr>
        <w:t>above -0.4) and more severe troughs (approaching -1.1). However, from the 1990s onward,</w:t>
      </w:r>
      <w:r>
        <w:rPr>
          <w:rFonts w:ascii="Times New Roman" w:eastAsia="NimbusRomNo9L-Regu" w:hAnsi="Times New Roman" w:cs="Times New Roman"/>
          <w:sz w:val="24"/>
          <w:szCs w:val="24"/>
        </w:rPr>
        <w:t xml:space="preserve"> </w:t>
      </w:r>
      <w:r w:rsidRPr="00343CD7">
        <w:rPr>
          <w:rFonts w:ascii="Times New Roman" w:eastAsia="NimbusRomNo9L-Regu" w:hAnsi="Times New Roman" w:cs="Times New Roman"/>
          <w:sz w:val="24"/>
          <w:szCs w:val="24"/>
        </w:rPr>
        <w:t>the series demonstrates a clear and sustained downward trend. By the post-2010 period, the</w:t>
      </w:r>
      <w:r>
        <w:rPr>
          <w:rFonts w:ascii="Times New Roman" w:eastAsia="NimbusRomNo9L-Regu" w:hAnsi="Times New Roman" w:cs="Times New Roman"/>
          <w:sz w:val="24"/>
          <w:szCs w:val="24"/>
        </w:rPr>
        <w:t xml:space="preserve"> </w:t>
      </w:r>
      <w:r w:rsidRPr="00343CD7">
        <w:rPr>
          <w:rFonts w:ascii="Times New Roman" w:eastAsia="NimbusRomNo9L-Regu" w:hAnsi="Times New Roman" w:cs="Times New Roman"/>
          <w:sz w:val="24"/>
          <w:szCs w:val="24"/>
        </w:rPr>
        <w:t xml:space="preserve">deficit </w:t>
      </w:r>
      <w:r w:rsidRPr="00343CD7">
        <w:rPr>
          <w:rFonts w:ascii="Times New Roman" w:eastAsia="NimbusRomNo9L-Regu" w:hAnsi="Times New Roman" w:cs="Times New Roman"/>
          <w:sz w:val="24"/>
          <w:szCs w:val="24"/>
        </w:rPr>
        <w:lastRenderedPageBreak/>
        <w:t>became deeply entrenched, with the ratio fluctuating mostly below -1.0. This severe and</w:t>
      </w:r>
      <w:r>
        <w:rPr>
          <w:rFonts w:ascii="Times New Roman" w:eastAsia="NimbusRomNo9L-Regu" w:hAnsi="Times New Roman" w:cs="Times New Roman"/>
          <w:sz w:val="24"/>
          <w:szCs w:val="24"/>
        </w:rPr>
        <w:t xml:space="preserve"> </w:t>
      </w:r>
      <w:r w:rsidRPr="00343CD7">
        <w:rPr>
          <w:rFonts w:ascii="Times New Roman" w:eastAsia="NimbusRomNo9L-Regu" w:hAnsi="Times New Roman" w:cs="Times New Roman"/>
          <w:sz w:val="24"/>
          <w:szCs w:val="24"/>
        </w:rPr>
        <w:t>continuous deterioration aligns with the real depreciation of the NPR against hard currencies,</w:t>
      </w:r>
      <w:r>
        <w:rPr>
          <w:rFonts w:ascii="Times New Roman" w:eastAsia="NimbusRomNo9L-Regu" w:hAnsi="Times New Roman" w:cs="Times New Roman"/>
          <w:sz w:val="24"/>
          <w:szCs w:val="24"/>
        </w:rPr>
        <w:t xml:space="preserve"> </w:t>
      </w:r>
      <w:r w:rsidRPr="00343CD7">
        <w:rPr>
          <w:rFonts w:ascii="Times New Roman" w:eastAsia="NimbusRomNo9L-Regu" w:hAnsi="Times New Roman" w:cs="Times New Roman"/>
          <w:sz w:val="24"/>
          <w:szCs w:val="24"/>
        </w:rPr>
        <w:t>the decline of traditional export industries due to rising domestic production costs, and the</w:t>
      </w:r>
      <w:r>
        <w:rPr>
          <w:rFonts w:ascii="Times New Roman" w:eastAsia="NimbusRomNo9L-Regu" w:hAnsi="Times New Roman" w:cs="Times New Roman"/>
          <w:sz w:val="24"/>
          <w:szCs w:val="24"/>
        </w:rPr>
        <w:t xml:space="preserve"> </w:t>
      </w:r>
      <w:r w:rsidRPr="00343CD7">
        <w:rPr>
          <w:rFonts w:ascii="Times New Roman" w:eastAsia="NimbusRomNo9L-Regu" w:hAnsi="Times New Roman" w:cs="Times New Roman"/>
          <w:sz w:val="24"/>
          <w:szCs w:val="24"/>
        </w:rPr>
        <w:t>phasing out of international textile quotas.</w:t>
      </w:r>
    </w:p>
    <w:p w:rsidR="00343CD7" w:rsidRDefault="00343CD7" w:rsidP="00343CD7">
      <w:pPr>
        <w:autoSpaceDE w:val="0"/>
        <w:autoSpaceDN w:val="0"/>
        <w:adjustRightInd w:val="0"/>
        <w:spacing w:after="0" w:line="360" w:lineRule="auto"/>
        <w:jc w:val="both"/>
        <w:rPr>
          <w:rFonts w:ascii="Times New Roman" w:eastAsia="NimbusRomNo9L-Regu" w:hAnsi="Times New Roman" w:cs="Times New Roman"/>
          <w:sz w:val="24"/>
          <w:szCs w:val="24"/>
        </w:rPr>
      </w:pPr>
      <w:r w:rsidRPr="00343CD7">
        <w:rPr>
          <w:rFonts w:ascii="Times New Roman" w:eastAsia="NimbusRomNo9L-Regu" w:hAnsi="Times New Roman" w:cs="Times New Roman"/>
          <w:sz w:val="24"/>
          <w:szCs w:val="24"/>
        </w:rPr>
        <w:t>4. Real</w:t>
      </w:r>
      <w:r>
        <w:rPr>
          <w:rFonts w:ascii="Times New Roman" w:eastAsia="NimbusRomNo9L-Regu" w:hAnsi="Times New Roman" w:cs="Times New Roman"/>
          <w:sz w:val="24"/>
          <w:szCs w:val="24"/>
        </w:rPr>
        <w:t xml:space="preserve"> Effective Exchange Rate (REER):</w:t>
      </w:r>
    </w:p>
    <w:p w:rsidR="00343CD7" w:rsidRDefault="00343CD7" w:rsidP="00343CD7">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343CD7">
        <w:rPr>
          <w:rFonts w:ascii="Times New Roman" w:eastAsia="NimbusRomNo9L-Regu" w:hAnsi="Times New Roman" w:cs="Times New Roman"/>
          <w:sz w:val="24"/>
          <w:szCs w:val="24"/>
        </w:rPr>
        <w:t>The REER measures the relative purchasing power</w:t>
      </w:r>
      <w:r>
        <w:rPr>
          <w:rFonts w:ascii="Times New Roman" w:eastAsia="NimbusRomNo9L-Regu" w:hAnsi="Times New Roman" w:cs="Times New Roman"/>
          <w:sz w:val="24"/>
          <w:szCs w:val="24"/>
        </w:rPr>
        <w:t xml:space="preserve"> </w:t>
      </w:r>
      <w:r w:rsidRPr="00343CD7">
        <w:rPr>
          <w:rFonts w:ascii="Times New Roman" w:eastAsia="NimbusRomNo9L-Regu" w:hAnsi="Times New Roman" w:cs="Times New Roman"/>
          <w:sz w:val="24"/>
          <w:szCs w:val="24"/>
        </w:rPr>
        <w:t>of the Nepalese Rupee (NPR) against a weighted basket of foreign currencies, adjusted for</w:t>
      </w:r>
      <w:r>
        <w:rPr>
          <w:rFonts w:ascii="Times New Roman" w:eastAsia="NimbusRomNo9L-Regu" w:hAnsi="Times New Roman" w:cs="Times New Roman"/>
          <w:sz w:val="24"/>
          <w:szCs w:val="24"/>
        </w:rPr>
        <w:t xml:space="preserve"> </w:t>
      </w:r>
      <w:r w:rsidRPr="00343CD7">
        <w:rPr>
          <w:rFonts w:ascii="Times New Roman" w:eastAsia="NimbusRomNo9L-Regu" w:hAnsi="Times New Roman" w:cs="Times New Roman"/>
          <w:sz w:val="24"/>
          <w:szCs w:val="24"/>
        </w:rPr>
        <w:t>domestic and foreign inflation differentials. In this context, an upward movement in the series</w:t>
      </w:r>
      <w:r>
        <w:rPr>
          <w:rFonts w:ascii="Times New Roman" w:eastAsia="NimbusRomNo9L-Regu" w:hAnsi="Times New Roman" w:cs="Times New Roman"/>
          <w:sz w:val="24"/>
          <w:szCs w:val="24"/>
        </w:rPr>
        <w:t xml:space="preserve"> </w:t>
      </w:r>
      <w:r w:rsidRPr="00343CD7">
        <w:rPr>
          <w:rFonts w:ascii="Times New Roman" w:eastAsia="NimbusRomNo9L-Regu" w:hAnsi="Times New Roman" w:cs="Times New Roman"/>
          <w:sz w:val="24"/>
          <w:szCs w:val="24"/>
        </w:rPr>
        <w:t>denotes real appreciation (a loss of international price competitiveness for Nepalese exports),</w:t>
      </w:r>
      <w:r>
        <w:rPr>
          <w:rFonts w:ascii="Times New Roman" w:eastAsia="NimbusRomNo9L-Regu" w:hAnsi="Times New Roman" w:cs="Times New Roman"/>
          <w:sz w:val="24"/>
          <w:szCs w:val="24"/>
        </w:rPr>
        <w:t xml:space="preserve"> </w:t>
      </w:r>
      <w:r w:rsidRPr="00343CD7">
        <w:rPr>
          <w:rFonts w:ascii="Times New Roman" w:eastAsia="NimbusRomNo9L-Regu" w:hAnsi="Times New Roman" w:cs="Times New Roman"/>
          <w:sz w:val="24"/>
          <w:szCs w:val="24"/>
        </w:rPr>
        <w:t>whereas a downward movement denotes real depreciation (a gain in competitiveness).</w:t>
      </w:r>
      <w:r>
        <w:rPr>
          <w:rFonts w:ascii="Times New Roman" w:eastAsia="NimbusRomNo9L-Regu" w:hAnsi="Times New Roman" w:cs="Times New Roman"/>
          <w:sz w:val="24"/>
          <w:szCs w:val="24"/>
        </w:rPr>
        <w:t xml:space="preserve"> </w:t>
      </w:r>
    </w:p>
    <w:p w:rsidR="00343CD7" w:rsidRDefault="00343CD7" w:rsidP="00343CD7">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343CD7">
        <w:rPr>
          <w:rFonts w:ascii="Times New Roman" w:eastAsia="NimbusRomNo9L-Regu" w:hAnsi="Times New Roman" w:cs="Times New Roman"/>
          <w:sz w:val="24"/>
          <w:szCs w:val="24"/>
        </w:rPr>
        <w:t>The series begins with an upward trend, peaking around 1983, which indicates a period of</w:t>
      </w:r>
      <w:r>
        <w:rPr>
          <w:rFonts w:ascii="Times New Roman" w:eastAsia="NimbusRomNo9L-Regu" w:hAnsi="Times New Roman" w:cs="Times New Roman"/>
          <w:sz w:val="24"/>
          <w:szCs w:val="24"/>
        </w:rPr>
        <w:t xml:space="preserve"> </w:t>
      </w:r>
      <w:r w:rsidRPr="00343CD7">
        <w:rPr>
          <w:rFonts w:ascii="Times New Roman" w:eastAsia="NimbusRomNo9L-Regu" w:hAnsi="Times New Roman" w:cs="Times New Roman"/>
          <w:sz w:val="24"/>
          <w:szCs w:val="24"/>
        </w:rPr>
        <w:t>real currency appreciation. However, from the mid-1980s through the mid-to-late 1990s, the</w:t>
      </w:r>
      <w:r>
        <w:rPr>
          <w:rFonts w:ascii="Times New Roman" w:eastAsia="NimbusRomNo9L-Regu" w:hAnsi="Times New Roman" w:cs="Times New Roman"/>
          <w:sz w:val="24"/>
          <w:szCs w:val="24"/>
        </w:rPr>
        <w:t xml:space="preserve"> </w:t>
      </w:r>
      <w:r w:rsidRPr="00343CD7">
        <w:rPr>
          <w:rFonts w:ascii="Times New Roman" w:eastAsia="NimbusRomNo9L-Regu" w:hAnsi="Times New Roman" w:cs="Times New Roman"/>
          <w:sz w:val="24"/>
          <w:szCs w:val="24"/>
        </w:rPr>
        <w:t>REER experiences a persistent and significant decline, reaching its lowest trough in the mid-1990s. This sustained real depreciation theoretically should have provided a strong competitive</w:t>
      </w:r>
      <w:r>
        <w:rPr>
          <w:rFonts w:ascii="Times New Roman" w:eastAsia="NimbusRomNo9L-Regu" w:hAnsi="Times New Roman" w:cs="Times New Roman"/>
          <w:sz w:val="24"/>
          <w:szCs w:val="24"/>
        </w:rPr>
        <w:t xml:space="preserve"> </w:t>
      </w:r>
      <w:r w:rsidRPr="00343CD7">
        <w:rPr>
          <w:rFonts w:ascii="Times New Roman" w:eastAsia="NimbusRomNo9L-Regu" w:hAnsi="Times New Roman" w:cs="Times New Roman"/>
          <w:sz w:val="24"/>
          <w:szCs w:val="24"/>
        </w:rPr>
        <w:t>advantage to Nepalese exports during this decade.</w:t>
      </w:r>
      <w:r>
        <w:rPr>
          <w:rFonts w:ascii="Times New Roman" w:eastAsia="NimbusRomNo9L-Regu" w:hAnsi="Times New Roman" w:cs="Times New Roman"/>
          <w:sz w:val="24"/>
          <w:szCs w:val="24"/>
        </w:rPr>
        <w:t xml:space="preserve"> </w:t>
      </w:r>
    </w:p>
    <w:p w:rsidR="00343CD7" w:rsidRDefault="00343CD7" w:rsidP="00343CD7">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343CD7">
        <w:rPr>
          <w:rFonts w:ascii="Times New Roman" w:eastAsia="NimbusRomNo9L-Regu" w:hAnsi="Times New Roman" w:cs="Times New Roman"/>
          <w:sz w:val="24"/>
          <w:szCs w:val="24"/>
        </w:rPr>
        <w:t>Following the 1990s trough, the series enters a phase of fluctuating recovery. The REER exhibits</w:t>
      </w:r>
      <w:r>
        <w:rPr>
          <w:rFonts w:ascii="Times New Roman" w:eastAsia="NimbusRomNo9L-Regu" w:hAnsi="Times New Roman" w:cs="Times New Roman"/>
          <w:sz w:val="24"/>
          <w:szCs w:val="24"/>
        </w:rPr>
        <w:t xml:space="preserve"> </w:t>
      </w:r>
      <w:r w:rsidRPr="00343CD7">
        <w:rPr>
          <w:rFonts w:ascii="Times New Roman" w:eastAsia="NimbusRomNo9L-Regu" w:hAnsi="Times New Roman" w:cs="Times New Roman"/>
          <w:sz w:val="24"/>
          <w:szCs w:val="24"/>
        </w:rPr>
        <w:t>a choppy, upward-biased trajectory, indicating alternating periods of mild depreciation</w:t>
      </w:r>
      <w:r>
        <w:rPr>
          <w:rFonts w:ascii="Times New Roman" w:eastAsia="NimbusRomNo9L-Regu" w:hAnsi="Times New Roman" w:cs="Times New Roman"/>
          <w:sz w:val="24"/>
          <w:szCs w:val="24"/>
        </w:rPr>
        <w:t xml:space="preserve"> </w:t>
      </w:r>
      <w:r w:rsidRPr="00343CD7">
        <w:rPr>
          <w:rFonts w:ascii="Times New Roman" w:eastAsia="NimbusRomNo9L-Regu" w:hAnsi="Times New Roman" w:cs="Times New Roman"/>
          <w:sz w:val="24"/>
          <w:szCs w:val="24"/>
        </w:rPr>
        <w:t>and appreciation as the economy adjusted to post-liberalization trade dynamics, the Asian financial</w:t>
      </w:r>
      <w:r>
        <w:rPr>
          <w:rFonts w:ascii="Times New Roman" w:eastAsia="NimbusRomNo9L-Regu" w:hAnsi="Times New Roman" w:cs="Times New Roman"/>
          <w:sz w:val="24"/>
          <w:szCs w:val="24"/>
        </w:rPr>
        <w:t xml:space="preserve"> </w:t>
      </w:r>
      <w:r w:rsidRPr="00343CD7">
        <w:rPr>
          <w:rFonts w:ascii="Times New Roman" w:eastAsia="NimbusRomNo9L-Regu" w:hAnsi="Times New Roman" w:cs="Times New Roman"/>
          <w:sz w:val="24"/>
          <w:szCs w:val="24"/>
        </w:rPr>
        <w:t>crisis (late 1990s), and shifting global inflation differentials.</w:t>
      </w:r>
      <w:r>
        <w:rPr>
          <w:rFonts w:ascii="Times New Roman" w:eastAsia="NimbusRomNo9L-Regu" w:hAnsi="Times New Roman" w:cs="Times New Roman"/>
          <w:sz w:val="24"/>
          <w:szCs w:val="24"/>
        </w:rPr>
        <w:t xml:space="preserve"> </w:t>
      </w:r>
    </w:p>
    <w:p w:rsidR="00343CD7" w:rsidRPr="00343CD7" w:rsidRDefault="00343CD7" w:rsidP="00343CD7">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343CD7">
        <w:rPr>
          <w:rFonts w:ascii="Times New Roman" w:eastAsia="NimbusRomNo9L-Regu" w:hAnsi="Times New Roman" w:cs="Times New Roman"/>
          <w:sz w:val="24"/>
          <w:szCs w:val="24"/>
        </w:rPr>
        <w:t>Beginning around 2010, the REER demonstrates a clear, continuous upward trajectory, stabilizing</w:t>
      </w:r>
      <w:r>
        <w:rPr>
          <w:rFonts w:ascii="Times New Roman" w:eastAsia="NimbusRomNo9L-Regu" w:hAnsi="Times New Roman" w:cs="Times New Roman"/>
          <w:sz w:val="24"/>
          <w:szCs w:val="24"/>
        </w:rPr>
        <w:t xml:space="preserve"> </w:t>
      </w:r>
      <w:r w:rsidRPr="00343CD7">
        <w:rPr>
          <w:rFonts w:ascii="Times New Roman" w:eastAsia="NimbusRomNo9L-Regu" w:hAnsi="Times New Roman" w:cs="Times New Roman"/>
          <w:sz w:val="24"/>
          <w:szCs w:val="24"/>
        </w:rPr>
        <w:t>at historically high levels in the 2020s. This indicates a prolonged period of real appreciation</w:t>
      </w:r>
      <w:r>
        <w:rPr>
          <w:rFonts w:ascii="Times New Roman" w:eastAsia="NimbusRomNo9L-Regu" w:hAnsi="Times New Roman" w:cs="Times New Roman"/>
          <w:sz w:val="24"/>
          <w:szCs w:val="24"/>
        </w:rPr>
        <w:t xml:space="preserve"> </w:t>
      </w:r>
      <w:r w:rsidRPr="00343CD7">
        <w:rPr>
          <w:rFonts w:ascii="Times New Roman" w:eastAsia="NimbusRomNo9L-Regu" w:hAnsi="Times New Roman" w:cs="Times New Roman"/>
          <w:sz w:val="24"/>
          <w:szCs w:val="24"/>
        </w:rPr>
        <w:t>of the NPR against its global trading partners. Because the NPR is de facto pegged to the</w:t>
      </w:r>
      <w:r>
        <w:rPr>
          <w:rFonts w:ascii="Times New Roman" w:eastAsia="NimbusRomNo9L-Regu" w:hAnsi="Times New Roman" w:cs="Times New Roman"/>
          <w:sz w:val="24"/>
          <w:szCs w:val="24"/>
        </w:rPr>
        <w:t xml:space="preserve"> </w:t>
      </w:r>
      <w:r w:rsidRPr="00343CD7">
        <w:rPr>
          <w:rFonts w:ascii="Times New Roman" w:eastAsia="NimbusRomNo9L-Regu" w:hAnsi="Times New Roman" w:cs="Times New Roman"/>
          <w:sz w:val="24"/>
          <w:szCs w:val="24"/>
        </w:rPr>
        <w:t>Indian Rupee (INR), this real appreciation against the broader basket of global currencies (such</w:t>
      </w:r>
      <w:r>
        <w:rPr>
          <w:rFonts w:ascii="Times New Roman" w:eastAsia="NimbusRomNo9L-Regu" w:hAnsi="Times New Roman" w:cs="Times New Roman"/>
          <w:sz w:val="24"/>
          <w:szCs w:val="24"/>
        </w:rPr>
        <w:t xml:space="preserve"> </w:t>
      </w:r>
      <w:r w:rsidRPr="00343CD7">
        <w:rPr>
          <w:rFonts w:ascii="Times New Roman" w:eastAsia="NimbusRomNo9L-Regu" w:hAnsi="Times New Roman" w:cs="Times New Roman"/>
          <w:sz w:val="24"/>
          <w:szCs w:val="24"/>
        </w:rPr>
        <w:t>as the USD and Euro) is primarily driven by two factors: relatively higher domestic inflation in</w:t>
      </w:r>
      <w:r>
        <w:rPr>
          <w:rFonts w:ascii="Times New Roman" w:eastAsia="NimbusRomNo9L-Regu" w:hAnsi="Times New Roman" w:cs="Times New Roman"/>
          <w:sz w:val="24"/>
          <w:szCs w:val="24"/>
        </w:rPr>
        <w:t xml:space="preserve"> </w:t>
      </w:r>
      <w:r w:rsidRPr="00343CD7">
        <w:rPr>
          <w:rFonts w:ascii="Times New Roman" w:eastAsia="NimbusRomNo9L-Regu" w:hAnsi="Times New Roman" w:cs="Times New Roman"/>
          <w:sz w:val="24"/>
          <w:szCs w:val="24"/>
        </w:rPr>
        <w:t>Nepal compared to its global trading partners, and the cross-currency dynamics where the INR</w:t>
      </w:r>
      <w:r>
        <w:rPr>
          <w:rFonts w:ascii="Times New Roman" w:eastAsia="NimbusRomNo9L-Regu" w:hAnsi="Times New Roman" w:cs="Times New Roman"/>
          <w:sz w:val="24"/>
          <w:szCs w:val="24"/>
        </w:rPr>
        <w:t xml:space="preserve"> </w:t>
      </w:r>
      <w:r w:rsidRPr="00343CD7">
        <w:rPr>
          <w:rFonts w:ascii="Times New Roman" w:eastAsia="NimbusRomNo9L-Regu" w:hAnsi="Times New Roman" w:cs="Times New Roman"/>
          <w:sz w:val="24"/>
          <w:szCs w:val="24"/>
        </w:rPr>
        <w:t>(and consequently the NPR) appreciated against major hard currencies during this period.</w:t>
      </w:r>
    </w:p>
    <w:p w:rsidR="00343CD7" w:rsidRDefault="00343CD7" w:rsidP="00343CD7">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343CD7">
        <w:rPr>
          <w:rFonts w:ascii="Times New Roman" w:eastAsia="NimbusRomNo9L-Regu" w:hAnsi="Times New Roman" w:cs="Times New Roman"/>
          <w:sz w:val="24"/>
          <w:szCs w:val="24"/>
        </w:rPr>
        <w:t>The post-2010 trend of sustained real appreciation provides critical context for the widening</w:t>
      </w:r>
      <w:r>
        <w:rPr>
          <w:rFonts w:ascii="Times New Roman" w:eastAsia="NimbusRomNo9L-Regu" w:hAnsi="Times New Roman" w:cs="Times New Roman"/>
          <w:sz w:val="24"/>
          <w:szCs w:val="24"/>
        </w:rPr>
        <w:t xml:space="preserve"> </w:t>
      </w:r>
      <w:r w:rsidRPr="00343CD7">
        <w:rPr>
          <w:rFonts w:ascii="Times New Roman" w:eastAsia="NimbusRomNo9L-Regu" w:hAnsi="Times New Roman" w:cs="Times New Roman"/>
          <w:sz w:val="24"/>
          <w:szCs w:val="24"/>
        </w:rPr>
        <w:t>trade deficit observed in Figure 2. As the REER appreciated, Nepalese exports became structurally</w:t>
      </w:r>
      <w:r>
        <w:rPr>
          <w:rFonts w:ascii="Times New Roman" w:eastAsia="NimbusRomNo9L-Regu" w:hAnsi="Times New Roman" w:cs="Times New Roman"/>
          <w:sz w:val="24"/>
          <w:szCs w:val="24"/>
        </w:rPr>
        <w:t xml:space="preserve"> </w:t>
      </w:r>
      <w:r w:rsidRPr="00343CD7">
        <w:rPr>
          <w:rFonts w:ascii="Times New Roman" w:eastAsia="NimbusRomNo9L-Regu" w:hAnsi="Times New Roman" w:cs="Times New Roman"/>
          <w:sz w:val="24"/>
          <w:szCs w:val="24"/>
        </w:rPr>
        <w:t xml:space="preserve">more expensive in global markets, while imports became artificially </w:t>
      </w:r>
      <w:r w:rsidRPr="00343CD7">
        <w:rPr>
          <w:rFonts w:ascii="Times New Roman" w:eastAsia="NimbusRomNo9L-Regu" w:hAnsi="Times New Roman" w:cs="Times New Roman"/>
          <w:sz w:val="24"/>
          <w:szCs w:val="24"/>
        </w:rPr>
        <w:lastRenderedPageBreak/>
        <w:t>cheaper in domestic</w:t>
      </w:r>
      <w:r>
        <w:rPr>
          <w:rFonts w:ascii="Times New Roman" w:eastAsia="NimbusRomNo9L-Regu" w:hAnsi="Times New Roman" w:cs="Times New Roman"/>
          <w:sz w:val="24"/>
          <w:szCs w:val="24"/>
        </w:rPr>
        <w:t xml:space="preserve"> </w:t>
      </w:r>
      <w:r w:rsidRPr="00343CD7">
        <w:rPr>
          <w:rFonts w:ascii="Times New Roman" w:eastAsia="NimbusRomNo9L-Regu" w:hAnsi="Times New Roman" w:cs="Times New Roman"/>
          <w:sz w:val="24"/>
          <w:szCs w:val="24"/>
        </w:rPr>
        <w:t>currency terms. This dynamic heavily contributed to the severe deterioration of the ROW trade</w:t>
      </w:r>
      <w:r>
        <w:rPr>
          <w:rFonts w:ascii="Times New Roman" w:eastAsia="NimbusRomNo9L-Regu" w:hAnsi="Times New Roman" w:cs="Times New Roman"/>
          <w:sz w:val="24"/>
          <w:szCs w:val="24"/>
        </w:rPr>
        <w:t xml:space="preserve"> </w:t>
      </w:r>
      <w:r w:rsidRPr="00343CD7">
        <w:rPr>
          <w:rFonts w:ascii="Times New Roman" w:eastAsia="NimbusRomNo9L-Regu" w:hAnsi="Times New Roman" w:cs="Times New Roman"/>
          <w:sz w:val="24"/>
          <w:szCs w:val="24"/>
        </w:rPr>
        <w:t>balance.</w:t>
      </w:r>
    </w:p>
    <w:p w:rsidR="00711A0E" w:rsidRPr="00711A0E" w:rsidRDefault="00711A0E" w:rsidP="00711A0E">
      <w:pPr>
        <w:autoSpaceDE w:val="0"/>
        <w:autoSpaceDN w:val="0"/>
        <w:adjustRightInd w:val="0"/>
        <w:spacing w:after="0" w:line="360" w:lineRule="auto"/>
        <w:jc w:val="both"/>
        <w:rPr>
          <w:rFonts w:ascii="Times New Roman" w:eastAsia="NimbusRomNo9L-Medi" w:hAnsi="Times New Roman" w:cs="Times New Roman"/>
          <w:b/>
          <w:sz w:val="24"/>
          <w:szCs w:val="24"/>
        </w:rPr>
      </w:pPr>
      <w:r w:rsidRPr="00711A0E">
        <w:rPr>
          <w:rFonts w:ascii="Times New Roman" w:eastAsia="NimbusRomNo9L-Medi" w:hAnsi="Times New Roman" w:cs="Times New Roman"/>
          <w:b/>
          <w:sz w:val="24"/>
          <w:szCs w:val="24"/>
        </w:rPr>
        <w:t>4.1.2 Trend of Nepal GDP</w:t>
      </w:r>
    </w:p>
    <w:p w:rsidR="00343CD7" w:rsidRDefault="00711A0E" w:rsidP="00711A0E">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711A0E">
        <w:rPr>
          <w:rFonts w:ascii="Times New Roman" w:eastAsia="NimbusRomNo9L-Regu" w:hAnsi="Times New Roman" w:cs="Times New Roman"/>
          <w:sz w:val="24"/>
          <w:szCs w:val="24"/>
        </w:rPr>
        <w:t>Real GDP is included as a control variable to account for domestic absorption effects, as rising</w:t>
      </w:r>
      <w:r>
        <w:rPr>
          <w:rFonts w:ascii="Times New Roman" w:eastAsia="NimbusRomNo9L-Regu" w:hAnsi="Times New Roman" w:cs="Times New Roman"/>
          <w:sz w:val="24"/>
          <w:szCs w:val="24"/>
        </w:rPr>
        <w:t xml:space="preserve"> </w:t>
      </w:r>
      <w:r w:rsidRPr="00711A0E">
        <w:rPr>
          <w:rFonts w:ascii="Times New Roman" w:eastAsia="NimbusRomNo9L-Regu" w:hAnsi="Times New Roman" w:cs="Times New Roman"/>
          <w:sz w:val="24"/>
          <w:szCs w:val="24"/>
        </w:rPr>
        <w:t>domestic income typically stimulates import demand.</w:t>
      </w:r>
      <w:r>
        <w:rPr>
          <w:rFonts w:ascii="Times New Roman" w:eastAsia="NimbusRomNo9L-Regu" w:hAnsi="Times New Roman" w:cs="Times New Roman"/>
          <w:sz w:val="24"/>
          <w:szCs w:val="24"/>
        </w:rPr>
        <w:t xml:space="preserve"> </w:t>
      </w:r>
      <w:r w:rsidRPr="00711A0E">
        <w:rPr>
          <w:rFonts w:ascii="Times New Roman" w:eastAsia="NimbusRomNo9L-Regu" w:hAnsi="Times New Roman" w:cs="Times New Roman"/>
          <w:sz w:val="24"/>
          <w:szCs w:val="24"/>
        </w:rPr>
        <w:t>Figure 4 shows a steady, exponential-like upward trend in Nepal’s real GDP from 1980 to</w:t>
      </w:r>
      <w:r>
        <w:rPr>
          <w:rFonts w:ascii="Times New Roman" w:eastAsia="NimbusRomNo9L-Regu" w:hAnsi="Times New Roman" w:cs="Times New Roman"/>
          <w:sz w:val="24"/>
          <w:szCs w:val="24"/>
        </w:rPr>
        <w:t xml:space="preserve"> </w:t>
      </w:r>
      <w:r w:rsidRPr="00711A0E">
        <w:rPr>
          <w:rFonts w:ascii="Times New Roman" w:eastAsia="NimbusRomNo9L-Regu" w:hAnsi="Times New Roman" w:cs="Times New Roman"/>
          <w:sz w:val="24"/>
          <w:szCs w:val="24"/>
        </w:rPr>
        <w:t>2024. The curve exhibits relative smoothness with minor flattening during crisis years, such</w:t>
      </w:r>
      <w:r>
        <w:rPr>
          <w:rFonts w:ascii="Times New Roman" w:eastAsia="NimbusRomNo9L-Regu" w:hAnsi="Times New Roman" w:cs="Times New Roman"/>
          <w:sz w:val="24"/>
          <w:szCs w:val="24"/>
        </w:rPr>
        <w:t xml:space="preserve"> </w:t>
      </w:r>
      <w:r w:rsidRPr="00711A0E">
        <w:rPr>
          <w:rFonts w:ascii="Times New Roman" w:eastAsia="NimbusRomNo9L-Regu" w:hAnsi="Times New Roman" w:cs="Times New Roman"/>
          <w:sz w:val="24"/>
          <w:szCs w:val="24"/>
        </w:rPr>
        <w:t>as the 2008 financial crisis, the 2015 earthquake, and the 2020 COVID-19 pandemic. The</w:t>
      </w:r>
      <w:r>
        <w:rPr>
          <w:rFonts w:ascii="Times New Roman" w:eastAsia="NimbusRomNo9L-Regu" w:hAnsi="Times New Roman" w:cs="Times New Roman"/>
          <w:sz w:val="24"/>
          <w:szCs w:val="24"/>
        </w:rPr>
        <w:t xml:space="preserve"> </w:t>
      </w:r>
      <w:r w:rsidRPr="00711A0E">
        <w:rPr>
          <w:rFonts w:ascii="Times New Roman" w:eastAsia="NimbusRomNo9L-Regu" w:hAnsi="Times New Roman" w:cs="Times New Roman"/>
          <w:sz w:val="24"/>
          <w:szCs w:val="24"/>
        </w:rPr>
        <w:t>continuous expansion of domestic income has been a primary driver of import demand. As</w:t>
      </w:r>
      <w:r>
        <w:rPr>
          <w:rFonts w:ascii="Times New Roman" w:eastAsia="NimbusRomNo9L-Regu" w:hAnsi="Times New Roman" w:cs="Times New Roman"/>
          <w:sz w:val="24"/>
          <w:szCs w:val="24"/>
        </w:rPr>
        <w:t xml:space="preserve"> </w:t>
      </w:r>
      <w:r w:rsidRPr="00711A0E">
        <w:rPr>
          <w:rFonts w:ascii="Times New Roman" w:eastAsia="NimbusRomNo9L-Regu" w:hAnsi="Times New Roman" w:cs="Times New Roman"/>
          <w:sz w:val="24"/>
          <w:szCs w:val="24"/>
        </w:rPr>
        <w:t>Nepal’s economy grows, its reliance on imported capital goods, raw materials, and petroleum</w:t>
      </w:r>
      <w:r>
        <w:rPr>
          <w:rFonts w:ascii="Times New Roman" w:eastAsia="NimbusRomNo9L-Regu" w:hAnsi="Times New Roman" w:cs="Times New Roman"/>
          <w:sz w:val="24"/>
          <w:szCs w:val="24"/>
        </w:rPr>
        <w:t xml:space="preserve"> </w:t>
      </w:r>
      <w:r w:rsidRPr="00711A0E">
        <w:rPr>
          <w:rFonts w:ascii="Times New Roman" w:eastAsia="NimbusRomNo9L-Regu" w:hAnsi="Times New Roman" w:cs="Times New Roman"/>
          <w:sz w:val="24"/>
          <w:szCs w:val="24"/>
        </w:rPr>
        <w:t>has expanded. This structural reliance on imports means that income growth exerts a continuous</w:t>
      </w:r>
      <w:r>
        <w:rPr>
          <w:rFonts w:ascii="Times New Roman" w:eastAsia="NimbusRomNo9L-Regu" w:hAnsi="Times New Roman" w:cs="Times New Roman"/>
          <w:sz w:val="24"/>
          <w:szCs w:val="24"/>
        </w:rPr>
        <w:t xml:space="preserve"> </w:t>
      </w:r>
      <w:r w:rsidRPr="00711A0E">
        <w:rPr>
          <w:rFonts w:ascii="Times New Roman" w:eastAsia="NimbusRomNo9L-Regu" w:hAnsi="Times New Roman" w:cs="Times New Roman"/>
          <w:sz w:val="24"/>
          <w:szCs w:val="24"/>
        </w:rPr>
        <w:t>negative pressure on the trade balance, independently of exchange rate movements.</w:t>
      </w:r>
    </w:p>
    <w:p w:rsidR="00711A0E" w:rsidRPr="00711A0E" w:rsidRDefault="00711A0E" w:rsidP="00711A0E">
      <w:pPr>
        <w:autoSpaceDE w:val="0"/>
        <w:autoSpaceDN w:val="0"/>
        <w:adjustRightInd w:val="0"/>
        <w:spacing w:after="0" w:line="360" w:lineRule="auto"/>
        <w:rPr>
          <w:rFonts w:ascii="Times New Roman" w:eastAsia="NimbusRomNo9L-Medi" w:hAnsi="Times New Roman" w:cs="Times New Roman"/>
          <w:b/>
          <w:sz w:val="24"/>
          <w:szCs w:val="24"/>
        </w:rPr>
      </w:pPr>
      <w:r w:rsidRPr="00711A0E">
        <w:rPr>
          <w:rFonts w:ascii="Times New Roman" w:eastAsia="NimbusRomNo9L-Medi" w:hAnsi="Times New Roman" w:cs="Times New Roman"/>
          <w:b/>
          <w:sz w:val="24"/>
          <w:szCs w:val="24"/>
        </w:rPr>
        <w:t>4.1.3 Transition to Inferencing</w:t>
      </w:r>
    </w:p>
    <w:p w:rsidR="00711A0E" w:rsidRDefault="00711A0E" w:rsidP="00711A0E">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711A0E">
        <w:rPr>
          <w:rFonts w:ascii="Times New Roman" w:eastAsia="NimbusRomNo9L-Regu" w:hAnsi="Times New Roman" w:cs="Times New Roman"/>
          <w:sz w:val="24"/>
          <w:szCs w:val="24"/>
        </w:rPr>
        <w:t xml:space="preserve">The visual trends confirm a critical empirical puzzle: despite </w:t>
      </w:r>
      <w:r>
        <w:rPr>
          <w:rFonts w:ascii="Times New Roman" w:eastAsia="NimbusRomNo9L-Regu" w:hAnsi="Times New Roman" w:cs="Times New Roman"/>
          <w:sz w:val="24"/>
          <w:szCs w:val="24"/>
        </w:rPr>
        <w:t>sustained real currency depreci</w:t>
      </w:r>
      <w:r w:rsidRPr="00711A0E">
        <w:rPr>
          <w:rFonts w:ascii="Times New Roman" w:eastAsia="NimbusRomNo9L-Regu" w:hAnsi="Times New Roman" w:cs="Times New Roman"/>
          <w:sz w:val="24"/>
          <w:szCs w:val="24"/>
        </w:rPr>
        <w:t>ation (REER) and economic growth (GDP), Nepal’s trade balance has continuously deteriorated.</w:t>
      </w:r>
      <w:r>
        <w:rPr>
          <w:rFonts w:ascii="Times New Roman" w:eastAsia="NimbusRomNo9L-Regu" w:hAnsi="Times New Roman" w:cs="Times New Roman"/>
          <w:sz w:val="24"/>
          <w:szCs w:val="24"/>
        </w:rPr>
        <w:t xml:space="preserve"> </w:t>
      </w:r>
      <w:r w:rsidRPr="00711A0E">
        <w:rPr>
          <w:rFonts w:ascii="Times New Roman" w:eastAsia="NimbusRomNo9L-Regu" w:hAnsi="Times New Roman" w:cs="Times New Roman"/>
          <w:sz w:val="24"/>
          <w:szCs w:val="24"/>
        </w:rPr>
        <w:t>Furthermore, the divergent behaviors of the pegged (India) and floating (ROW) trade</w:t>
      </w:r>
      <w:r>
        <w:rPr>
          <w:rFonts w:ascii="Times New Roman" w:eastAsia="NimbusRomNo9L-Regu" w:hAnsi="Times New Roman" w:cs="Times New Roman"/>
          <w:sz w:val="24"/>
          <w:szCs w:val="24"/>
        </w:rPr>
        <w:t xml:space="preserve"> </w:t>
      </w:r>
      <w:r w:rsidRPr="00711A0E">
        <w:rPr>
          <w:rFonts w:ascii="Times New Roman" w:eastAsia="NimbusRomNo9L-Regu" w:hAnsi="Times New Roman" w:cs="Times New Roman"/>
          <w:sz w:val="24"/>
          <w:szCs w:val="24"/>
        </w:rPr>
        <w:t>balances suggest that aggregation biases may be present. To formally test these observations</w:t>
      </w:r>
      <w:r>
        <w:rPr>
          <w:rFonts w:ascii="Times New Roman" w:eastAsia="NimbusRomNo9L-Regu" w:hAnsi="Times New Roman" w:cs="Times New Roman"/>
          <w:sz w:val="24"/>
          <w:szCs w:val="24"/>
        </w:rPr>
        <w:t xml:space="preserve"> </w:t>
      </w:r>
      <w:r w:rsidRPr="00711A0E">
        <w:rPr>
          <w:rFonts w:ascii="Times New Roman" w:eastAsia="NimbusRomNo9L-Regu" w:hAnsi="Times New Roman" w:cs="Times New Roman"/>
          <w:sz w:val="24"/>
          <w:szCs w:val="24"/>
        </w:rPr>
        <w:t>specifically to determine if the absence of a J-curve is due to asymmetry or model</w:t>
      </w:r>
      <w:r>
        <w:rPr>
          <w:rFonts w:ascii="Times New Roman" w:eastAsia="NimbusRomNo9L-Regu" w:hAnsi="Times New Roman" w:cs="Times New Roman"/>
          <w:sz w:val="24"/>
          <w:szCs w:val="24"/>
        </w:rPr>
        <w:t xml:space="preserve"> </w:t>
      </w:r>
      <w:r w:rsidRPr="00711A0E">
        <w:rPr>
          <w:rFonts w:ascii="Times New Roman" w:eastAsia="NimbusRomNo9L-Regu" w:hAnsi="Times New Roman" w:cs="Times New Roman"/>
          <w:sz w:val="24"/>
          <w:szCs w:val="24"/>
        </w:rPr>
        <w:t>misspecification</w:t>
      </w:r>
      <w:r>
        <w:rPr>
          <w:rFonts w:ascii="Times New Roman" w:eastAsia="NimbusRomNo9L-Regu" w:hAnsi="Times New Roman" w:cs="Times New Roman"/>
          <w:sz w:val="24"/>
          <w:szCs w:val="24"/>
        </w:rPr>
        <w:t xml:space="preserve"> </w:t>
      </w:r>
      <w:r w:rsidRPr="00711A0E">
        <w:rPr>
          <w:rFonts w:ascii="Times New Roman" w:eastAsia="NimbusRomNo9L-Regu" w:hAnsi="Times New Roman" w:cs="Times New Roman"/>
          <w:sz w:val="24"/>
          <w:szCs w:val="24"/>
        </w:rPr>
        <w:t>we now transition to the inferential econometric analysis, beginning with</w:t>
      </w:r>
      <w:r>
        <w:rPr>
          <w:rFonts w:ascii="Times New Roman" w:eastAsia="NimbusRomNo9L-Regu" w:hAnsi="Times New Roman" w:cs="Times New Roman"/>
          <w:sz w:val="24"/>
          <w:szCs w:val="24"/>
        </w:rPr>
        <w:t xml:space="preserve"> </w:t>
      </w:r>
      <w:r w:rsidRPr="00711A0E">
        <w:rPr>
          <w:rFonts w:ascii="Times New Roman" w:eastAsia="NimbusRomNo9L-Regu" w:hAnsi="Times New Roman" w:cs="Times New Roman"/>
          <w:sz w:val="24"/>
          <w:szCs w:val="24"/>
        </w:rPr>
        <w:t>stationarity tests.</w:t>
      </w:r>
    </w:p>
    <w:p w:rsidR="005625F5" w:rsidRPr="005625F5" w:rsidRDefault="005625F5" w:rsidP="005625F5">
      <w:pPr>
        <w:autoSpaceDE w:val="0"/>
        <w:autoSpaceDN w:val="0"/>
        <w:adjustRightInd w:val="0"/>
        <w:spacing w:after="0" w:line="360" w:lineRule="auto"/>
        <w:rPr>
          <w:rFonts w:ascii="Times New Roman" w:eastAsia="NimbusRomNo9L-Medi" w:hAnsi="Times New Roman" w:cs="Times New Roman"/>
          <w:b/>
          <w:sz w:val="24"/>
          <w:szCs w:val="24"/>
        </w:rPr>
      </w:pPr>
      <w:r w:rsidRPr="005625F5">
        <w:rPr>
          <w:rFonts w:ascii="Times New Roman" w:eastAsia="NimbusRomNo9L-Medi" w:hAnsi="Times New Roman" w:cs="Times New Roman"/>
          <w:b/>
          <w:sz w:val="24"/>
          <w:szCs w:val="24"/>
        </w:rPr>
        <w:t>4.2 Pre-Estimation Diagnostics: Unit Root Tests</w:t>
      </w:r>
    </w:p>
    <w:p w:rsidR="005625F5" w:rsidRDefault="005625F5" w:rsidP="005625F5">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625F5">
        <w:rPr>
          <w:rFonts w:ascii="Times New Roman" w:eastAsia="NimbusRomNo9L-Regu" w:hAnsi="Times New Roman" w:cs="Times New Roman"/>
          <w:sz w:val="24"/>
          <w:szCs w:val="24"/>
        </w:rPr>
        <w:t>Before estimating the ARDL and NARDL models, it is essential to confirm that no variable is</w:t>
      </w:r>
      <w:r>
        <w:rPr>
          <w:rFonts w:ascii="Times New Roman" w:eastAsia="NimbusRomNo9L-Regu" w:hAnsi="Times New Roman" w:cs="Times New Roman"/>
          <w:sz w:val="24"/>
          <w:szCs w:val="24"/>
        </w:rPr>
        <w:t xml:space="preserve"> </w:t>
      </w:r>
      <w:r w:rsidRPr="005625F5">
        <w:rPr>
          <w:rFonts w:ascii="Times New Roman" w:eastAsia="NimbusRomNo9L-Regu" w:hAnsi="Times New Roman" w:cs="Times New Roman"/>
          <w:sz w:val="24"/>
          <w:szCs w:val="24"/>
        </w:rPr>
        <w:t xml:space="preserve">integrated of order two, i.e., </w:t>
      </w:r>
      <w:r w:rsidRPr="005625F5">
        <w:rPr>
          <w:rFonts w:ascii="Times New Roman" w:eastAsia="NimbusRomNo9L-ReguItal" w:hAnsi="Times New Roman" w:cs="Times New Roman"/>
          <w:sz w:val="24"/>
          <w:szCs w:val="24"/>
        </w:rPr>
        <w:t>I</w:t>
      </w:r>
      <w:r w:rsidRPr="005625F5">
        <w:rPr>
          <w:rFonts w:ascii="Times New Roman" w:eastAsia="CMR10" w:hAnsi="Times New Roman" w:cs="Times New Roman"/>
          <w:sz w:val="24"/>
          <w:szCs w:val="24"/>
        </w:rPr>
        <w:t>(</w:t>
      </w:r>
      <w:r w:rsidRPr="005625F5">
        <w:rPr>
          <w:rFonts w:ascii="Times New Roman" w:eastAsia="NimbusRomNo9L-Regu" w:hAnsi="Times New Roman" w:cs="Times New Roman"/>
          <w:sz w:val="24"/>
          <w:szCs w:val="24"/>
        </w:rPr>
        <w:t>2</w:t>
      </w:r>
      <w:r w:rsidRPr="005625F5">
        <w:rPr>
          <w:rFonts w:ascii="Times New Roman" w:eastAsia="CMR10" w:hAnsi="Times New Roman" w:cs="Times New Roman"/>
          <w:sz w:val="24"/>
          <w:szCs w:val="24"/>
        </w:rPr>
        <w:t>)</w:t>
      </w:r>
      <w:r w:rsidRPr="005625F5">
        <w:rPr>
          <w:rFonts w:ascii="Times New Roman" w:eastAsia="NimbusRomNo9L-Regu" w:hAnsi="Times New Roman" w:cs="Times New Roman"/>
          <w:sz w:val="24"/>
          <w:szCs w:val="24"/>
        </w:rPr>
        <w:t>, as the bounds testing approach is invalid in the presence of</w:t>
      </w:r>
      <w:r>
        <w:rPr>
          <w:rFonts w:ascii="Times New Roman" w:eastAsia="NimbusRomNo9L-Regu" w:hAnsi="Times New Roman" w:cs="Times New Roman"/>
          <w:sz w:val="24"/>
          <w:szCs w:val="24"/>
        </w:rPr>
        <w:t xml:space="preserve"> </w:t>
      </w:r>
      <w:r w:rsidRPr="005625F5">
        <w:rPr>
          <w:rFonts w:ascii="Times New Roman" w:eastAsia="NimbusRomNo9L-ReguItal" w:hAnsi="Times New Roman" w:cs="Times New Roman"/>
          <w:sz w:val="24"/>
          <w:szCs w:val="24"/>
        </w:rPr>
        <w:t>I</w:t>
      </w:r>
      <w:r w:rsidRPr="005625F5">
        <w:rPr>
          <w:rFonts w:ascii="Times New Roman" w:eastAsia="CMR10" w:hAnsi="Times New Roman" w:cs="Times New Roman"/>
          <w:sz w:val="24"/>
          <w:szCs w:val="24"/>
        </w:rPr>
        <w:t>(</w:t>
      </w:r>
      <w:r w:rsidRPr="005625F5">
        <w:rPr>
          <w:rFonts w:ascii="Times New Roman" w:eastAsia="NimbusRomNo9L-Regu" w:hAnsi="Times New Roman" w:cs="Times New Roman"/>
          <w:sz w:val="24"/>
          <w:szCs w:val="24"/>
        </w:rPr>
        <w:t>2</w:t>
      </w:r>
      <w:r w:rsidRPr="005625F5">
        <w:rPr>
          <w:rFonts w:ascii="Times New Roman" w:eastAsia="CMR10" w:hAnsi="Times New Roman" w:cs="Times New Roman"/>
          <w:sz w:val="24"/>
          <w:szCs w:val="24"/>
        </w:rPr>
        <w:t xml:space="preserve">) </w:t>
      </w:r>
      <w:r w:rsidRPr="005625F5">
        <w:rPr>
          <w:rFonts w:ascii="Times New Roman" w:eastAsia="NimbusRomNo9L-Regu" w:hAnsi="Times New Roman" w:cs="Times New Roman"/>
          <w:sz w:val="24"/>
          <w:szCs w:val="24"/>
        </w:rPr>
        <w:t>variables. The Augmented Dickey-Fuller (ADF) and Phillips-</w:t>
      </w:r>
      <w:proofErr w:type="spellStart"/>
      <w:r w:rsidRPr="005625F5">
        <w:rPr>
          <w:rFonts w:ascii="Times New Roman" w:eastAsia="NimbusRomNo9L-Regu" w:hAnsi="Times New Roman" w:cs="Times New Roman"/>
          <w:sz w:val="24"/>
          <w:szCs w:val="24"/>
        </w:rPr>
        <w:t>Perron</w:t>
      </w:r>
      <w:proofErr w:type="spellEnd"/>
      <w:r w:rsidRPr="005625F5">
        <w:rPr>
          <w:rFonts w:ascii="Times New Roman" w:eastAsia="NimbusRomNo9L-Regu" w:hAnsi="Times New Roman" w:cs="Times New Roman"/>
          <w:sz w:val="24"/>
          <w:szCs w:val="24"/>
        </w:rPr>
        <w:t xml:space="preserve"> (PP) unit root tests</w:t>
      </w:r>
      <w:r>
        <w:rPr>
          <w:rFonts w:ascii="Times New Roman" w:eastAsia="NimbusRomNo9L-Regu" w:hAnsi="Times New Roman" w:cs="Times New Roman"/>
          <w:sz w:val="24"/>
          <w:szCs w:val="24"/>
        </w:rPr>
        <w:t xml:space="preserve"> </w:t>
      </w:r>
      <w:r w:rsidRPr="005625F5">
        <w:rPr>
          <w:rFonts w:ascii="Times New Roman" w:eastAsia="NimbusRomNo9L-Regu" w:hAnsi="Times New Roman" w:cs="Times New Roman"/>
          <w:sz w:val="24"/>
          <w:szCs w:val="24"/>
        </w:rPr>
        <w:t>were employed at both the level and first difference for all log-transformed variables.</w:t>
      </w:r>
    </w:p>
    <w:p w:rsidR="005625F5" w:rsidRDefault="005625F5" w:rsidP="005625F5">
      <w:pPr>
        <w:autoSpaceDE w:val="0"/>
        <w:autoSpaceDN w:val="0"/>
        <w:adjustRightInd w:val="0"/>
        <w:spacing w:after="0" w:line="360" w:lineRule="auto"/>
        <w:ind w:firstLine="720"/>
        <w:jc w:val="both"/>
        <w:rPr>
          <w:rFonts w:ascii="Times New Roman" w:eastAsia="NimbusRomNo9L-Regu" w:hAnsi="Times New Roman" w:cs="Times New Roman"/>
          <w:sz w:val="24"/>
          <w:szCs w:val="24"/>
        </w:rPr>
      </w:pPr>
    </w:p>
    <w:p w:rsidR="005625F5" w:rsidRDefault="005625F5" w:rsidP="005625F5">
      <w:pPr>
        <w:autoSpaceDE w:val="0"/>
        <w:autoSpaceDN w:val="0"/>
        <w:adjustRightInd w:val="0"/>
        <w:spacing w:after="0" w:line="360" w:lineRule="auto"/>
        <w:ind w:firstLine="720"/>
        <w:jc w:val="both"/>
        <w:rPr>
          <w:rFonts w:ascii="Times New Roman" w:eastAsia="NimbusRomNo9L-Regu" w:hAnsi="Times New Roman" w:cs="Times New Roman"/>
          <w:sz w:val="24"/>
          <w:szCs w:val="24"/>
        </w:rPr>
      </w:pPr>
    </w:p>
    <w:p w:rsidR="005625F5" w:rsidRDefault="005625F5" w:rsidP="005625F5">
      <w:pPr>
        <w:autoSpaceDE w:val="0"/>
        <w:autoSpaceDN w:val="0"/>
        <w:adjustRightInd w:val="0"/>
        <w:spacing w:after="0" w:line="360" w:lineRule="auto"/>
        <w:ind w:firstLine="720"/>
        <w:jc w:val="both"/>
        <w:rPr>
          <w:rFonts w:ascii="Times New Roman" w:eastAsia="NimbusRomNo9L-Regu" w:hAnsi="Times New Roman" w:cs="Times New Roman"/>
          <w:sz w:val="24"/>
          <w:szCs w:val="24"/>
        </w:rPr>
      </w:pPr>
    </w:p>
    <w:p w:rsidR="005625F5" w:rsidRPr="005625F5" w:rsidRDefault="005625F5" w:rsidP="005625F5">
      <w:pPr>
        <w:autoSpaceDE w:val="0"/>
        <w:autoSpaceDN w:val="0"/>
        <w:adjustRightInd w:val="0"/>
        <w:spacing w:after="0" w:line="360" w:lineRule="auto"/>
        <w:ind w:firstLine="720"/>
        <w:jc w:val="both"/>
        <w:rPr>
          <w:rFonts w:ascii="Times New Roman" w:eastAsia="NimbusRomNo9L-Regu" w:hAnsi="Times New Roman" w:cs="Times New Roman"/>
          <w:sz w:val="24"/>
          <w:szCs w:val="24"/>
        </w:rPr>
      </w:pPr>
    </w:p>
    <w:p w:rsidR="005625F5" w:rsidRPr="005625F5" w:rsidRDefault="005625F5" w:rsidP="005625F5">
      <w:pPr>
        <w:autoSpaceDE w:val="0"/>
        <w:autoSpaceDN w:val="0"/>
        <w:adjustRightInd w:val="0"/>
        <w:spacing w:after="0" w:line="360" w:lineRule="auto"/>
        <w:rPr>
          <w:rFonts w:ascii="Times New Roman" w:eastAsia="NimbusRomNo9L-Medi" w:hAnsi="Times New Roman" w:cs="Times New Roman"/>
          <w:b/>
          <w:sz w:val="24"/>
          <w:szCs w:val="24"/>
        </w:rPr>
      </w:pPr>
      <w:r w:rsidRPr="005625F5">
        <w:rPr>
          <w:rFonts w:ascii="Times New Roman" w:eastAsia="NimbusRomNo9L-Medi" w:hAnsi="Times New Roman" w:cs="Times New Roman"/>
          <w:b/>
          <w:sz w:val="24"/>
          <w:szCs w:val="24"/>
        </w:rPr>
        <w:lastRenderedPageBreak/>
        <w:t>Table 2</w:t>
      </w:r>
    </w:p>
    <w:p w:rsidR="005625F5" w:rsidRPr="005625F5" w:rsidRDefault="005625F5" w:rsidP="005625F5">
      <w:pPr>
        <w:autoSpaceDE w:val="0"/>
        <w:autoSpaceDN w:val="0"/>
        <w:adjustRightInd w:val="0"/>
        <w:spacing w:after="0" w:line="360" w:lineRule="auto"/>
        <w:rPr>
          <w:rFonts w:ascii="Times New Roman" w:eastAsia="NimbusRomNo9L-ReguItal" w:hAnsi="Times New Roman" w:cs="Times New Roman"/>
          <w:i/>
          <w:sz w:val="24"/>
          <w:szCs w:val="24"/>
        </w:rPr>
      </w:pPr>
      <w:r w:rsidRPr="005625F5">
        <w:rPr>
          <w:rFonts w:ascii="Times New Roman" w:eastAsia="NimbusRomNo9L-ReguItal" w:hAnsi="Times New Roman" w:cs="Times New Roman"/>
          <w:i/>
          <w:sz w:val="24"/>
          <w:szCs w:val="24"/>
        </w:rPr>
        <w:t>Unit Root Test Results</w:t>
      </w:r>
    </w:p>
    <w:tbl>
      <w:tblPr>
        <w:tblW w:w="9685" w:type="dxa"/>
        <w:tblBorders>
          <w:top w:val="single" w:sz="4" w:space="0" w:color="auto"/>
          <w:bottom w:val="single" w:sz="4" w:space="0" w:color="auto"/>
        </w:tblBorders>
        <w:tblLook w:val="04A0" w:firstRow="1" w:lastRow="0" w:firstColumn="1" w:lastColumn="0" w:noHBand="0" w:noVBand="1"/>
      </w:tblPr>
      <w:tblGrid>
        <w:gridCol w:w="1440"/>
        <w:gridCol w:w="1530"/>
        <w:gridCol w:w="1620"/>
        <w:gridCol w:w="1980"/>
        <w:gridCol w:w="2140"/>
        <w:gridCol w:w="975"/>
      </w:tblGrid>
      <w:tr w:rsidR="005625F5" w:rsidRPr="005625F5" w:rsidTr="005625F5">
        <w:trPr>
          <w:trHeight w:val="315"/>
        </w:trPr>
        <w:tc>
          <w:tcPr>
            <w:tcW w:w="1440" w:type="dxa"/>
            <w:tcBorders>
              <w:top w:val="single" w:sz="4" w:space="0" w:color="auto"/>
              <w:bottom w:val="single" w:sz="4" w:space="0" w:color="auto"/>
            </w:tcBorders>
            <w:shd w:val="clear" w:color="auto" w:fill="auto"/>
            <w:noWrap/>
            <w:vAlign w:val="bottom"/>
            <w:hideMark/>
          </w:tcPr>
          <w:p w:rsidR="005625F5" w:rsidRPr="005625F5" w:rsidRDefault="005625F5" w:rsidP="005625F5">
            <w:pPr>
              <w:spacing w:after="0" w:line="360" w:lineRule="auto"/>
              <w:ind w:hanging="108"/>
              <w:rPr>
                <w:rFonts w:ascii="Times New Roman" w:eastAsia="Times New Roman" w:hAnsi="Times New Roman" w:cs="Times New Roman"/>
                <w:b/>
                <w:color w:val="000000"/>
                <w:sz w:val="24"/>
                <w:szCs w:val="24"/>
              </w:rPr>
            </w:pPr>
            <w:r w:rsidRPr="005625F5">
              <w:rPr>
                <w:rFonts w:ascii="Times New Roman" w:eastAsia="Times New Roman" w:hAnsi="Times New Roman" w:cs="Times New Roman"/>
                <w:b/>
                <w:color w:val="000000"/>
                <w:sz w:val="24"/>
                <w:szCs w:val="24"/>
              </w:rPr>
              <w:t>Variable</w:t>
            </w:r>
          </w:p>
        </w:tc>
        <w:tc>
          <w:tcPr>
            <w:tcW w:w="1530" w:type="dxa"/>
            <w:tcBorders>
              <w:top w:val="single" w:sz="4" w:space="0" w:color="auto"/>
              <w:bottom w:val="single" w:sz="4" w:space="0" w:color="auto"/>
            </w:tcBorders>
            <w:shd w:val="clear" w:color="auto" w:fill="auto"/>
            <w:noWrap/>
            <w:vAlign w:val="bottom"/>
            <w:hideMark/>
          </w:tcPr>
          <w:p w:rsidR="005625F5" w:rsidRPr="005625F5" w:rsidRDefault="005625F5" w:rsidP="005625F5">
            <w:pPr>
              <w:spacing w:after="0" w:line="360" w:lineRule="auto"/>
              <w:ind w:hanging="108"/>
              <w:rPr>
                <w:rFonts w:ascii="Times New Roman" w:eastAsia="Times New Roman" w:hAnsi="Times New Roman" w:cs="Times New Roman"/>
                <w:b/>
                <w:color w:val="000000"/>
                <w:sz w:val="24"/>
                <w:szCs w:val="24"/>
              </w:rPr>
            </w:pPr>
            <w:r w:rsidRPr="005625F5">
              <w:rPr>
                <w:rFonts w:ascii="Times New Roman" w:eastAsia="Times New Roman" w:hAnsi="Times New Roman" w:cs="Times New Roman"/>
                <w:b/>
                <w:color w:val="000000"/>
                <w:sz w:val="24"/>
                <w:szCs w:val="24"/>
              </w:rPr>
              <w:t>ADF (Level)</w:t>
            </w:r>
          </w:p>
        </w:tc>
        <w:tc>
          <w:tcPr>
            <w:tcW w:w="1620" w:type="dxa"/>
            <w:tcBorders>
              <w:top w:val="single" w:sz="4" w:space="0" w:color="auto"/>
              <w:bottom w:val="single" w:sz="4" w:space="0" w:color="auto"/>
            </w:tcBorders>
            <w:shd w:val="clear" w:color="auto" w:fill="auto"/>
            <w:noWrap/>
            <w:vAlign w:val="bottom"/>
            <w:hideMark/>
          </w:tcPr>
          <w:p w:rsidR="005625F5" w:rsidRPr="005625F5" w:rsidRDefault="005625F5" w:rsidP="005625F5">
            <w:pPr>
              <w:spacing w:after="0" w:line="360" w:lineRule="auto"/>
              <w:ind w:hanging="108"/>
              <w:rPr>
                <w:rFonts w:ascii="Times New Roman" w:eastAsia="Times New Roman" w:hAnsi="Times New Roman" w:cs="Times New Roman"/>
                <w:b/>
                <w:color w:val="000000"/>
                <w:sz w:val="24"/>
                <w:szCs w:val="24"/>
              </w:rPr>
            </w:pPr>
            <w:r w:rsidRPr="005625F5">
              <w:rPr>
                <w:rFonts w:ascii="Times New Roman" w:eastAsia="Times New Roman" w:hAnsi="Times New Roman" w:cs="Times New Roman"/>
                <w:b/>
                <w:color w:val="000000"/>
                <w:sz w:val="24"/>
                <w:szCs w:val="24"/>
              </w:rPr>
              <w:t>PP (Level)</w:t>
            </w:r>
          </w:p>
        </w:tc>
        <w:tc>
          <w:tcPr>
            <w:tcW w:w="1980" w:type="dxa"/>
            <w:tcBorders>
              <w:top w:val="single" w:sz="4" w:space="0" w:color="auto"/>
              <w:bottom w:val="single" w:sz="4" w:space="0" w:color="auto"/>
            </w:tcBorders>
            <w:shd w:val="clear" w:color="auto" w:fill="auto"/>
            <w:noWrap/>
            <w:vAlign w:val="bottom"/>
            <w:hideMark/>
          </w:tcPr>
          <w:p w:rsidR="005625F5" w:rsidRPr="005625F5" w:rsidRDefault="005625F5" w:rsidP="005625F5">
            <w:pPr>
              <w:spacing w:after="0" w:line="360" w:lineRule="auto"/>
              <w:ind w:hanging="108"/>
              <w:rPr>
                <w:rFonts w:ascii="Times New Roman" w:eastAsia="Times New Roman" w:hAnsi="Times New Roman" w:cs="Times New Roman"/>
                <w:b/>
                <w:color w:val="000000"/>
                <w:sz w:val="24"/>
                <w:szCs w:val="24"/>
              </w:rPr>
            </w:pPr>
            <w:r w:rsidRPr="005625F5">
              <w:rPr>
                <w:rFonts w:ascii="Times New Roman" w:eastAsia="Times New Roman" w:hAnsi="Times New Roman" w:cs="Times New Roman"/>
                <w:b/>
                <w:color w:val="000000"/>
                <w:sz w:val="24"/>
                <w:szCs w:val="24"/>
              </w:rPr>
              <w:t>ADF (1st Diff.)</w:t>
            </w:r>
          </w:p>
        </w:tc>
        <w:tc>
          <w:tcPr>
            <w:tcW w:w="2140" w:type="dxa"/>
            <w:tcBorders>
              <w:top w:val="single" w:sz="4" w:space="0" w:color="auto"/>
              <w:bottom w:val="single" w:sz="4" w:space="0" w:color="auto"/>
            </w:tcBorders>
            <w:shd w:val="clear" w:color="auto" w:fill="auto"/>
            <w:noWrap/>
            <w:vAlign w:val="bottom"/>
            <w:hideMark/>
          </w:tcPr>
          <w:p w:rsidR="005625F5" w:rsidRPr="005625F5" w:rsidRDefault="005625F5" w:rsidP="005625F5">
            <w:pPr>
              <w:spacing w:after="0" w:line="360" w:lineRule="auto"/>
              <w:ind w:hanging="108"/>
              <w:rPr>
                <w:rFonts w:ascii="Times New Roman" w:eastAsia="Times New Roman" w:hAnsi="Times New Roman" w:cs="Times New Roman"/>
                <w:b/>
                <w:color w:val="000000"/>
                <w:sz w:val="24"/>
                <w:szCs w:val="24"/>
              </w:rPr>
            </w:pPr>
            <w:r w:rsidRPr="005625F5">
              <w:rPr>
                <w:rFonts w:ascii="Times New Roman" w:eastAsia="Times New Roman" w:hAnsi="Times New Roman" w:cs="Times New Roman"/>
                <w:b/>
                <w:color w:val="000000"/>
                <w:sz w:val="24"/>
                <w:szCs w:val="24"/>
              </w:rPr>
              <w:t>PP (1st Diff.)</w:t>
            </w:r>
          </w:p>
        </w:tc>
        <w:tc>
          <w:tcPr>
            <w:tcW w:w="975" w:type="dxa"/>
            <w:tcBorders>
              <w:top w:val="single" w:sz="4" w:space="0" w:color="auto"/>
              <w:bottom w:val="single" w:sz="4" w:space="0" w:color="auto"/>
            </w:tcBorders>
            <w:shd w:val="clear" w:color="auto" w:fill="auto"/>
            <w:noWrap/>
            <w:vAlign w:val="bottom"/>
            <w:hideMark/>
          </w:tcPr>
          <w:p w:rsidR="005625F5" w:rsidRPr="005625F5" w:rsidRDefault="005625F5" w:rsidP="005625F5">
            <w:pPr>
              <w:spacing w:after="0" w:line="360" w:lineRule="auto"/>
              <w:ind w:hanging="108"/>
              <w:rPr>
                <w:rFonts w:ascii="Times New Roman" w:eastAsia="Times New Roman" w:hAnsi="Times New Roman" w:cs="Times New Roman"/>
                <w:b/>
                <w:color w:val="000000"/>
                <w:sz w:val="24"/>
                <w:szCs w:val="24"/>
              </w:rPr>
            </w:pPr>
            <w:r w:rsidRPr="005625F5">
              <w:rPr>
                <w:rFonts w:ascii="Times New Roman" w:eastAsia="Times New Roman" w:hAnsi="Times New Roman" w:cs="Times New Roman"/>
                <w:b/>
                <w:color w:val="000000"/>
                <w:sz w:val="24"/>
                <w:szCs w:val="24"/>
              </w:rPr>
              <w:t>Decision</w:t>
            </w:r>
          </w:p>
        </w:tc>
      </w:tr>
      <w:tr w:rsidR="005625F5" w:rsidRPr="005625F5" w:rsidTr="005625F5">
        <w:trPr>
          <w:trHeight w:val="315"/>
        </w:trPr>
        <w:tc>
          <w:tcPr>
            <w:tcW w:w="1440" w:type="dxa"/>
            <w:tcBorders>
              <w:top w:val="single" w:sz="4" w:space="0" w:color="auto"/>
            </w:tcBorders>
            <w:shd w:val="clear" w:color="auto" w:fill="auto"/>
            <w:noWrap/>
            <w:vAlign w:val="bottom"/>
            <w:hideMark/>
          </w:tcPr>
          <w:p w:rsidR="005625F5" w:rsidRPr="005625F5" w:rsidRDefault="005625F5" w:rsidP="005625F5">
            <w:pPr>
              <w:spacing w:after="0" w:line="360" w:lineRule="auto"/>
              <w:ind w:hanging="108"/>
              <w:rPr>
                <w:rFonts w:ascii="Times New Roman" w:eastAsia="Times New Roman" w:hAnsi="Times New Roman" w:cs="Times New Roman"/>
                <w:color w:val="000000"/>
                <w:sz w:val="24"/>
                <w:szCs w:val="24"/>
              </w:rPr>
            </w:pPr>
            <w:r w:rsidRPr="005625F5">
              <w:rPr>
                <w:rFonts w:ascii="Times New Roman" w:eastAsia="Times New Roman" w:hAnsi="Times New Roman" w:cs="Times New Roman"/>
                <w:color w:val="000000"/>
                <w:sz w:val="24"/>
                <w:szCs w:val="24"/>
              </w:rPr>
              <w:t xml:space="preserve">ln total </w:t>
            </w:r>
            <w:proofErr w:type="spellStart"/>
            <w:r w:rsidRPr="005625F5">
              <w:rPr>
                <w:rFonts w:ascii="Times New Roman" w:eastAsia="Times New Roman" w:hAnsi="Times New Roman" w:cs="Times New Roman"/>
                <w:color w:val="000000"/>
                <w:sz w:val="24"/>
                <w:szCs w:val="24"/>
              </w:rPr>
              <w:t>tbr</w:t>
            </w:r>
            <w:proofErr w:type="spellEnd"/>
          </w:p>
        </w:tc>
        <w:tc>
          <w:tcPr>
            <w:tcW w:w="1530" w:type="dxa"/>
            <w:tcBorders>
              <w:top w:val="single" w:sz="4" w:space="0" w:color="auto"/>
            </w:tcBorders>
            <w:shd w:val="clear" w:color="auto" w:fill="auto"/>
            <w:noWrap/>
            <w:vAlign w:val="bottom"/>
            <w:hideMark/>
          </w:tcPr>
          <w:p w:rsidR="005625F5" w:rsidRPr="005625F5" w:rsidRDefault="005625F5" w:rsidP="005625F5">
            <w:pPr>
              <w:spacing w:after="0" w:line="360" w:lineRule="auto"/>
              <w:ind w:hanging="108"/>
              <w:rPr>
                <w:rFonts w:ascii="Times New Roman" w:eastAsia="Times New Roman" w:hAnsi="Times New Roman" w:cs="Times New Roman"/>
                <w:color w:val="000000"/>
                <w:sz w:val="24"/>
                <w:szCs w:val="24"/>
              </w:rPr>
            </w:pPr>
            <w:r w:rsidRPr="005625F5">
              <w:rPr>
                <w:rFonts w:ascii="Times New Roman" w:eastAsia="Times New Roman" w:hAnsi="Times New Roman" w:cs="Times New Roman"/>
                <w:color w:val="000000"/>
                <w:sz w:val="24"/>
                <w:szCs w:val="24"/>
              </w:rPr>
              <w:t>-1.448 (0.549)</w:t>
            </w:r>
          </w:p>
        </w:tc>
        <w:tc>
          <w:tcPr>
            <w:tcW w:w="1620" w:type="dxa"/>
            <w:tcBorders>
              <w:top w:val="single" w:sz="4" w:space="0" w:color="auto"/>
            </w:tcBorders>
            <w:shd w:val="clear" w:color="auto" w:fill="auto"/>
            <w:noWrap/>
            <w:vAlign w:val="bottom"/>
            <w:hideMark/>
          </w:tcPr>
          <w:p w:rsidR="005625F5" w:rsidRPr="005625F5" w:rsidRDefault="005625F5" w:rsidP="005625F5">
            <w:pPr>
              <w:spacing w:after="0" w:line="360" w:lineRule="auto"/>
              <w:ind w:hanging="108"/>
              <w:rPr>
                <w:rFonts w:ascii="Times New Roman" w:eastAsia="Times New Roman" w:hAnsi="Times New Roman" w:cs="Times New Roman"/>
                <w:color w:val="000000"/>
                <w:sz w:val="24"/>
                <w:szCs w:val="24"/>
              </w:rPr>
            </w:pPr>
            <w:r w:rsidRPr="005625F5">
              <w:rPr>
                <w:rFonts w:ascii="Times New Roman" w:eastAsia="Times New Roman" w:hAnsi="Times New Roman" w:cs="Times New Roman"/>
                <w:color w:val="000000"/>
                <w:sz w:val="24"/>
                <w:szCs w:val="24"/>
              </w:rPr>
              <w:t>-1.151 (0.686)</w:t>
            </w:r>
          </w:p>
        </w:tc>
        <w:tc>
          <w:tcPr>
            <w:tcW w:w="1980" w:type="dxa"/>
            <w:tcBorders>
              <w:top w:val="single" w:sz="4" w:space="0" w:color="auto"/>
            </w:tcBorders>
            <w:shd w:val="clear" w:color="auto" w:fill="auto"/>
            <w:noWrap/>
            <w:vAlign w:val="bottom"/>
            <w:hideMark/>
          </w:tcPr>
          <w:p w:rsidR="005625F5" w:rsidRPr="005625F5" w:rsidRDefault="005625F5" w:rsidP="005625F5">
            <w:pPr>
              <w:spacing w:after="0" w:line="360" w:lineRule="auto"/>
              <w:ind w:hanging="108"/>
              <w:rPr>
                <w:rFonts w:ascii="Times New Roman" w:eastAsia="Times New Roman" w:hAnsi="Times New Roman" w:cs="Times New Roman"/>
                <w:color w:val="000000"/>
                <w:sz w:val="24"/>
                <w:szCs w:val="24"/>
              </w:rPr>
            </w:pPr>
            <w:r w:rsidRPr="005625F5">
              <w:rPr>
                <w:rFonts w:ascii="Times New Roman" w:eastAsia="Times New Roman" w:hAnsi="Times New Roman" w:cs="Times New Roman"/>
                <w:color w:val="000000"/>
                <w:sz w:val="24"/>
                <w:szCs w:val="24"/>
              </w:rPr>
              <w:t>-4.476 (0.000)***</w:t>
            </w:r>
          </w:p>
        </w:tc>
        <w:tc>
          <w:tcPr>
            <w:tcW w:w="2140" w:type="dxa"/>
            <w:tcBorders>
              <w:top w:val="single" w:sz="4" w:space="0" w:color="auto"/>
            </w:tcBorders>
            <w:shd w:val="clear" w:color="auto" w:fill="auto"/>
            <w:noWrap/>
            <w:vAlign w:val="bottom"/>
            <w:hideMark/>
          </w:tcPr>
          <w:p w:rsidR="005625F5" w:rsidRPr="005625F5" w:rsidRDefault="005625F5" w:rsidP="005625F5">
            <w:pPr>
              <w:spacing w:after="0" w:line="360" w:lineRule="auto"/>
              <w:ind w:hanging="108"/>
              <w:rPr>
                <w:rFonts w:ascii="Times New Roman" w:eastAsia="Times New Roman" w:hAnsi="Times New Roman" w:cs="Times New Roman"/>
                <w:color w:val="000000"/>
                <w:sz w:val="24"/>
                <w:szCs w:val="24"/>
              </w:rPr>
            </w:pPr>
            <w:r w:rsidRPr="005625F5">
              <w:rPr>
                <w:rFonts w:ascii="Times New Roman" w:eastAsia="Times New Roman" w:hAnsi="Times New Roman" w:cs="Times New Roman"/>
                <w:color w:val="000000"/>
                <w:sz w:val="24"/>
                <w:szCs w:val="24"/>
              </w:rPr>
              <w:t>-4.321 (0.001)***</w:t>
            </w:r>
          </w:p>
        </w:tc>
        <w:tc>
          <w:tcPr>
            <w:tcW w:w="975" w:type="dxa"/>
            <w:tcBorders>
              <w:top w:val="single" w:sz="4" w:space="0" w:color="auto"/>
            </w:tcBorders>
            <w:shd w:val="clear" w:color="auto" w:fill="auto"/>
            <w:noWrap/>
            <w:vAlign w:val="bottom"/>
            <w:hideMark/>
          </w:tcPr>
          <w:p w:rsidR="005625F5" w:rsidRPr="005625F5" w:rsidRDefault="005625F5" w:rsidP="005625F5">
            <w:pPr>
              <w:spacing w:after="0" w:line="360" w:lineRule="auto"/>
              <w:ind w:hanging="108"/>
              <w:rPr>
                <w:rFonts w:ascii="Times New Roman" w:eastAsia="Times New Roman" w:hAnsi="Times New Roman" w:cs="Times New Roman"/>
                <w:color w:val="000000"/>
                <w:sz w:val="24"/>
                <w:szCs w:val="24"/>
              </w:rPr>
            </w:pPr>
            <w:r w:rsidRPr="005625F5">
              <w:rPr>
                <w:rFonts w:ascii="Times New Roman" w:eastAsia="Times New Roman" w:hAnsi="Times New Roman" w:cs="Times New Roman"/>
                <w:color w:val="000000"/>
                <w:sz w:val="24"/>
                <w:szCs w:val="24"/>
              </w:rPr>
              <w:t>I(1)</w:t>
            </w:r>
          </w:p>
        </w:tc>
      </w:tr>
      <w:tr w:rsidR="005625F5" w:rsidRPr="005625F5" w:rsidTr="005625F5">
        <w:trPr>
          <w:trHeight w:val="315"/>
        </w:trPr>
        <w:tc>
          <w:tcPr>
            <w:tcW w:w="1440" w:type="dxa"/>
            <w:shd w:val="clear" w:color="auto" w:fill="auto"/>
            <w:noWrap/>
            <w:vAlign w:val="bottom"/>
            <w:hideMark/>
          </w:tcPr>
          <w:p w:rsidR="005625F5" w:rsidRPr="005625F5" w:rsidRDefault="005625F5" w:rsidP="005625F5">
            <w:pPr>
              <w:spacing w:after="0" w:line="360" w:lineRule="auto"/>
              <w:ind w:hanging="108"/>
              <w:rPr>
                <w:rFonts w:ascii="Times New Roman" w:eastAsia="Times New Roman" w:hAnsi="Times New Roman" w:cs="Times New Roman"/>
                <w:color w:val="000000"/>
                <w:sz w:val="24"/>
                <w:szCs w:val="24"/>
              </w:rPr>
            </w:pPr>
            <w:r w:rsidRPr="005625F5">
              <w:rPr>
                <w:rFonts w:ascii="Times New Roman" w:eastAsia="Times New Roman" w:hAnsi="Times New Roman" w:cs="Times New Roman"/>
                <w:color w:val="000000"/>
                <w:sz w:val="24"/>
                <w:szCs w:val="24"/>
              </w:rPr>
              <w:t xml:space="preserve">ln </w:t>
            </w:r>
            <w:proofErr w:type="spellStart"/>
            <w:r w:rsidRPr="005625F5">
              <w:rPr>
                <w:rFonts w:ascii="Times New Roman" w:eastAsia="Times New Roman" w:hAnsi="Times New Roman" w:cs="Times New Roman"/>
                <w:color w:val="000000"/>
                <w:sz w:val="24"/>
                <w:szCs w:val="24"/>
              </w:rPr>
              <w:t>reer</w:t>
            </w:r>
            <w:proofErr w:type="spellEnd"/>
          </w:p>
        </w:tc>
        <w:tc>
          <w:tcPr>
            <w:tcW w:w="1530" w:type="dxa"/>
            <w:shd w:val="clear" w:color="auto" w:fill="auto"/>
            <w:noWrap/>
            <w:vAlign w:val="bottom"/>
            <w:hideMark/>
          </w:tcPr>
          <w:p w:rsidR="005625F5" w:rsidRPr="005625F5" w:rsidRDefault="005625F5" w:rsidP="005625F5">
            <w:pPr>
              <w:spacing w:after="0" w:line="360" w:lineRule="auto"/>
              <w:ind w:hanging="108"/>
              <w:rPr>
                <w:rFonts w:ascii="Times New Roman" w:eastAsia="Times New Roman" w:hAnsi="Times New Roman" w:cs="Times New Roman"/>
                <w:color w:val="000000"/>
                <w:sz w:val="24"/>
                <w:szCs w:val="24"/>
              </w:rPr>
            </w:pPr>
            <w:r w:rsidRPr="005625F5">
              <w:rPr>
                <w:rFonts w:ascii="Times New Roman" w:eastAsia="Times New Roman" w:hAnsi="Times New Roman" w:cs="Times New Roman"/>
                <w:color w:val="000000"/>
                <w:sz w:val="24"/>
                <w:szCs w:val="24"/>
              </w:rPr>
              <w:t>-1.620 (0.463)</w:t>
            </w:r>
          </w:p>
        </w:tc>
        <w:tc>
          <w:tcPr>
            <w:tcW w:w="1620" w:type="dxa"/>
            <w:shd w:val="clear" w:color="auto" w:fill="auto"/>
            <w:noWrap/>
            <w:vAlign w:val="bottom"/>
            <w:hideMark/>
          </w:tcPr>
          <w:p w:rsidR="005625F5" w:rsidRPr="005625F5" w:rsidRDefault="005625F5" w:rsidP="005625F5">
            <w:pPr>
              <w:spacing w:after="0" w:line="360" w:lineRule="auto"/>
              <w:ind w:hanging="108"/>
              <w:rPr>
                <w:rFonts w:ascii="Times New Roman" w:eastAsia="Times New Roman" w:hAnsi="Times New Roman" w:cs="Times New Roman"/>
                <w:color w:val="000000"/>
                <w:sz w:val="24"/>
                <w:szCs w:val="24"/>
              </w:rPr>
            </w:pPr>
            <w:r w:rsidRPr="005625F5">
              <w:rPr>
                <w:rFonts w:ascii="Times New Roman" w:eastAsia="Times New Roman" w:hAnsi="Times New Roman" w:cs="Times New Roman"/>
                <w:color w:val="000000"/>
                <w:sz w:val="24"/>
                <w:szCs w:val="24"/>
              </w:rPr>
              <w:t>-1.141 (0.690)</w:t>
            </w:r>
          </w:p>
        </w:tc>
        <w:tc>
          <w:tcPr>
            <w:tcW w:w="1980" w:type="dxa"/>
            <w:shd w:val="clear" w:color="auto" w:fill="auto"/>
            <w:noWrap/>
            <w:vAlign w:val="bottom"/>
            <w:hideMark/>
          </w:tcPr>
          <w:p w:rsidR="005625F5" w:rsidRPr="005625F5" w:rsidRDefault="005625F5" w:rsidP="005625F5">
            <w:pPr>
              <w:spacing w:after="0" w:line="360" w:lineRule="auto"/>
              <w:ind w:hanging="108"/>
              <w:rPr>
                <w:rFonts w:ascii="Times New Roman" w:eastAsia="Times New Roman" w:hAnsi="Times New Roman" w:cs="Times New Roman"/>
                <w:color w:val="000000"/>
                <w:sz w:val="24"/>
                <w:szCs w:val="24"/>
              </w:rPr>
            </w:pPr>
            <w:r w:rsidRPr="005625F5">
              <w:rPr>
                <w:rFonts w:ascii="Times New Roman" w:eastAsia="Times New Roman" w:hAnsi="Times New Roman" w:cs="Times New Roman"/>
                <w:color w:val="000000"/>
                <w:sz w:val="24"/>
                <w:szCs w:val="24"/>
              </w:rPr>
              <w:t>-4.817 (0.000)***</w:t>
            </w:r>
          </w:p>
        </w:tc>
        <w:tc>
          <w:tcPr>
            <w:tcW w:w="2140" w:type="dxa"/>
            <w:shd w:val="clear" w:color="auto" w:fill="auto"/>
            <w:noWrap/>
            <w:vAlign w:val="bottom"/>
            <w:hideMark/>
          </w:tcPr>
          <w:p w:rsidR="005625F5" w:rsidRPr="005625F5" w:rsidRDefault="005625F5" w:rsidP="005625F5">
            <w:pPr>
              <w:spacing w:after="0" w:line="360" w:lineRule="auto"/>
              <w:ind w:hanging="108"/>
              <w:rPr>
                <w:rFonts w:ascii="Times New Roman" w:eastAsia="Times New Roman" w:hAnsi="Times New Roman" w:cs="Times New Roman"/>
                <w:color w:val="000000"/>
                <w:sz w:val="24"/>
                <w:szCs w:val="24"/>
              </w:rPr>
            </w:pPr>
            <w:r w:rsidRPr="005625F5">
              <w:rPr>
                <w:rFonts w:ascii="Times New Roman" w:eastAsia="Times New Roman" w:hAnsi="Times New Roman" w:cs="Times New Roman"/>
                <w:color w:val="000000"/>
                <w:sz w:val="24"/>
                <w:szCs w:val="24"/>
              </w:rPr>
              <w:t>-4.813 (0.000)***</w:t>
            </w:r>
          </w:p>
        </w:tc>
        <w:tc>
          <w:tcPr>
            <w:tcW w:w="975" w:type="dxa"/>
            <w:shd w:val="clear" w:color="auto" w:fill="auto"/>
            <w:noWrap/>
            <w:vAlign w:val="bottom"/>
            <w:hideMark/>
          </w:tcPr>
          <w:p w:rsidR="005625F5" w:rsidRPr="005625F5" w:rsidRDefault="005625F5" w:rsidP="005625F5">
            <w:pPr>
              <w:spacing w:after="0" w:line="360" w:lineRule="auto"/>
              <w:ind w:hanging="108"/>
              <w:rPr>
                <w:rFonts w:ascii="Times New Roman" w:eastAsia="Times New Roman" w:hAnsi="Times New Roman" w:cs="Times New Roman"/>
                <w:color w:val="000000"/>
                <w:sz w:val="24"/>
                <w:szCs w:val="24"/>
              </w:rPr>
            </w:pPr>
            <w:r w:rsidRPr="005625F5">
              <w:rPr>
                <w:rFonts w:ascii="Times New Roman" w:eastAsia="Times New Roman" w:hAnsi="Times New Roman" w:cs="Times New Roman"/>
                <w:color w:val="000000"/>
                <w:sz w:val="24"/>
                <w:szCs w:val="24"/>
              </w:rPr>
              <w:t>I(1)</w:t>
            </w:r>
          </w:p>
        </w:tc>
      </w:tr>
      <w:tr w:rsidR="005625F5" w:rsidRPr="005625F5" w:rsidTr="005625F5">
        <w:trPr>
          <w:trHeight w:val="315"/>
        </w:trPr>
        <w:tc>
          <w:tcPr>
            <w:tcW w:w="1440" w:type="dxa"/>
            <w:shd w:val="clear" w:color="auto" w:fill="auto"/>
            <w:noWrap/>
            <w:vAlign w:val="bottom"/>
            <w:hideMark/>
          </w:tcPr>
          <w:p w:rsidR="005625F5" w:rsidRPr="005625F5" w:rsidRDefault="005625F5" w:rsidP="005625F5">
            <w:pPr>
              <w:spacing w:after="0" w:line="360" w:lineRule="auto"/>
              <w:ind w:hanging="108"/>
              <w:rPr>
                <w:rFonts w:ascii="Times New Roman" w:eastAsia="Times New Roman" w:hAnsi="Times New Roman" w:cs="Times New Roman"/>
                <w:color w:val="000000"/>
                <w:sz w:val="24"/>
                <w:szCs w:val="24"/>
              </w:rPr>
            </w:pPr>
            <w:r w:rsidRPr="005625F5">
              <w:rPr>
                <w:rFonts w:ascii="Times New Roman" w:eastAsia="Times New Roman" w:hAnsi="Times New Roman" w:cs="Times New Roman"/>
                <w:color w:val="000000"/>
                <w:sz w:val="24"/>
                <w:szCs w:val="24"/>
              </w:rPr>
              <w:t xml:space="preserve">ln </w:t>
            </w:r>
            <w:proofErr w:type="spellStart"/>
            <w:r w:rsidRPr="005625F5">
              <w:rPr>
                <w:rFonts w:ascii="Times New Roman" w:eastAsia="Times New Roman" w:hAnsi="Times New Roman" w:cs="Times New Roman"/>
                <w:color w:val="000000"/>
                <w:sz w:val="24"/>
                <w:szCs w:val="24"/>
              </w:rPr>
              <w:t>nepal</w:t>
            </w:r>
            <w:proofErr w:type="spellEnd"/>
            <w:r w:rsidRPr="005625F5">
              <w:rPr>
                <w:rFonts w:ascii="Times New Roman" w:eastAsia="Times New Roman" w:hAnsi="Times New Roman" w:cs="Times New Roman"/>
                <w:color w:val="000000"/>
                <w:sz w:val="24"/>
                <w:szCs w:val="24"/>
              </w:rPr>
              <w:t xml:space="preserve"> </w:t>
            </w:r>
            <w:proofErr w:type="spellStart"/>
            <w:r w:rsidRPr="005625F5">
              <w:rPr>
                <w:rFonts w:ascii="Times New Roman" w:eastAsia="Times New Roman" w:hAnsi="Times New Roman" w:cs="Times New Roman"/>
                <w:color w:val="000000"/>
                <w:sz w:val="24"/>
                <w:szCs w:val="24"/>
              </w:rPr>
              <w:t>gdp</w:t>
            </w:r>
            <w:proofErr w:type="spellEnd"/>
          </w:p>
        </w:tc>
        <w:tc>
          <w:tcPr>
            <w:tcW w:w="1530" w:type="dxa"/>
            <w:shd w:val="clear" w:color="auto" w:fill="auto"/>
            <w:noWrap/>
            <w:vAlign w:val="bottom"/>
            <w:hideMark/>
          </w:tcPr>
          <w:p w:rsidR="005625F5" w:rsidRPr="005625F5" w:rsidRDefault="005625F5" w:rsidP="005625F5">
            <w:pPr>
              <w:spacing w:after="0" w:line="360" w:lineRule="auto"/>
              <w:ind w:hanging="108"/>
              <w:rPr>
                <w:rFonts w:ascii="Times New Roman" w:eastAsia="Times New Roman" w:hAnsi="Times New Roman" w:cs="Times New Roman"/>
                <w:color w:val="000000"/>
                <w:sz w:val="24"/>
                <w:szCs w:val="24"/>
              </w:rPr>
            </w:pPr>
            <w:r w:rsidRPr="005625F5">
              <w:rPr>
                <w:rFonts w:ascii="Times New Roman" w:eastAsia="Times New Roman" w:hAnsi="Times New Roman" w:cs="Times New Roman"/>
                <w:color w:val="000000"/>
                <w:sz w:val="24"/>
                <w:szCs w:val="24"/>
              </w:rPr>
              <w:t>0.386 (0.980)</w:t>
            </w:r>
          </w:p>
        </w:tc>
        <w:tc>
          <w:tcPr>
            <w:tcW w:w="1620" w:type="dxa"/>
            <w:shd w:val="clear" w:color="auto" w:fill="auto"/>
            <w:noWrap/>
            <w:vAlign w:val="bottom"/>
            <w:hideMark/>
          </w:tcPr>
          <w:p w:rsidR="005625F5" w:rsidRPr="005625F5" w:rsidRDefault="005625F5" w:rsidP="005625F5">
            <w:pPr>
              <w:spacing w:after="0" w:line="360" w:lineRule="auto"/>
              <w:ind w:hanging="108"/>
              <w:rPr>
                <w:rFonts w:ascii="Times New Roman" w:eastAsia="Times New Roman" w:hAnsi="Times New Roman" w:cs="Times New Roman"/>
                <w:color w:val="000000"/>
                <w:sz w:val="24"/>
                <w:szCs w:val="24"/>
              </w:rPr>
            </w:pPr>
            <w:r w:rsidRPr="005625F5">
              <w:rPr>
                <w:rFonts w:ascii="Times New Roman" w:eastAsia="Times New Roman" w:hAnsi="Times New Roman" w:cs="Times New Roman"/>
                <w:color w:val="000000"/>
                <w:sz w:val="24"/>
                <w:szCs w:val="24"/>
              </w:rPr>
              <w:t>0.379 (0.979)</w:t>
            </w:r>
          </w:p>
        </w:tc>
        <w:tc>
          <w:tcPr>
            <w:tcW w:w="1980" w:type="dxa"/>
            <w:shd w:val="clear" w:color="auto" w:fill="auto"/>
            <w:noWrap/>
            <w:vAlign w:val="bottom"/>
            <w:hideMark/>
          </w:tcPr>
          <w:p w:rsidR="005625F5" w:rsidRPr="005625F5" w:rsidRDefault="005625F5" w:rsidP="005625F5">
            <w:pPr>
              <w:spacing w:after="0" w:line="360" w:lineRule="auto"/>
              <w:ind w:hanging="108"/>
              <w:rPr>
                <w:rFonts w:ascii="Times New Roman" w:eastAsia="Times New Roman" w:hAnsi="Times New Roman" w:cs="Times New Roman"/>
                <w:color w:val="000000"/>
                <w:sz w:val="24"/>
                <w:szCs w:val="24"/>
              </w:rPr>
            </w:pPr>
            <w:r w:rsidRPr="005625F5">
              <w:rPr>
                <w:rFonts w:ascii="Times New Roman" w:eastAsia="Times New Roman" w:hAnsi="Times New Roman" w:cs="Times New Roman"/>
                <w:color w:val="000000"/>
                <w:sz w:val="24"/>
                <w:szCs w:val="24"/>
              </w:rPr>
              <w:t>-5.917 (0.000)***</w:t>
            </w:r>
          </w:p>
        </w:tc>
        <w:tc>
          <w:tcPr>
            <w:tcW w:w="2140" w:type="dxa"/>
            <w:shd w:val="clear" w:color="auto" w:fill="auto"/>
            <w:noWrap/>
            <w:vAlign w:val="bottom"/>
            <w:hideMark/>
          </w:tcPr>
          <w:p w:rsidR="005625F5" w:rsidRPr="005625F5" w:rsidRDefault="005625F5" w:rsidP="005625F5">
            <w:pPr>
              <w:spacing w:after="0" w:line="360" w:lineRule="auto"/>
              <w:ind w:hanging="108"/>
              <w:rPr>
                <w:rFonts w:ascii="Times New Roman" w:eastAsia="Times New Roman" w:hAnsi="Times New Roman" w:cs="Times New Roman"/>
                <w:color w:val="000000"/>
                <w:sz w:val="24"/>
                <w:szCs w:val="24"/>
              </w:rPr>
            </w:pPr>
            <w:r w:rsidRPr="005625F5">
              <w:rPr>
                <w:rFonts w:ascii="Times New Roman" w:eastAsia="Times New Roman" w:hAnsi="Times New Roman" w:cs="Times New Roman"/>
                <w:color w:val="000000"/>
                <w:sz w:val="24"/>
                <w:szCs w:val="24"/>
              </w:rPr>
              <w:t>-5.904 (0.000)***</w:t>
            </w:r>
          </w:p>
        </w:tc>
        <w:tc>
          <w:tcPr>
            <w:tcW w:w="975" w:type="dxa"/>
            <w:shd w:val="clear" w:color="auto" w:fill="auto"/>
            <w:noWrap/>
            <w:vAlign w:val="bottom"/>
            <w:hideMark/>
          </w:tcPr>
          <w:p w:rsidR="005625F5" w:rsidRPr="005625F5" w:rsidRDefault="005625F5" w:rsidP="005625F5">
            <w:pPr>
              <w:spacing w:after="0" w:line="360" w:lineRule="auto"/>
              <w:ind w:hanging="108"/>
              <w:rPr>
                <w:rFonts w:ascii="Times New Roman" w:eastAsia="Times New Roman" w:hAnsi="Times New Roman" w:cs="Times New Roman"/>
                <w:color w:val="000000"/>
                <w:sz w:val="24"/>
                <w:szCs w:val="24"/>
              </w:rPr>
            </w:pPr>
            <w:r w:rsidRPr="005625F5">
              <w:rPr>
                <w:rFonts w:ascii="Times New Roman" w:eastAsia="Times New Roman" w:hAnsi="Times New Roman" w:cs="Times New Roman"/>
                <w:color w:val="000000"/>
                <w:sz w:val="24"/>
                <w:szCs w:val="24"/>
              </w:rPr>
              <w:t>I(1)</w:t>
            </w:r>
          </w:p>
        </w:tc>
      </w:tr>
      <w:tr w:rsidR="005625F5" w:rsidRPr="005625F5" w:rsidTr="005625F5">
        <w:trPr>
          <w:trHeight w:val="315"/>
        </w:trPr>
        <w:tc>
          <w:tcPr>
            <w:tcW w:w="1440" w:type="dxa"/>
            <w:shd w:val="clear" w:color="auto" w:fill="auto"/>
            <w:noWrap/>
            <w:vAlign w:val="bottom"/>
            <w:hideMark/>
          </w:tcPr>
          <w:p w:rsidR="005625F5" w:rsidRPr="005625F5" w:rsidRDefault="005625F5" w:rsidP="005625F5">
            <w:pPr>
              <w:spacing w:after="0" w:line="360" w:lineRule="auto"/>
              <w:ind w:hanging="108"/>
              <w:rPr>
                <w:rFonts w:ascii="Times New Roman" w:eastAsia="Times New Roman" w:hAnsi="Times New Roman" w:cs="Times New Roman"/>
                <w:color w:val="000000"/>
                <w:sz w:val="24"/>
                <w:szCs w:val="24"/>
              </w:rPr>
            </w:pPr>
            <w:r w:rsidRPr="005625F5">
              <w:rPr>
                <w:rFonts w:ascii="Times New Roman" w:eastAsia="Times New Roman" w:hAnsi="Times New Roman" w:cs="Times New Roman"/>
                <w:color w:val="000000"/>
                <w:sz w:val="24"/>
                <w:szCs w:val="24"/>
              </w:rPr>
              <w:t xml:space="preserve">ln </w:t>
            </w:r>
            <w:proofErr w:type="spellStart"/>
            <w:r w:rsidRPr="005625F5">
              <w:rPr>
                <w:rFonts w:ascii="Times New Roman" w:eastAsia="Times New Roman" w:hAnsi="Times New Roman" w:cs="Times New Roman"/>
                <w:color w:val="000000"/>
                <w:sz w:val="24"/>
                <w:szCs w:val="24"/>
              </w:rPr>
              <w:t>india</w:t>
            </w:r>
            <w:proofErr w:type="spellEnd"/>
            <w:r w:rsidRPr="005625F5">
              <w:rPr>
                <w:rFonts w:ascii="Times New Roman" w:eastAsia="Times New Roman" w:hAnsi="Times New Roman" w:cs="Times New Roman"/>
                <w:color w:val="000000"/>
                <w:sz w:val="24"/>
                <w:szCs w:val="24"/>
              </w:rPr>
              <w:t xml:space="preserve"> </w:t>
            </w:r>
            <w:proofErr w:type="spellStart"/>
            <w:r w:rsidRPr="005625F5">
              <w:rPr>
                <w:rFonts w:ascii="Times New Roman" w:eastAsia="Times New Roman" w:hAnsi="Times New Roman" w:cs="Times New Roman"/>
                <w:color w:val="000000"/>
                <w:sz w:val="24"/>
                <w:szCs w:val="24"/>
              </w:rPr>
              <w:t>tbr</w:t>
            </w:r>
            <w:proofErr w:type="spellEnd"/>
          </w:p>
        </w:tc>
        <w:tc>
          <w:tcPr>
            <w:tcW w:w="1530" w:type="dxa"/>
            <w:shd w:val="clear" w:color="auto" w:fill="auto"/>
            <w:noWrap/>
            <w:vAlign w:val="bottom"/>
            <w:hideMark/>
          </w:tcPr>
          <w:p w:rsidR="005625F5" w:rsidRPr="005625F5" w:rsidRDefault="005625F5" w:rsidP="005625F5">
            <w:pPr>
              <w:spacing w:after="0" w:line="360" w:lineRule="auto"/>
              <w:ind w:hanging="108"/>
              <w:rPr>
                <w:rFonts w:ascii="Times New Roman" w:eastAsia="Times New Roman" w:hAnsi="Times New Roman" w:cs="Times New Roman"/>
                <w:color w:val="000000"/>
                <w:sz w:val="24"/>
                <w:szCs w:val="24"/>
              </w:rPr>
            </w:pPr>
            <w:r w:rsidRPr="005625F5">
              <w:rPr>
                <w:rFonts w:ascii="Times New Roman" w:eastAsia="Times New Roman" w:hAnsi="Times New Roman" w:cs="Times New Roman"/>
                <w:color w:val="000000"/>
                <w:sz w:val="24"/>
                <w:szCs w:val="24"/>
              </w:rPr>
              <w:t>-1.690 (0.429)</w:t>
            </w:r>
          </w:p>
        </w:tc>
        <w:tc>
          <w:tcPr>
            <w:tcW w:w="1620" w:type="dxa"/>
            <w:shd w:val="clear" w:color="auto" w:fill="auto"/>
            <w:noWrap/>
            <w:vAlign w:val="bottom"/>
            <w:hideMark/>
          </w:tcPr>
          <w:p w:rsidR="005625F5" w:rsidRPr="005625F5" w:rsidRDefault="005625F5" w:rsidP="005625F5">
            <w:pPr>
              <w:spacing w:after="0" w:line="360" w:lineRule="auto"/>
              <w:ind w:hanging="108"/>
              <w:rPr>
                <w:rFonts w:ascii="Times New Roman" w:eastAsia="Times New Roman" w:hAnsi="Times New Roman" w:cs="Times New Roman"/>
                <w:color w:val="000000"/>
                <w:sz w:val="24"/>
                <w:szCs w:val="24"/>
              </w:rPr>
            </w:pPr>
            <w:r w:rsidRPr="005625F5">
              <w:rPr>
                <w:rFonts w:ascii="Times New Roman" w:eastAsia="Times New Roman" w:hAnsi="Times New Roman" w:cs="Times New Roman"/>
                <w:color w:val="000000"/>
                <w:sz w:val="24"/>
                <w:szCs w:val="24"/>
              </w:rPr>
              <w:t>-1.884 (0.336)</w:t>
            </w:r>
          </w:p>
        </w:tc>
        <w:tc>
          <w:tcPr>
            <w:tcW w:w="1980" w:type="dxa"/>
            <w:shd w:val="clear" w:color="auto" w:fill="auto"/>
            <w:noWrap/>
            <w:vAlign w:val="bottom"/>
            <w:hideMark/>
          </w:tcPr>
          <w:p w:rsidR="005625F5" w:rsidRPr="005625F5" w:rsidRDefault="005625F5" w:rsidP="005625F5">
            <w:pPr>
              <w:spacing w:after="0" w:line="360" w:lineRule="auto"/>
              <w:ind w:hanging="108"/>
              <w:rPr>
                <w:rFonts w:ascii="Times New Roman" w:eastAsia="Times New Roman" w:hAnsi="Times New Roman" w:cs="Times New Roman"/>
                <w:color w:val="000000"/>
                <w:sz w:val="24"/>
                <w:szCs w:val="24"/>
              </w:rPr>
            </w:pPr>
            <w:r w:rsidRPr="005625F5">
              <w:rPr>
                <w:rFonts w:ascii="Times New Roman" w:eastAsia="Times New Roman" w:hAnsi="Times New Roman" w:cs="Times New Roman"/>
                <w:color w:val="000000"/>
                <w:sz w:val="24"/>
                <w:szCs w:val="24"/>
              </w:rPr>
              <w:t>-5.593 (0.000)***</w:t>
            </w:r>
          </w:p>
        </w:tc>
        <w:tc>
          <w:tcPr>
            <w:tcW w:w="2140" w:type="dxa"/>
            <w:shd w:val="clear" w:color="auto" w:fill="auto"/>
            <w:noWrap/>
            <w:vAlign w:val="bottom"/>
            <w:hideMark/>
          </w:tcPr>
          <w:p w:rsidR="005625F5" w:rsidRPr="005625F5" w:rsidRDefault="005625F5" w:rsidP="005625F5">
            <w:pPr>
              <w:spacing w:after="0" w:line="360" w:lineRule="auto"/>
              <w:ind w:hanging="108"/>
              <w:rPr>
                <w:rFonts w:ascii="Times New Roman" w:eastAsia="Times New Roman" w:hAnsi="Times New Roman" w:cs="Times New Roman"/>
                <w:color w:val="000000"/>
                <w:sz w:val="24"/>
                <w:szCs w:val="24"/>
              </w:rPr>
            </w:pPr>
            <w:r w:rsidRPr="005625F5">
              <w:rPr>
                <w:rFonts w:ascii="Times New Roman" w:eastAsia="Times New Roman" w:hAnsi="Times New Roman" w:cs="Times New Roman"/>
                <w:color w:val="000000"/>
                <w:sz w:val="24"/>
                <w:szCs w:val="24"/>
              </w:rPr>
              <w:t>-5.723 (0.000)***</w:t>
            </w:r>
          </w:p>
        </w:tc>
        <w:tc>
          <w:tcPr>
            <w:tcW w:w="975" w:type="dxa"/>
            <w:shd w:val="clear" w:color="auto" w:fill="auto"/>
            <w:noWrap/>
            <w:vAlign w:val="bottom"/>
            <w:hideMark/>
          </w:tcPr>
          <w:p w:rsidR="005625F5" w:rsidRPr="005625F5" w:rsidRDefault="005625F5" w:rsidP="005625F5">
            <w:pPr>
              <w:spacing w:after="0" w:line="360" w:lineRule="auto"/>
              <w:ind w:hanging="108"/>
              <w:rPr>
                <w:rFonts w:ascii="Times New Roman" w:eastAsia="Times New Roman" w:hAnsi="Times New Roman" w:cs="Times New Roman"/>
                <w:color w:val="000000"/>
                <w:sz w:val="24"/>
                <w:szCs w:val="24"/>
              </w:rPr>
            </w:pPr>
            <w:r w:rsidRPr="005625F5">
              <w:rPr>
                <w:rFonts w:ascii="Times New Roman" w:eastAsia="Times New Roman" w:hAnsi="Times New Roman" w:cs="Times New Roman"/>
                <w:color w:val="000000"/>
                <w:sz w:val="24"/>
                <w:szCs w:val="24"/>
              </w:rPr>
              <w:t>I(1)</w:t>
            </w:r>
          </w:p>
        </w:tc>
      </w:tr>
      <w:tr w:rsidR="005625F5" w:rsidRPr="005625F5" w:rsidTr="005625F5">
        <w:trPr>
          <w:trHeight w:val="315"/>
        </w:trPr>
        <w:tc>
          <w:tcPr>
            <w:tcW w:w="1440" w:type="dxa"/>
            <w:tcBorders>
              <w:bottom w:val="single" w:sz="4" w:space="0" w:color="auto"/>
            </w:tcBorders>
            <w:shd w:val="clear" w:color="auto" w:fill="auto"/>
            <w:noWrap/>
            <w:vAlign w:val="bottom"/>
            <w:hideMark/>
          </w:tcPr>
          <w:p w:rsidR="005625F5" w:rsidRPr="005625F5" w:rsidRDefault="005625F5" w:rsidP="005625F5">
            <w:pPr>
              <w:spacing w:after="0" w:line="360" w:lineRule="auto"/>
              <w:ind w:hanging="108"/>
              <w:rPr>
                <w:rFonts w:ascii="Times New Roman" w:eastAsia="Times New Roman" w:hAnsi="Times New Roman" w:cs="Times New Roman"/>
                <w:color w:val="000000"/>
                <w:sz w:val="24"/>
                <w:szCs w:val="24"/>
              </w:rPr>
            </w:pPr>
            <w:r w:rsidRPr="005625F5">
              <w:rPr>
                <w:rFonts w:ascii="Times New Roman" w:eastAsia="Times New Roman" w:hAnsi="Times New Roman" w:cs="Times New Roman"/>
                <w:color w:val="000000"/>
                <w:sz w:val="24"/>
                <w:szCs w:val="24"/>
              </w:rPr>
              <w:t xml:space="preserve">ln row </w:t>
            </w:r>
            <w:proofErr w:type="spellStart"/>
            <w:r w:rsidRPr="005625F5">
              <w:rPr>
                <w:rFonts w:ascii="Times New Roman" w:eastAsia="Times New Roman" w:hAnsi="Times New Roman" w:cs="Times New Roman"/>
                <w:color w:val="000000"/>
                <w:sz w:val="24"/>
                <w:szCs w:val="24"/>
              </w:rPr>
              <w:t>tbr</w:t>
            </w:r>
            <w:proofErr w:type="spellEnd"/>
          </w:p>
        </w:tc>
        <w:tc>
          <w:tcPr>
            <w:tcW w:w="1530" w:type="dxa"/>
            <w:tcBorders>
              <w:bottom w:val="single" w:sz="4" w:space="0" w:color="auto"/>
            </w:tcBorders>
            <w:shd w:val="clear" w:color="auto" w:fill="auto"/>
            <w:noWrap/>
            <w:vAlign w:val="bottom"/>
            <w:hideMark/>
          </w:tcPr>
          <w:p w:rsidR="005625F5" w:rsidRPr="005625F5" w:rsidRDefault="005625F5" w:rsidP="005625F5">
            <w:pPr>
              <w:spacing w:after="0" w:line="360" w:lineRule="auto"/>
              <w:ind w:hanging="108"/>
              <w:rPr>
                <w:rFonts w:ascii="Times New Roman" w:eastAsia="Times New Roman" w:hAnsi="Times New Roman" w:cs="Times New Roman"/>
                <w:color w:val="000000"/>
                <w:sz w:val="24"/>
                <w:szCs w:val="24"/>
              </w:rPr>
            </w:pPr>
            <w:r w:rsidRPr="005625F5">
              <w:rPr>
                <w:rFonts w:ascii="Times New Roman" w:eastAsia="Times New Roman" w:hAnsi="Times New Roman" w:cs="Times New Roman"/>
                <w:color w:val="000000"/>
                <w:sz w:val="24"/>
                <w:szCs w:val="24"/>
              </w:rPr>
              <w:t>-1.662 (0.443)</w:t>
            </w:r>
          </w:p>
        </w:tc>
        <w:tc>
          <w:tcPr>
            <w:tcW w:w="1620" w:type="dxa"/>
            <w:tcBorders>
              <w:bottom w:val="single" w:sz="4" w:space="0" w:color="auto"/>
            </w:tcBorders>
            <w:shd w:val="clear" w:color="auto" w:fill="auto"/>
            <w:noWrap/>
            <w:vAlign w:val="bottom"/>
            <w:hideMark/>
          </w:tcPr>
          <w:p w:rsidR="005625F5" w:rsidRPr="005625F5" w:rsidRDefault="005625F5" w:rsidP="005625F5">
            <w:pPr>
              <w:spacing w:after="0" w:line="360" w:lineRule="auto"/>
              <w:ind w:hanging="108"/>
              <w:rPr>
                <w:rFonts w:ascii="Times New Roman" w:eastAsia="Times New Roman" w:hAnsi="Times New Roman" w:cs="Times New Roman"/>
                <w:color w:val="000000"/>
                <w:sz w:val="24"/>
                <w:szCs w:val="24"/>
              </w:rPr>
            </w:pPr>
            <w:r w:rsidRPr="005625F5">
              <w:rPr>
                <w:rFonts w:ascii="Times New Roman" w:eastAsia="Times New Roman" w:hAnsi="Times New Roman" w:cs="Times New Roman"/>
                <w:color w:val="000000"/>
                <w:sz w:val="24"/>
                <w:szCs w:val="24"/>
              </w:rPr>
              <w:t>-1.585 (0.481)</w:t>
            </w:r>
          </w:p>
        </w:tc>
        <w:tc>
          <w:tcPr>
            <w:tcW w:w="1980" w:type="dxa"/>
            <w:tcBorders>
              <w:bottom w:val="single" w:sz="4" w:space="0" w:color="auto"/>
            </w:tcBorders>
            <w:shd w:val="clear" w:color="auto" w:fill="auto"/>
            <w:noWrap/>
            <w:vAlign w:val="bottom"/>
            <w:hideMark/>
          </w:tcPr>
          <w:p w:rsidR="005625F5" w:rsidRPr="005625F5" w:rsidRDefault="005625F5" w:rsidP="005625F5">
            <w:pPr>
              <w:spacing w:after="0" w:line="360" w:lineRule="auto"/>
              <w:ind w:hanging="108"/>
              <w:rPr>
                <w:rFonts w:ascii="Times New Roman" w:eastAsia="Times New Roman" w:hAnsi="Times New Roman" w:cs="Times New Roman"/>
                <w:color w:val="000000"/>
                <w:sz w:val="24"/>
                <w:szCs w:val="24"/>
              </w:rPr>
            </w:pPr>
            <w:r w:rsidRPr="005625F5">
              <w:rPr>
                <w:rFonts w:ascii="Times New Roman" w:eastAsia="Times New Roman" w:hAnsi="Times New Roman" w:cs="Times New Roman"/>
                <w:color w:val="000000"/>
                <w:sz w:val="24"/>
                <w:szCs w:val="24"/>
              </w:rPr>
              <w:t>-6.121 (0.000)***</w:t>
            </w:r>
          </w:p>
        </w:tc>
        <w:tc>
          <w:tcPr>
            <w:tcW w:w="2140" w:type="dxa"/>
            <w:tcBorders>
              <w:bottom w:val="single" w:sz="4" w:space="0" w:color="auto"/>
            </w:tcBorders>
            <w:shd w:val="clear" w:color="auto" w:fill="auto"/>
            <w:noWrap/>
            <w:vAlign w:val="bottom"/>
            <w:hideMark/>
          </w:tcPr>
          <w:p w:rsidR="005625F5" w:rsidRPr="005625F5" w:rsidRDefault="005625F5" w:rsidP="005625F5">
            <w:pPr>
              <w:spacing w:after="0" w:line="360" w:lineRule="auto"/>
              <w:ind w:hanging="108"/>
              <w:rPr>
                <w:rFonts w:ascii="Times New Roman" w:eastAsia="Times New Roman" w:hAnsi="Times New Roman" w:cs="Times New Roman"/>
                <w:color w:val="000000"/>
                <w:sz w:val="24"/>
                <w:szCs w:val="24"/>
              </w:rPr>
            </w:pPr>
            <w:r w:rsidRPr="005625F5">
              <w:rPr>
                <w:rFonts w:ascii="Times New Roman" w:eastAsia="Times New Roman" w:hAnsi="Times New Roman" w:cs="Times New Roman"/>
                <w:color w:val="000000"/>
                <w:sz w:val="24"/>
                <w:szCs w:val="24"/>
              </w:rPr>
              <w:t>-6.503 (0.000)***</w:t>
            </w:r>
          </w:p>
        </w:tc>
        <w:tc>
          <w:tcPr>
            <w:tcW w:w="975" w:type="dxa"/>
            <w:tcBorders>
              <w:bottom w:val="single" w:sz="4" w:space="0" w:color="auto"/>
            </w:tcBorders>
            <w:shd w:val="clear" w:color="auto" w:fill="auto"/>
            <w:noWrap/>
            <w:vAlign w:val="bottom"/>
            <w:hideMark/>
          </w:tcPr>
          <w:p w:rsidR="005625F5" w:rsidRPr="005625F5" w:rsidRDefault="005625F5" w:rsidP="005625F5">
            <w:pPr>
              <w:spacing w:after="0" w:line="360" w:lineRule="auto"/>
              <w:ind w:hanging="108"/>
              <w:rPr>
                <w:rFonts w:ascii="Times New Roman" w:eastAsia="Times New Roman" w:hAnsi="Times New Roman" w:cs="Times New Roman"/>
                <w:color w:val="000000"/>
                <w:sz w:val="24"/>
                <w:szCs w:val="24"/>
              </w:rPr>
            </w:pPr>
            <w:r w:rsidRPr="005625F5">
              <w:rPr>
                <w:rFonts w:ascii="Times New Roman" w:eastAsia="Times New Roman" w:hAnsi="Times New Roman" w:cs="Times New Roman"/>
                <w:color w:val="000000"/>
                <w:sz w:val="24"/>
                <w:szCs w:val="24"/>
              </w:rPr>
              <w:t>I(1)</w:t>
            </w:r>
          </w:p>
        </w:tc>
      </w:tr>
      <w:tr w:rsidR="005625F5" w:rsidRPr="005625F5" w:rsidTr="005625F5">
        <w:trPr>
          <w:trHeight w:val="315"/>
        </w:trPr>
        <w:tc>
          <w:tcPr>
            <w:tcW w:w="9685" w:type="dxa"/>
            <w:gridSpan w:val="6"/>
            <w:tcBorders>
              <w:top w:val="single" w:sz="4" w:space="0" w:color="auto"/>
              <w:bottom w:val="single" w:sz="4" w:space="0" w:color="auto"/>
            </w:tcBorders>
            <w:shd w:val="clear" w:color="auto" w:fill="auto"/>
            <w:noWrap/>
            <w:vAlign w:val="bottom"/>
          </w:tcPr>
          <w:p w:rsidR="005625F5" w:rsidRPr="005625F5" w:rsidRDefault="005625F5" w:rsidP="005625F5">
            <w:pPr>
              <w:autoSpaceDE w:val="0"/>
              <w:autoSpaceDN w:val="0"/>
              <w:adjustRightInd w:val="0"/>
              <w:spacing w:after="0" w:line="360" w:lineRule="auto"/>
              <w:rPr>
                <w:rFonts w:ascii="Times New Roman" w:eastAsia="NimbusRomNo9L-Regu" w:hAnsi="Times New Roman" w:cs="Times New Roman"/>
                <w:sz w:val="24"/>
                <w:szCs w:val="24"/>
              </w:rPr>
            </w:pPr>
            <w:r w:rsidRPr="005625F5">
              <w:rPr>
                <w:rFonts w:ascii="Times New Roman" w:eastAsia="NimbusRomNo9L-Regu" w:hAnsi="Times New Roman" w:cs="Times New Roman"/>
                <w:sz w:val="24"/>
                <w:szCs w:val="24"/>
              </w:rPr>
              <w:t>Note. Values in parentheses represent p-values. *** indicates significance at th</w:t>
            </w:r>
            <w:r>
              <w:rPr>
                <w:rFonts w:ascii="Times New Roman" w:eastAsia="NimbusRomNo9L-Regu" w:hAnsi="Times New Roman" w:cs="Times New Roman"/>
                <w:sz w:val="24"/>
                <w:szCs w:val="24"/>
              </w:rPr>
              <w:t>e 1% level.</w:t>
            </w:r>
          </w:p>
        </w:tc>
      </w:tr>
    </w:tbl>
    <w:p w:rsidR="005625F5" w:rsidRDefault="005625F5" w:rsidP="005625F5">
      <w:pPr>
        <w:autoSpaceDE w:val="0"/>
        <w:autoSpaceDN w:val="0"/>
        <w:adjustRightInd w:val="0"/>
        <w:spacing w:after="0" w:line="360" w:lineRule="auto"/>
        <w:jc w:val="both"/>
        <w:rPr>
          <w:rFonts w:ascii="Times New Roman" w:eastAsia="NimbusRomNo9L-Regu" w:hAnsi="Times New Roman" w:cs="Times New Roman"/>
          <w:sz w:val="24"/>
          <w:szCs w:val="24"/>
        </w:rPr>
      </w:pPr>
    </w:p>
    <w:p w:rsidR="005625F5" w:rsidRDefault="005625F5" w:rsidP="005625F5">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625F5">
        <w:rPr>
          <w:rFonts w:ascii="Times New Roman" w:eastAsia="NimbusRomNo9L-Regu" w:hAnsi="Times New Roman" w:cs="Times New Roman"/>
          <w:sz w:val="24"/>
          <w:szCs w:val="24"/>
        </w:rPr>
        <w:t>As presented in Table 2, the null hypothesis of a unit root cannot be rejected at levels for any</w:t>
      </w:r>
      <w:r>
        <w:rPr>
          <w:rFonts w:ascii="Times New Roman" w:eastAsia="NimbusRomNo9L-Regu" w:hAnsi="Times New Roman" w:cs="Times New Roman"/>
          <w:sz w:val="24"/>
          <w:szCs w:val="24"/>
        </w:rPr>
        <w:t xml:space="preserve"> </w:t>
      </w:r>
      <w:r w:rsidRPr="005625F5">
        <w:rPr>
          <w:rFonts w:ascii="Times New Roman" w:eastAsia="NimbusRomNo9L-Regu" w:hAnsi="Times New Roman" w:cs="Times New Roman"/>
          <w:sz w:val="24"/>
          <w:szCs w:val="24"/>
        </w:rPr>
        <w:t>of the variables, confirming the visual intuition from the trend plots that the variables contain</w:t>
      </w:r>
      <w:r>
        <w:rPr>
          <w:rFonts w:ascii="Times New Roman" w:eastAsia="NimbusRomNo9L-Regu" w:hAnsi="Times New Roman" w:cs="Times New Roman"/>
          <w:sz w:val="24"/>
          <w:szCs w:val="24"/>
        </w:rPr>
        <w:t xml:space="preserve"> </w:t>
      </w:r>
      <w:r w:rsidRPr="005625F5">
        <w:rPr>
          <w:rFonts w:ascii="Times New Roman" w:eastAsia="NimbusRomNo9L-Regu" w:hAnsi="Times New Roman" w:cs="Times New Roman"/>
          <w:sz w:val="24"/>
          <w:szCs w:val="24"/>
        </w:rPr>
        <w:t>stochastic trends. However, upon taking the first difference, all variables become stationary</w:t>
      </w:r>
      <w:bookmarkStart w:id="4" w:name="_GoBack"/>
      <w:bookmarkEnd w:id="4"/>
      <w:r>
        <w:rPr>
          <w:rFonts w:ascii="Times New Roman" w:eastAsia="NimbusRomNo9L-Regu" w:hAnsi="Times New Roman" w:cs="Times New Roman"/>
          <w:sz w:val="24"/>
          <w:szCs w:val="24"/>
        </w:rPr>
        <w:t xml:space="preserve"> </w:t>
      </w:r>
      <w:r w:rsidRPr="005625F5">
        <w:rPr>
          <w:rFonts w:ascii="Times New Roman" w:eastAsia="NimbusRomNo9L-Regu" w:hAnsi="Times New Roman" w:cs="Times New Roman"/>
          <w:sz w:val="24"/>
          <w:szCs w:val="24"/>
        </w:rPr>
        <w:t>at the 1% significance level under both the ADF and PP tests. Consequently, all variables are</w:t>
      </w:r>
      <w:r>
        <w:rPr>
          <w:rFonts w:ascii="Times New Roman" w:eastAsia="NimbusRomNo9L-Regu" w:hAnsi="Times New Roman" w:cs="Times New Roman"/>
          <w:sz w:val="24"/>
          <w:szCs w:val="24"/>
        </w:rPr>
        <w:t xml:space="preserve"> </w:t>
      </w:r>
      <w:r w:rsidRPr="005625F5">
        <w:rPr>
          <w:rFonts w:ascii="Times New Roman" w:eastAsia="NimbusRomNo9L-Regu" w:hAnsi="Times New Roman" w:cs="Times New Roman"/>
          <w:sz w:val="24"/>
          <w:szCs w:val="24"/>
        </w:rPr>
        <w:t xml:space="preserve">integrated of order one, </w:t>
      </w:r>
      <w:proofErr w:type="gramStart"/>
      <w:r w:rsidRPr="005625F5">
        <w:rPr>
          <w:rFonts w:ascii="Times New Roman" w:eastAsia="NimbusRomNo9L-ReguItal" w:hAnsi="Times New Roman" w:cs="Times New Roman"/>
          <w:sz w:val="24"/>
          <w:szCs w:val="24"/>
        </w:rPr>
        <w:t>I</w:t>
      </w:r>
      <w:r w:rsidRPr="005625F5">
        <w:rPr>
          <w:rFonts w:ascii="Times New Roman" w:eastAsia="CMR10" w:hAnsi="Times New Roman" w:cs="Times New Roman"/>
          <w:sz w:val="24"/>
          <w:szCs w:val="24"/>
        </w:rPr>
        <w:t>(</w:t>
      </w:r>
      <w:proofErr w:type="gramEnd"/>
      <w:r w:rsidRPr="005625F5">
        <w:rPr>
          <w:rFonts w:ascii="Times New Roman" w:eastAsia="NimbusRomNo9L-Regu" w:hAnsi="Times New Roman" w:cs="Times New Roman"/>
          <w:sz w:val="24"/>
          <w:szCs w:val="24"/>
        </w:rPr>
        <w:t>1</w:t>
      </w:r>
      <w:r w:rsidRPr="005625F5">
        <w:rPr>
          <w:rFonts w:ascii="Times New Roman" w:eastAsia="CMR10" w:hAnsi="Times New Roman" w:cs="Times New Roman"/>
          <w:sz w:val="24"/>
          <w:szCs w:val="24"/>
        </w:rPr>
        <w:t>)</w:t>
      </w:r>
      <w:r w:rsidRPr="005625F5">
        <w:rPr>
          <w:rFonts w:ascii="Times New Roman" w:eastAsia="NimbusRomNo9L-Regu" w:hAnsi="Times New Roman" w:cs="Times New Roman"/>
          <w:sz w:val="24"/>
          <w:szCs w:val="24"/>
        </w:rPr>
        <w:t>. This satisfies the prerequisite for applying both the linear ARDL</w:t>
      </w:r>
      <w:r>
        <w:rPr>
          <w:rFonts w:ascii="Times New Roman" w:eastAsia="NimbusRomNo9L-Regu" w:hAnsi="Times New Roman" w:cs="Times New Roman"/>
          <w:sz w:val="24"/>
          <w:szCs w:val="24"/>
        </w:rPr>
        <w:t xml:space="preserve"> </w:t>
      </w:r>
      <w:r w:rsidRPr="005625F5">
        <w:rPr>
          <w:rFonts w:ascii="Times New Roman" w:eastAsia="NimbusRomNo9L-Regu" w:hAnsi="Times New Roman" w:cs="Times New Roman"/>
          <w:sz w:val="24"/>
          <w:szCs w:val="24"/>
        </w:rPr>
        <w:t>and NARDL bounds testing approaches.</w:t>
      </w:r>
    </w:p>
    <w:p w:rsidR="005625F5" w:rsidRPr="005625F5" w:rsidRDefault="005625F5" w:rsidP="005625F5">
      <w:pPr>
        <w:autoSpaceDE w:val="0"/>
        <w:autoSpaceDN w:val="0"/>
        <w:adjustRightInd w:val="0"/>
        <w:spacing w:after="0" w:line="360" w:lineRule="auto"/>
        <w:jc w:val="both"/>
        <w:rPr>
          <w:rFonts w:ascii="Times New Roman" w:eastAsia="NimbusRomNo9L-Regu" w:hAnsi="Times New Roman" w:cs="Times New Roman"/>
          <w:sz w:val="24"/>
          <w:szCs w:val="24"/>
        </w:rPr>
      </w:pPr>
    </w:p>
    <w:sectPr w:rsidR="005625F5" w:rsidRPr="005625F5" w:rsidSect="00AA4262">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NimbusRomNo9L-Medi">
    <w:altName w:val="MS Mincho"/>
    <w:panose1 w:val="00000000000000000000"/>
    <w:charset w:val="80"/>
    <w:family w:val="auto"/>
    <w:notTrueType/>
    <w:pitch w:val="default"/>
    <w:sig w:usb0="00000001" w:usb1="08070000" w:usb2="00000010" w:usb3="00000000" w:csb0="00020000" w:csb1="00000000"/>
  </w:font>
  <w:font w:name="NimbusRomNo9L-Regu">
    <w:altName w:val="MS Mincho"/>
    <w:panose1 w:val="00000000000000000000"/>
    <w:charset w:val="80"/>
    <w:family w:val="auto"/>
    <w:notTrueType/>
    <w:pitch w:val="default"/>
    <w:sig w:usb0="00000001" w:usb1="08070000" w:usb2="00000010" w:usb3="00000000" w:csb0="00020000" w:csb1="00000000"/>
  </w:font>
  <w:font w:name="StandardSymL-Slant_167">
    <w:altName w:val="MS Mincho"/>
    <w:panose1 w:val="00000000000000000000"/>
    <w:charset w:val="80"/>
    <w:family w:val="auto"/>
    <w:notTrueType/>
    <w:pitch w:val="default"/>
    <w:sig w:usb0="00000001" w:usb1="08070000" w:usb2="00000010" w:usb3="00000000" w:csb0="00020000" w:csb1="00000000"/>
  </w:font>
  <w:font w:name="CMR10">
    <w:altName w:val="MS Mincho"/>
    <w:panose1 w:val="00000000000000000000"/>
    <w:charset w:val="80"/>
    <w:family w:val="auto"/>
    <w:notTrueType/>
    <w:pitch w:val="default"/>
    <w:sig w:usb0="00000001" w:usb1="08070000" w:usb2="00000010" w:usb3="00000000" w:csb0="00020000" w:csb1="00000000"/>
  </w:font>
  <w:font w:name="CMSY10">
    <w:altName w:val="MS Mincho"/>
    <w:panose1 w:val="00000000000000000000"/>
    <w:charset w:val="80"/>
    <w:family w:val="auto"/>
    <w:notTrueType/>
    <w:pitch w:val="default"/>
    <w:sig w:usb0="00000001" w:usb1="08070000" w:usb2="00000010" w:usb3="00000000" w:csb0="00020000" w:csb1="00000000"/>
  </w:font>
  <w:font w:name="NimbusRomNo9L-ReguItal">
    <w:altName w:val="MS Mincho"/>
    <w:panose1 w:val="00000000000000000000"/>
    <w:charset w:val="80"/>
    <w:family w:val="auto"/>
    <w:notTrueType/>
    <w:pitch w:val="default"/>
    <w:sig w:usb0="00000001" w:usb1="08070000" w:usb2="00000010" w:usb3="00000000" w:csb0="00020000" w:csb1="00000000"/>
  </w:font>
  <w:font w:name="CMMI10">
    <w:altName w:val="Arial Unicode MS"/>
    <w:panose1 w:val="00000000000000000000"/>
    <w:charset w:val="81"/>
    <w:family w:val="auto"/>
    <w:notTrueType/>
    <w:pitch w:val="default"/>
    <w:sig w:usb0="00000001" w:usb1="09060000" w:usb2="00000010" w:usb3="00000000" w:csb0="00080000" w:csb1="00000000"/>
  </w:font>
  <w:font w:name="Cambria Math">
    <w:panose1 w:val="02040503050406030204"/>
    <w:charset w:val="00"/>
    <w:family w:val="roman"/>
    <w:pitch w:val="variable"/>
    <w:sig w:usb0="E00006FF" w:usb1="420024FF" w:usb2="02000000" w:usb3="00000000" w:csb0="0000019F" w:csb1="00000000"/>
  </w:font>
  <w:font w:name="StandardSymL">
    <w:altName w:val="MS Mincho"/>
    <w:panose1 w:val="00000000000000000000"/>
    <w:charset w:val="80"/>
    <w:family w:val="auto"/>
    <w:notTrueType/>
    <w:pitch w:val="default"/>
    <w:sig w:usb0="00000001" w:usb1="08070000" w:usb2="00000010" w:usb3="00000000" w:csb0="0002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3119AE"/>
    <w:multiLevelType w:val="hybridMultilevel"/>
    <w:tmpl w:val="B3F09390"/>
    <w:lvl w:ilvl="0" w:tplc="EE98D84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5A1405"/>
    <w:multiLevelType w:val="hybridMultilevel"/>
    <w:tmpl w:val="ED3CCF94"/>
    <w:lvl w:ilvl="0" w:tplc="CD0E4DA4">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C1A0B01"/>
    <w:multiLevelType w:val="hybridMultilevel"/>
    <w:tmpl w:val="27E275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8036DFC"/>
    <w:multiLevelType w:val="multilevel"/>
    <w:tmpl w:val="71C65B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79561835"/>
    <w:multiLevelType w:val="hybridMultilevel"/>
    <w:tmpl w:val="4D5C274A"/>
    <w:lvl w:ilvl="0" w:tplc="A9A8157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2F87"/>
    <w:rsid w:val="00343CD7"/>
    <w:rsid w:val="00420EE6"/>
    <w:rsid w:val="004230C9"/>
    <w:rsid w:val="0045321C"/>
    <w:rsid w:val="00504DA9"/>
    <w:rsid w:val="005625F5"/>
    <w:rsid w:val="0060344E"/>
    <w:rsid w:val="006746FA"/>
    <w:rsid w:val="006F3E09"/>
    <w:rsid w:val="00711A0E"/>
    <w:rsid w:val="00747C42"/>
    <w:rsid w:val="007B69F3"/>
    <w:rsid w:val="00816AF4"/>
    <w:rsid w:val="00856DEE"/>
    <w:rsid w:val="00A05FD3"/>
    <w:rsid w:val="00A467D3"/>
    <w:rsid w:val="00AA4262"/>
    <w:rsid w:val="00AF0A0A"/>
    <w:rsid w:val="00CA2F87"/>
    <w:rsid w:val="00DC74FE"/>
    <w:rsid w:val="00E405FA"/>
    <w:rsid w:val="00EA6D57"/>
    <w:rsid w:val="00F051E3"/>
    <w:rsid w:val="00F67F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786ABE-16F3-4506-B410-62ED6A6D3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A4262"/>
    <w:pPr>
      <w:keepNext/>
      <w:keepLines/>
      <w:spacing w:before="360" w:after="80" w:line="360" w:lineRule="auto"/>
      <w:jc w:val="center"/>
      <w:outlineLvl w:val="0"/>
    </w:pPr>
    <w:rPr>
      <w:rFonts w:ascii="Times New Roman" w:eastAsiaTheme="majorEastAsia" w:hAnsi="Times New Roman" w:cstheme="majorBidi"/>
      <w:b/>
      <w:kern w:val="2"/>
      <w:sz w:val="28"/>
      <w:szCs w:val="40"/>
      <w14:ligatures w14:val="standardContextual"/>
    </w:rPr>
  </w:style>
  <w:style w:type="paragraph" w:styleId="Heading2">
    <w:name w:val="heading 2"/>
    <w:basedOn w:val="Normal"/>
    <w:next w:val="Normal"/>
    <w:link w:val="Heading2Char"/>
    <w:uiPriority w:val="9"/>
    <w:semiHidden/>
    <w:unhideWhenUsed/>
    <w:qFormat/>
    <w:rsid w:val="00816AF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262"/>
    <w:rPr>
      <w:rFonts w:ascii="Times New Roman" w:eastAsiaTheme="majorEastAsia" w:hAnsi="Times New Roman" w:cstheme="majorBidi"/>
      <w:b/>
      <w:kern w:val="2"/>
      <w:sz w:val="28"/>
      <w:szCs w:val="40"/>
      <w14:ligatures w14:val="standardContextual"/>
    </w:rPr>
  </w:style>
  <w:style w:type="character" w:customStyle="1" w:styleId="Heading2Char">
    <w:name w:val="Heading 2 Char"/>
    <w:basedOn w:val="DefaultParagraphFont"/>
    <w:link w:val="Heading2"/>
    <w:uiPriority w:val="9"/>
    <w:semiHidden/>
    <w:rsid w:val="00816AF4"/>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816AF4"/>
    <w:pPr>
      <w:ind w:left="720"/>
      <w:contextualSpacing/>
    </w:pPr>
  </w:style>
  <w:style w:type="character" w:styleId="PlaceholderText">
    <w:name w:val="Placeholder Text"/>
    <w:basedOn w:val="DefaultParagraphFont"/>
    <w:uiPriority w:val="99"/>
    <w:semiHidden/>
    <w:rsid w:val="0060344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134978">
      <w:bodyDiv w:val="1"/>
      <w:marLeft w:val="0"/>
      <w:marRight w:val="0"/>
      <w:marTop w:val="0"/>
      <w:marBottom w:val="0"/>
      <w:divBdr>
        <w:top w:val="none" w:sz="0" w:space="0" w:color="auto"/>
        <w:left w:val="none" w:sz="0" w:space="0" w:color="auto"/>
        <w:bottom w:val="none" w:sz="0" w:space="0" w:color="auto"/>
        <w:right w:val="none" w:sz="0" w:space="0" w:color="auto"/>
      </w:divBdr>
    </w:div>
    <w:div w:id="53238974">
      <w:bodyDiv w:val="1"/>
      <w:marLeft w:val="0"/>
      <w:marRight w:val="0"/>
      <w:marTop w:val="0"/>
      <w:marBottom w:val="0"/>
      <w:divBdr>
        <w:top w:val="none" w:sz="0" w:space="0" w:color="auto"/>
        <w:left w:val="none" w:sz="0" w:space="0" w:color="auto"/>
        <w:bottom w:val="none" w:sz="0" w:space="0" w:color="auto"/>
        <w:right w:val="none" w:sz="0" w:space="0" w:color="auto"/>
      </w:divBdr>
    </w:div>
    <w:div w:id="1096245853">
      <w:bodyDiv w:val="1"/>
      <w:marLeft w:val="0"/>
      <w:marRight w:val="0"/>
      <w:marTop w:val="0"/>
      <w:marBottom w:val="0"/>
      <w:divBdr>
        <w:top w:val="none" w:sz="0" w:space="0" w:color="auto"/>
        <w:left w:val="none" w:sz="0" w:space="0" w:color="auto"/>
        <w:bottom w:val="none" w:sz="0" w:space="0" w:color="auto"/>
        <w:right w:val="none" w:sz="0" w:space="0" w:color="auto"/>
      </w:divBdr>
    </w:div>
    <w:div w:id="1922333405">
      <w:bodyDiv w:val="1"/>
      <w:marLeft w:val="0"/>
      <w:marRight w:val="0"/>
      <w:marTop w:val="0"/>
      <w:marBottom w:val="0"/>
      <w:divBdr>
        <w:top w:val="none" w:sz="0" w:space="0" w:color="auto"/>
        <w:left w:val="none" w:sz="0" w:space="0" w:color="auto"/>
        <w:bottom w:val="none" w:sz="0" w:space="0" w:color="auto"/>
        <w:right w:val="none" w:sz="0" w:space="0" w:color="auto"/>
      </w:divBdr>
    </w:div>
    <w:div w:id="2016104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367D3D-6B25-4570-BE63-79AD8DDA6B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301</TotalTime>
  <Pages>52</Pages>
  <Words>15562</Words>
  <Characters>88710</Characters>
  <Application>Microsoft Office Word</Application>
  <DocSecurity>0</DocSecurity>
  <Lines>739</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 Chaudhary</dc:creator>
  <cp:keywords/>
  <dc:description/>
  <cp:lastModifiedBy>Satish Chaudhary</cp:lastModifiedBy>
  <cp:revision>7</cp:revision>
  <dcterms:created xsi:type="dcterms:W3CDTF">2026-09-17T05:20:00Z</dcterms:created>
  <dcterms:modified xsi:type="dcterms:W3CDTF">2026-09-17T10:58:00Z</dcterms:modified>
</cp:coreProperties>
</file>