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RHEL 8 HA (Vanilla) Automation - Detailed Design</w:t>
      </w:r>
    </w:p>
    <w:p>
      <w:pPr/>
      <w:r>
        <w:t xml:space="preserve">Oct 30, 2026</w:t>
      </w:r>
      <w:r>
        <w:t xml:space="preserve"> · </w:t>
      </w:r>
      <w:r>
        <w:t xml:space="preserve">@Satish Gurushanthappa</w:t>
      </w:r>
    </w:p>
    <w:p>
      <w:pPr>
        <w:pStyle w:val="Heading2"/>
      </w:pPr>
      <w:r>
        <w:t xml:space="preserve">1. Purpose, scope and assumptions</w:t>
      </w:r>
    </w:p>
    <w:p>
      <w:pPr/>
      <w:r>
        <w:t xml:space="preserve">This design automates the customer SOP "RHEL 8.x HA (Vanilla)" as one AAP job that builds two RHEL nodes with the existing standalone roles, then forms and validates a two-node Pacemaker/Corosync cluster with new roles.</w:t>
      </w:r>
    </w:p>
    <w:p>
      <w:pPr/>
      <w:r>
        <w:rPr>
          <w:b/>
        </w:rPr>
        <w:t xml:space="preserve">In scope</w:t>
      </w:r>
    </w:p>
    <w:p>
      <w:pPr>
        <w:pStyle w:val="ListParagraph"/>
        <w:numPr>
          <w:ilvl w:val="0"/>
          <w:numId w:val="2"/>
        </w:numPr>
      </w:pPr>
      <w:r>
        <w:t xml:space="preserve">Allocation, provisioning and configuration of two nodes by reusing the standalone </w:t>
      </w:r>
      <w:r>
        <w:rPr>
          <w:rStyle w:val="CodeChar"/>
        </w:rPr>
        <w:t xml:space="preserve">aap.shared.*</w:t>
      </w:r>
      <w:r>
        <w:t xml:space="preserve"> roles (reused as-is or with small backward-compatible changes).</w:t>
      </w:r>
    </w:p>
    <w:p>
      <w:pPr>
        <w:pStyle w:val="ListParagraph"/>
        <w:numPr>
          <w:ilvl w:val="0"/>
          <w:numId w:val="2"/>
        </w:numPr>
      </w:pPr>
      <w:r>
        <w:t xml:space="preserve">A generic HA core (cluster, fencing, quorum, resources, shared storage, validation) that carries no client names, so it can be reused elsewhere.</w:t>
      </w:r>
    </w:p>
    <w:p>
      <w:pPr>
        <w:pStyle w:val="ListParagraph"/>
        <w:numPr>
          <w:ilvl w:val="0"/>
          <w:numId w:val="2"/>
        </w:numPr>
      </w:pPr>
      <w:r>
        <w:t xml:space="preserve">A VMware adapter (DRS anti-affinity, shared disk) and a client orchestration layer (</w:t>
      </w:r>
      <w:r>
        <w:rPr>
          <w:rStyle w:val="CodeChar"/>
        </w:rPr>
        <w:t xml:space="preserve">main.yml</w:t>
      </w:r>
      <w:r>
        <w:t xml:space="preserve">, stage runner, failure mails).</w:t>
      </w:r>
    </w:p>
    <w:p>
      <w:pPr>
        <w:pStyle w:val="ListParagraph"/>
        <w:numPr>
          <w:ilvl w:val="0"/>
          <w:numId w:val="2"/>
        </w:numPr>
      </w:pPr>
      <w:r>
        <w:t xml:space="preserve">Resume and failure conventions identical to the standalone framework (</w:t>
      </w:r>
      <w:r>
        <w:rPr>
          <w:rStyle w:val="CodeChar"/>
        </w:rPr>
        <w:t xml:space="preserve">failmsg</w:t>
      </w:r>
      <w:r>
        <w:t xml:space="preserve">, </w:t>
      </w:r>
      <w:r>
        <w:rPr>
          <w:rStyle w:val="CodeChar"/>
        </w:rPr>
        <w:t xml:space="preserve">failmail</w:t>
      </w:r>
      <w:r>
        <w:t xml:space="preserve">, </w:t>
      </w:r>
      <w:r>
        <w:rPr>
          <w:rStyle w:val="CodeChar"/>
        </w:rPr>
        <w:t xml:space="preserve">sucmail</w:t>
      </w:r>
      <w:r>
        <w:t xml:space="preserve">, </w:t>
      </w:r>
      <w:r>
        <w:rPr>
          <w:rStyle w:val="CodeChar"/>
        </w:rPr>
        <w:t xml:space="preserve">extra_vars</w:t>
      </w:r>
      <w:r>
        <w:t xml:space="preserve">).</w:t>
      </w:r>
    </w:p>
    <w:p>
      <w:pPr/>
      <w:r>
        <w:rPr>
          <w:b/>
        </w:rPr>
        <w:t xml:space="preserve">Out of scope for v1</w:t>
      </w:r>
    </w:p>
    <w:p>
      <w:pPr>
        <w:pStyle w:val="ListParagraph"/>
        <w:numPr>
          <w:ilvl w:val="0"/>
          <w:numId w:val="3"/>
        </w:numPr>
      </w:pPr>
      <w:r>
        <w:t xml:space="preserve">More than two nodes, </w:t>
      </w:r>
      <w:r>
        <w:rPr>
          <w:rStyle w:val="CodeChar"/>
        </w:rPr>
        <w:t xml:space="preserve">qdevice</w:t>
      </w:r>
      <w:r>
        <w:t xml:space="preserve">, and the </w:t>
      </w:r>
      <w:r>
        <w:rPr>
          <w:rStyle w:val="CodeChar"/>
        </w:rPr>
        <w:t xml:space="preserve">ha_cluster</w:t>
      </w:r>
      <w:r>
        <w:t xml:space="preserve"> system-role backend (the switch is reserved, not built).</w:t>
      </w:r>
    </w:p>
    <w:p>
      <w:pPr>
        <w:pStyle w:val="ListParagraph"/>
        <w:numPr>
          <w:ilvl w:val="0"/>
          <w:numId w:val="3"/>
        </w:numPr>
      </w:pPr>
      <w:r>
        <w:t xml:space="preserve">Application resources beyond a dummy/example resource, and automating the vSphere HA VM override (manual step).</w:t>
      </w:r>
    </w:p>
    <w:p>
      <w:pPr>
        <w:pStyle w:val="ListParagraph"/>
        <w:numPr>
          <w:ilvl w:val="0"/>
          <w:numId w:val="3"/>
        </w:numPr>
      </w:pPr>
      <w:r>
        <w:t xml:space="preserve">Windows roles and any change to the standalone behaviour.</w:t>
      </w:r>
    </w:p>
    <w:p>
      <w:pPr/>
      <w:r>
        <w:rPr>
          <w:b/>
        </w:rPr>
        <w:t xml:space="preserve">Assumptions</w:t>
      </w:r>
      <w:r>
        <w:t xml:space="preserve"> (to be confirmed; see section 15)</w:t>
      </w:r>
    </w:p>
    <w:p>
      <w:pPr>
        <w:pStyle w:val="ListParagraph"/>
        <w:numPr>
          <w:ilvl w:val="0"/>
          <w:numId w:val="4"/>
        </w:numPr>
      </w:pPr>
      <w:r>
        <w:t xml:space="preserve">VMware on two vCenters, one per datacentre; Gold/Silver/Bronze tiers selected by role 04.</w:t>
      </w:r>
    </w:p>
    <w:p>
      <w:pPr>
        <w:pStyle w:val="ListParagraph"/>
        <w:numPr>
          <w:ilvl w:val="0"/>
          <w:numId w:val="4"/>
        </w:numPr>
      </w:pPr>
      <w:r>
        <w:t xml:space="preserve">AAP supplies credentials through custom credential injectors (environment variables) and a Machine credential for SSH.</w:t>
      </w:r>
    </w:p>
    <w:p>
      <w:pPr>
        <w:pStyle w:val="ListParagraph"/>
        <w:numPr>
          <w:ilvl w:val="0"/>
          <w:numId w:val="4"/>
        </w:numPr>
      </w:pPr>
      <w:r>
        <w:t xml:space="preserve">Role code that has not been reviewed yet behaves as its guard in </w:t>
      </w:r>
      <w:r>
        <w:rPr>
          <w:rStyle w:val="CodeChar"/>
        </w:rPr>
        <w:t xml:space="preserve">site.yml</w:t>
      </w:r>
      <w:r>
        <w:t xml:space="preserve"> and the role/task mapping suggest.</w:t>
      </w:r>
    </w:p>
    <w:p>
      <w:pPr>
        <w:pStyle w:val="Heading2"/>
      </w:pPr>
      <w:r>
        <w:t xml:space="preserve">2. Context: what the standalone framework forces on the design</w:t>
      </w:r>
    </w:p>
    <w:p>
      <w:pPr/>
      <w:r>
        <w:t xml:space="preserve">The standalone workflow builds one VM per run from global facts guarded by </w:t>
      </w:r>
      <w:r>
        <w:rPr>
          <w:rStyle w:val="CodeChar"/>
        </w:rPr>
        <w:t xml:space="preserve">&lt;flag&gt; is none</w:t>
      </w:r>
      <w:r>
        <w:t xml:space="preserve">, and every HA design choice below follows from that.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941"/>
        <w:gridCol w:w="2276"/>
        <w:gridCol w:w="3143"/>
      </w:tblGrid>
      <w:tr>
        <w:trPr>
          <w:tblHeader/>
        </w:trPr>
        <w:tc>
          <w:tcPr>
            <w:tcW w:w="3941" w:type="dxa"/>
            <w:shd w:val="clear" w:color="auto" w:fill="F2F2F2"/>
          </w:tcPr>
          <w:p>
            <w:pPr/>
            <w:r>
              <w:t xml:space="preserve">Framework fact</w:t>
            </w:r>
          </w:p>
        </w:tc>
        <w:tc>
          <w:tcPr>
            <w:tcW w:w="2276" w:type="dxa"/>
            <w:shd w:val="clear" w:color="auto" w:fill="F2F2F2"/>
          </w:tcPr>
          <w:p>
            <w:pPr/>
            <w:r>
              <w:t xml:space="preserve">Evidence</w:t>
            </w:r>
          </w:p>
        </w:tc>
        <w:tc>
          <w:tcPr>
            <w:tcW w:w="3143" w:type="dxa"/>
            <w:shd w:val="clear" w:color="auto" w:fill="F2F2F2"/>
          </w:tcPr>
          <w:p>
            <w:pPr/>
            <w:r>
              <w:t xml:space="preserve">Design consequence</w:t>
            </w:r>
          </w:p>
        </w:tc>
      </w:tr>
      <w:tr>
        <w:tc>
          <w:tcPr>
            <w:tcW w:w="3941" w:type="dxa"/>
          </w:tcPr>
          <w:p>
            <w:pPr/>
            <w:r>
              <w:t xml:space="preserve">One play on </w:t>
            </w:r>
            <w:r>
              <w:rPr>
                <w:rStyle w:val="CodeChar"/>
              </w:rPr>
              <w:t xml:space="preserve">localhost</w:t>
            </w:r>
            <w:r>
              <w:t xml:space="preserve">, about 36 </w:t>
            </w:r>
            <w:r>
              <w:rPr>
                <w:rStyle w:val="CodeChar"/>
              </w:rPr>
              <w:t xml:space="preserve">include_role</w:t>
            </w:r>
            <w:r>
              <w:t xml:space="preserve"> tasks, each guarded by its own output flag and by </w:t>
            </w:r>
            <w:r>
              <w:rPr>
                <w:rStyle w:val="CodeChar"/>
              </w:rPr>
              <w:t xml:space="preserve">failmsg == nomsg</w:t>
            </w:r>
          </w:p>
        </w:tc>
        <w:tc>
          <w:tcPr>
            <w:tcW w:w="2276" w:type="dxa"/>
          </w:tcPr>
          <w:p>
            <w:pPr/>
            <w:r>
              <w:rPr>
                <w:rStyle w:val="CodeChar"/>
              </w:rPr>
              <w:t xml:space="preserve">site.yml</w:t>
            </w:r>
          </w:p>
        </w:tc>
        <w:tc>
          <w:tcPr>
            <w:tcW w:w="3143" w:type="dxa"/>
          </w:tcPr>
          <w:p>
            <w:pPr/>
            <w:r>
              <w:t xml:space="preserve">The guards double as resume switches. A loop over two nodes would skip node 2.</w:t>
            </w:r>
          </w:p>
        </w:tc>
      </w:tr>
      <w:tr>
        <w:tc>
          <w:tcPr>
            <w:tcW w:w="3941" w:type="dxa"/>
          </w:tcPr>
          <w:p>
            <w:pPr/>
            <w:r>
              <w:t xml:space="preserve">All state is global facts: about 35 variables, </w:t>
            </w:r>
            <w:r>
              <w:rPr>
                <w:rStyle w:val="CodeChar"/>
              </w:rPr>
              <w:t xml:space="preserve">null</w:t>
            </w:r>
            <w:r>
              <w:t xml:space="preserve"> by default</w:t>
            </w:r>
          </w:p>
        </w:tc>
        <w:tc>
          <w:tcPr>
            <w:tcW w:w="2276" w:type="dxa"/>
          </w:tcPr>
          <w:p>
            <w:pPr/>
            <w:r>
              <w:t xml:space="preserve">standalone </w:t>
            </w:r>
            <w:r>
              <w:rPr>
                <w:rStyle w:val="CodeChar"/>
              </w:rPr>
              <w:t xml:space="preserve">defaults/main.yml</w:t>
            </w:r>
          </w:p>
        </w:tc>
        <w:tc>
          <w:tcPr>
            <w:tcW w:w="3143" w:type="dxa"/>
          </w:tcPr>
          <w:p>
            <w:pPr/>
            <w:r>
              <w:t xml:space="preserve">Each node needs its own fact scope.</w:t>
            </w:r>
          </w:p>
        </w:tc>
      </w:tr>
      <w:tr>
        <w:tc>
          <w:tcPr>
            <w:tcW w:w="3941" w:type="dxa"/>
          </w:tcPr>
          <w:p>
            <w:pPr/>
            <w:r>
              <w:t xml:space="preserve">Every role wraps its work in block/rescue that sets </w:t>
            </w:r>
            <w:r>
              <w:rPr>
                <w:rStyle w:val="CodeChar"/>
              </w:rPr>
              <w:t xml:space="preserve">failmsg</w:t>
            </w:r>
            <w:r>
              <w:t xml:space="preserve"> (HTML addressed to the owning team), </w:t>
            </w:r>
            <w:r>
              <w:rPr>
                <w:rStyle w:val="CodeChar"/>
              </w:rPr>
              <w:t xml:space="preserve">failmail: true</w:t>
            </w:r>
            <w:r>
              <w:t xml:space="preserve">, </w:t>
            </w:r>
            <w:r>
              <w:rPr>
                <w:rStyle w:val="CodeChar"/>
              </w:rPr>
              <w:t xml:space="preserve">sucmail: false</w:t>
            </w:r>
          </w:p>
        </w:tc>
        <w:tc>
          <w:tcPr>
            <w:tcW w:w="2276" w:type="dxa"/>
          </w:tcPr>
          <w:p>
            <w:pPr/>
            <w:r>
              <w:t xml:space="preserve">roles 04, 06, 10, 95</w:t>
            </w:r>
          </w:p>
        </w:tc>
        <w:tc>
          <w:tcPr>
            <w:tcW w:w="3143" w:type="dxa"/>
          </w:tcPr>
          <w:p>
            <w:pPr/>
            <w:r>
              <w:t xml:space="preserve">New roles must follow the same convention, through one shared stage runner.</w:t>
            </w:r>
          </w:p>
        </w:tc>
      </w:tr>
      <w:tr>
        <w:tc>
          <w:tcPr>
            <w:tcW w:w="3941" w:type="dxa"/>
          </w:tcPr>
          <w:p>
            <w:pPr/>
            <w:r>
              <w:t xml:space="preserve">Resume is done by editing </w:t>
            </w:r>
            <w:r>
              <w:rPr>
                <w:rStyle w:val="CodeChar"/>
              </w:rPr>
              <w:t xml:space="preserve">extra_vars</w:t>
            </w:r>
            <w:r>
              <w:t xml:space="preserve"> named in the failure mail</w:t>
            </w:r>
          </w:p>
        </w:tc>
        <w:tc>
          <w:tcPr>
            <w:tcW w:w="2276" w:type="dxa"/>
          </w:tcPr>
          <w:p>
            <w:pPr/>
            <w:r>
              <w:t xml:space="preserve">rescue text of roles 04, 06, 10, 95</w:t>
            </w:r>
          </w:p>
        </w:tc>
        <w:tc>
          <w:tcPr>
            <w:tcW w:w="3143" w:type="dxa"/>
          </w:tcPr>
          <w:p>
            <w:pPr/>
            <w:r>
              <w:rPr>
                <w:rStyle w:val="CodeChar"/>
              </w:rPr>
              <w:t xml:space="preserve">extra_vars</w:t>
            </w:r>
            <w:r>
              <w:t xml:space="preserve"> are job-global, so per-node resume needs a node-scoped structure.</w:t>
            </w:r>
          </w:p>
        </w:tc>
      </w:tr>
      <w:tr>
        <w:tc>
          <w:tcPr>
            <w:tcW w:w="3941" w:type="dxa"/>
          </w:tcPr>
          <w:p>
            <w:pPr/>
            <w:r>
              <w:t xml:space="preserve">Role 03 derives the name from the AAP job ID (step 10) into the global </w:t>
            </w:r>
            <w:r>
              <w:rPr>
                <w:rStyle w:val="CodeChar"/>
              </w:rPr>
              <w:t xml:space="preserve">servername</w:t>
            </w:r>
          </w:p>
        </w:tc>
        <w:tc>
          <w:tcPr>
            <w:tcW w:w="2276" w:type="dxa"/>
          </w:tcPr>
          <w:p>
            <w:pPr/>
            <w:r>
              <w:t xml:space="preserve">role 03 vars and template</w:t>
            </w:r>
          </w:p>
        </w:tc>
        <w:tc>
          <w:tcPr>
            <w:tcW w:w="3143" w:type="dxa"/>
          </w:tcPr>
          <w:p>
            <w:pPr/>
            <w:r>
              <w:t xml:space="preserve">Two calls in one job collide. Pair names are explicit inputs.</w:t>
            </w:r>
          </w:p>
        </w:tc>
      </w:tr>
      <w:tr>
        <w:tc>
          <w:tcPr>
            <w:tcW w:w="3941" w:type="dxa"/>
          </w:tcPr>
          <w:p>
            <w:pPr/>
            <w:r>
              <w:t xml:space="preserve">Role 04 picks the datacentre by the parity of the trailing digits of </w:t>
            </w:r>
            <w:r>
              <w:rPr>
                <w:rStyle w:val="CodeChar"/>
              </w:rPr>
              <w:t xml:space="preserve">servername</w:t>
            </w:r>
          </w:p>
        </w:tc>
        <w:tc>
          <w:tcPr>
            <w:tcW w:w="2276" w:type="dxa"/>
          </w:tcPr>
          <w:p>
            <w:pPr/>
            <w:r>
              <w:t xml:space="preserve">role 04</w:t>
            </w:r>
          </w:p>
        </w:tc>
        <w:tc>
          <w:tcPr>
            <w:tcW w:w="3143" w:type="dxa"/>
          </w:tcPr>
          <w:p>
            <w:pPr/>
            <w:r>
              <w:t xml:space="preserve">Run once per cluster, so both nodes land in the same DC and vSphere cluster.</w:t>
            </w:r>
          </w:p>
        </w:tc>
      </w:tr>
      <w:tr>
        <w:tc>
          <w:tcPr>
            <w:tcW w:w="3941" w:type="dxa"/>
          </w:tcPr>
          <w:p>
            <w:pPr/>
            <w:r>
              <w:t xml:space="preserve">Role 10 creates the VM powered off, passing only the cluster to </w:t>
            </w:r>
            <w:r>
              <w:rPr>
                <w:rStyle w:val="CodeChar"/>
              </w:rPr>
              <w:t xml:space="preserve">vmware_guest</w:t>
            </w:r>
            <w:r>
              <w:t xml:space="preserve"> (no ESXi host)</w:t>
            </w:r>
          </w:p>
        </w:tc>
        <w:tc>
          <w:tcPr>
            <w:tcW w:w="2276" w:type="dxa"/>
          </w:tcPr>
          <w:p>
            <w:pPr/>
            <w:r>
              <w:t xml:space="preserve">role 10</w:t>
            </w:r>
          </w:p>
        </w:tc>
        <w:tc>
          <w:tcPr>
            <w:tcW w:w="3143" w:type="dxa"/>
          </w:tcPr>
          <w:p>
            <w:pPr/>
            <w:r>
              <w:t xml:space="preserve">DRS places the VM, so the anti-affinity rule must exist before the first power-on.</w:t>
            </w:r>
          </w:p>
        </w:tc>
      </w:tr>
      <w:tr>
        <w:tc>
          <w:tcPr>
            <w:tcW w:w="3941" w:type="dxa"/>
          </w:tcPr>
          <w:p>
            <w:pPr/>
            <w:r>
              <w:t xml:space="preserve">Role 06_host_selection sets </w:t>
            </w:r>
            <w:r>
              <w:rPr>
                <w:rStyle w:val="CodeChar"/>
              </w:rPr>
              <w:t xml:space="preserve">hostname</w:t>
            </w:r>
            <w:r>
              <w:t xml:space="preserve"> and </w:t>
            </w:r>
            <w:r>
              <w:rPr>
                <w:rStyle w:val="CodeChar"/>
              </w:rPr>
              <w:t xml:space="preserve">host_valid</w:t>
            </w:r>
            <w:r>
              <w:t xml:space="preserve">, but nothing reads them</w:t>
            </w:r>
          </w:p>
        </w:tc>
        <w:tc>
          <w:tcPr>
            <w:tcW w:w="2276" w:type="dxa"/>
          </w:tcPr>
          <w:p>
            <w:pPr/>
            <w:r>
              <w:rPr>
                <w:rStyle w:val="CodeChar"/>
              </w:rPr>
              <w:t xml:space="preserve">site.yml</w:t>
            </w:r>
            <w:r>
              <w:t xml:space="preserve">, role 10</w:t>
            </w:r>
          </w:p>
        </w:tc>
        <w:tc>
          <w:tcPr>
            <w:tcW w:w="3143" w:type="dxa"/>
          </w:tcPr>
          <w:p>
            <w:pPr/>
            <w:r>
              <w:t xml:space="preserve">The capacity check is advisory. It cannot separate the nodes.</w:t>
            </w:r>
          </w:p>
        </w:tc>
      </w:tr>
      <w:tr>
        <w:tc>
          <w:tcPr>
            <w:tcW w:w="3941" w:type="dxa"/>
          </w:tcPr>
          <w:p>
            <w:pPr/>
            <w:r>
              <w:t xml:space="preserve">Role 95 posts one server and one IP; role 97 shows one server</w:t>
            </w:r>
          </w:p>
        </w:tc>
        <w:tc>
          <w:tcPr>
            <w:tcW w:w="2276" w:type="dxa"/>
          </w:tcPr>
          <w:p>
            <w:pPr/>
            <w:r>
              <w:t xml:space="preserve">roles 95, 97</w:t>
            </w:r>
          </w:p>
        </w:tc>
        <w:tc>
          <w:tcPr>
            <w:tcW w:w="3143" w:type="dxa"/>
          </w:tcPr>
          <w:p>
            <w:pPr/>
            <w:r>
              <w:t xml:space="preserve">Repackage both for a pair; call them once per request.</w:t>
            </w:r>
          </w:p>
        </w:tc>
      </w:tr>
      <w:tr>
        <w:tc>
          <w:tcPr>
            <w:tcW w:w="3941" w:type="dxa"/>
          </w:tcPr>
          <w:p>
            <w:pPr/>
            <w:r>
              <w:t xml:space="preserve">Credentials arrive as environment variables from AAP injectors (vCenter 1 and 2, SMTP, CloudStudio)</w:t>
            </w:r>
          </w:p>
        </w:tc>
        <w:tc>
          <w:tcPr>
            <w:tcW w:w="2276" w:type="dxa"/>
          </w:tcPr>
          <w:p>
            <w:pPr/>
            <w:r>
              <w:t xml:space="preserve">roles 06, 10, 95, 97</w:t>
            </w:r>
          </w:p>
        </w:tc>
        <w:tc>
          <w:tcPr>
            <w:tcW w:w="3143" w:type="dxa"/>
          </w:tcPr>
          <w:p>
            <w:pPr/>
            <w:r>
              <w:t xml:space="preserve">New roles read the same way and never put secrets in </w:t>
            </w:r>
            <w:r>
              <w:rPr>
                <w:rStyle w:val="CodeChar"/>
              </w:rPr>
              <w:t xml:space="preserve">extra_vars</w:t>
            </w:r>
            <w:r>
              <w:t xml:space="preserve">.</w:t>
            </w:r>
          </w:p>
        </w:tc>
      </w:tr>
    </w:tbl>
    <w:p>
      <w:pPr/>
      <w:r>
        <w:t xml:space="preserve">Code has been read for 7 of the roughly 38 roles. Verdicts for the others rest on their guards in </w:t>
      </w:r>
      <w:r>
        <w:rPr>
          <w:rStyle w:val="CodeChar"/>
        </w:rPr>
        <w:t xml:space="preserve">site.yml</w:t>
      </w:r>
      <w:r>
        <w:t xml:space="preserve"> and the role/task mapping; the Reuse Map workbook marks which is which.</w:t>
      </w:r>
    </w:p>
    <w:p>
      <w:pPr>
        <w:pStyle w:val="Heading2"/>
      </w:pPr>
      <w:r>
        <w:t xml:space="preserve">3. Design principles and key decisions</w:t>
      </w:r>
    </w:p>
    <w:p>
      <w:pPr/>
      <w:r>
        <w:t xml:space="preserve">The design reuses what already works, adds only what a cluster needs, and keeps the standalone failure and resume convention intact. Each decision below has a cost; the cost column is the part to challenge.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3734"/>
        <w:gridCol w:w="2473"/>
        <w:gridCol w:w="2433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3734" w:type="dxa"/>
            <w:shd w:val="clear" w:color="auto" w:fill="F2F2F2"/>
          </w:tcPr>
          <w:p>
            <w:pPr/>
            <w:r>
              <w:t xml:space="preserve">Decision</w:t>
            </w:r>
          </w:p>
        </w:tc>
        <w:tc>
          <w:tcPr>
            <w:tcW w:w="2473" w:type="dxa"/>
            <w:shd w:val="clear" w:color="auto" w:fill="F2F2F2"/>
          </w:tcPr>
          <w:p>
            <w:pPr/>
            <w:r>
              <w:t xml:space="preserve">Why</w:t>
            </w:r>
          </w:p>
        </w:tc>
        <w:tc>
          <w:tcPr>
            <w:tcW w:w="2433" w:type="dxa"/>
            <w:shd w:val="clear" w:color="auto" w:fill="F2F2F2"/>
          </w:tcPr>
          <w:p>
            <w:pPr/>
            <w:r>
              <w:t xml:space="preserve">Cost / risk</w:t>
            </w:r>
          </w:p>
        </w:tc>
      </w:tr>
      <w:tr>
        <w:tc>
          <w:tcPr>
            <w:tcW w:w="720" w:type="dxa"/>
          </w:tcPr>
          <w:p>
            <w:pPr/>
            <w:r>
              <w:t xml:space="preserve">D1</w:t>
            </w:r>
          </w:p>
        </w:tc>
        <w:tc>
          <w:tcPr>
            <w:tcW w:w="3734" w:type="dxa"/>
          </w:tcPr>
          <w:p>
            <w:pPr/>
            <w:r>
              <w:t xml:space="preserve">Reuse the standalone roles unchanged, called from a thin wrapper (</w:t>
            </w:r>
            <w:r>
              <w:rPr>
                <w:rStyle w:val="CodeChar"/>
              </w:rPr>
              <w:t xml:space="preserve">39_rhel_node_build</w:t>
            </w:r>
            <w:r>
              <w:t xml:space="preserve">) with the same guards as </w:t>
            </w:r>
            <w:r>
              <w:rPr>
                <w:rStyle w:val="CodeChar"/>
              </w:rPr>
              <w:t xml:space="preserve">site.yml</w:t>
            </w:r>
          </w:p>
        </w:tc>
        <w:tc>
          <w:tcPr>
            <w:tcW w:w="2473" w:type="dxa"/>
          </w:tcPr>
          <w:p>
            <w:pPr/>
            <w:r>
              <w:t xml:space="preserve">No fork to maintain; fixes in a standalone role reach HA automatically</w:t>
            </w:r>
          </w:p>
        </w:tc>
        <w:tc>
          <w:tcPr>
            <w:tcW w:w="2433" w:type="dxa"/>
          </w:tcPr>
          <w:p>
            <w:pPr/>
            <w:r>
              <w:t xml:space="preserve">Inherits their quirks (global-fact assumptions, one VM per run)</w:t>
            </w:r>
          </w:p>
        </w:tc>
      </w:tr>
      <w:tr>
        <w:tc>
          <w:tcPr>
            <w:tcW w:w="720" w:type="dxa"/>
          </w:tcPr>
          <w:p>
            <w:pPr/>
            <w:r>
              <w:t xml:space="preserve">D2</w:t>
            </w:r>
          </w:p>
        </w:tc>
        <w:tc>
          <w:tcPr>
            <w:tcW w:w="3734" w:type="dxa"/>
          </w:tcPr>
          <w:p>
            <w:pPr/>
            <w:r>
              <w:t xml:space="preserve">One virtual build host per node (</w:t>
            </w:r>
            <w:r>
              <w:rPr>
                <w:rStyle w:val="CodeChar"/>
              </w:rPr>
              <w:t xml:space="preserve">&lt;node&gt;-build</w:t>
            </w:r>
            <w:r>
              <w:t xml:space="preserve">, connection local)</w:t>
            </w:r>
          </w:p>
        </w:tc>
        <w:tc>
          <w:tcPr>
            <w:tcW w:w="2473" w:type="dxa"/>
          </w:tcPr>
          <w:p>
            <w:pPr/>
            <w:r>
              <w:t xml:space="preserve">Gives each node its own fact scope, so the </w:t>
            </w:r>
            <w:r>
              <w:rPr>
                <w:rStyle w:val="CodeChar"/>
              </w:rPr>
              <w:t xml:space="preserve">&lt;flag&gt; is none</w:t>
            </w:r>
            <w:r>
              <w:t xml:space="preserve"> guards work per node</w:t>
            </w:r>
          </w:p>
        </w:tc>
        <w:tc>
          <w:tcPr>
            <w:tcW w:w="2433" w:type="dxa"/>
          </w:tcPr>
          <w:p>
            <w:pPr/>
            <w:r>
              <w:t xml:space="preserve">Unproven with the real roles: needs the isolation spike (section 15)</w:t>
            </w:r>
          </w:p>
        </w:tc>
      </w:tr>
      <w:tr>
        <w:tc>
          <w:tcPr>
            <w:tcW w:w="720" w:type="dxa"/>
          </w:tcPr>
          <w:p>
            <w:pPr/>
            <w:r>
              <w:t xml:space="preserve">D3</w:t>
            </w:r>
          </w:p>
        </w:tc>
        <w:tc>
          <w:tcPr>
            <w:tcW w:w="3734" w:type="dxa"/>
          </w:tcPr>
          <w:p>
            <w:pPr/>
            <w:r>
              <w:t xml:space="preserve">One stage runner (</w:t>
            </w:r>
            <w:r>
              <w:rPr>
                <w:rStyle w:val="CodeChar"/>
              </w:rPr>
              <w:t xml:space="preserve">ha_stage</w:t>
            </w:r>
            <w:r>
              <w:t xml:space="preserve">) wraps every new role in block/rescue and writes </w:t>
            </w:r>
            <w:r>
              <w:rPr>
                <w:rStyle w:val="CodeChar"/>
              </w:rPr>
              <w:t xml:space="preserve">failmsg</w:t>
            </w:r>
            <w:r>
              <w:t xml:space="preserve">/</w:t>
            </w:r>
            <w:r>
              <w:rPr>
                <w:rStyle w:val="CodeChar"/>
              </w:rPr>
              <w:t xml:space="preserve">failmail</w:t>
            </w:r>
            <w:r>
              <w:t xml:space="preserve">/</w:t>
            </w:r>
            <w:r>
              <w:rPr>
                <w:rStyle w:val="CodeChar"/>
              </w:rPr>
              <w:t xml:space="preserve">sucmail</w:t>
            </w:r>
          </w:p>
        </w:tc>
        <w:tc>
          <w:tcPr>
            <w:tcW w:w="2473" w:type="dxa"/>
          </w:tcPr>
          <w:p>
            <w:pPr/>
            <w:r>
              <w:t xml:space="preserve">New roles behave like the old ones: same mail, same resume by </w:t>
            </w:r>
            <w:r>
              <w:rPr>
                <w:rStyle w:val="CodeChar"/>
              </w:rPr>
              <w:t xml:space="preserve">extra_vars</w:t>
            </w:r>
          </w:p>
        </w:tc>
        <w:tc>
          <w:tcPr>
            <w:tcW w:w="2433" w:type="dxa"/>
          </w:tcPr>
          <w:p>
            <w:pPr/>
            <w:r>
              <w:t xml:space="preserve">One more layer to read when debugging</w:t>
            </w:r>
          </w:p>
        </w:tc>
      </w:tr>
      <w:tr>
        <w:tc>
          <w:tcPr>
            <w:tcW w:w="720" w:type="dxa"/>
          </w:tcPr>
          <w:p>
            <w:pPr/>
            <w:r>
              <w:t xml:space="preserve">D4</w:t>
            </w:r>
          </w:p>
        </w:tc>
        <w:tc>
          <w:tcPr>
            <w:tcW w:w="3734" w:type="dxa"/>
          </w:tcPr>
          <w:p>
            <w:pPr/>
            <w:r>
              <w:t xml:space="preserve">Gates after every per-node phase aggregate failures, and catch hosts that never reached the phase marker</w:t>
            </w:r>
          </w:p>
        </w:tc>
        <w:tc>
          <w:tcPr>
            <w:tcW w:w="2473" w:type="dxa"/>
          </w:tcPr>
          <w:p>
            <w:pPr/>
            <w:r>
              <w:t xml:space="preserve">A node that dies silently cannot let the cluster build continue</w:t>
            </w:r>
          </w:p>
        </w:tc>
        <w:tc>
          <w:tcPr>
            <w:tcW w:w="2433" w:type="dxa"/>
          </w:tcPr>
          <w:p>
            <w:pPr/>
            <w:r>
              <w:t xml:space="preserve">Gate must be kept in sync when phases are added</w:t>
            </w:r>
          </w:p>
        </w:tc>
      </w:tr>
      <w:tr>
        <w:tc>
          <w:tcPr>
            <w:tcW w:w="720" w:type="dxa"/>
          </w:tcPr>
          <w:p>
            <w:pPr/>
            <w:r>
              <w:t xml:space="preserve">D5</w:t>
            </w:r>
          </w:p>
        </w:tc>
        <w:tc>
          <w:tcPr>
            <w:tcW w:w="3734" w:type="dxa"/>
          </w:tcPr>
          <w:p>
            <w:pPr/>
            <w:r>
              <w:t xml:space="preserve">Hand-rolled </w:t>
            </w:r>
            <w:r>
              <w:rPr>
                <w:rStyle w:val="CodeChar"/>
              </w:rPr>
              <w:t xml:space="preserve">pcs</w:t>
            </w:r>
            <w:r>
              <w:t xml:space="preserve"> backend (</w:t>
            </w:r>
            <w:r>
              <w:rPr>
                <w:rStyle w:val="CodeChar"/>
              </w:rPr>
              <w:t xml:space="preserve">ha_backend: pcs</w:t>
            </w:r>
            <w:r>
              <w:t xml:space="preserve">); the RHEL system role is reserved, not built</w:t>
            </w:r>
          </w:p>
        </w:tc>
        <w:tc>
          <w:tcPr>
            <w:tcW w:w="2473" w:type="dxa"/>
          </w:tcPr>
          <w:p>
            <w:pPr/>
            <w:r>
              <w:t xml:space="preserve">Exact control over error messages, idempotence and ordering</w:t>
            </w:r>
          </w:p>
        </w:tc>
        <w:tc>
          <w:tcPr>
            <w:tcW w:w="2433" w:type="dxa"/>
          </w:tcPr>
          <w:p>
            <w:pPr/>
            <w:r>
              <w:t xml:space="preserve">More code to own than the system role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D6</w:t>
            </w:r>
          </w:p>
        </w:tc>
        <w:tc>
          <w:tcPr>
            <w:tcW w:w="3734" w:type="dxa"/>
          </w:tcPr>
          <w:p>
            <w:pPr/>
            <w:r>
              <w:t xml:space="preserve">Fencing is mandatory: </w:t>
            </w:r>
            <w:r>
              <w:rPr>
                <w:rStyle w:val="CodeChar"/>
              </w:rPr>
              <w:t xml:space="preserve">fence_vmware_rest</w:t>
            </w:r>
            <w:r>
              <w:t xml:space="preserve"> by default, </w:t>
            </w:r>
            <w:r>
              <w:rPr>
                <w:rStyle w:val="CodeChar"/>
              </w:rPr>
              <w:t xml:space="preserve">fence_scsi</w:t>
            </w:r>
            <w:r>
              <w:t xml:space="preserve"> allowed, </w:t>
            </w:r>
            <w:r>
              <w:rPr>
                <w:rStyle w:val="CodeChar"/>
              </w:rPr>
              <w:t xml:space="preserve">none</w:t>
            </w:r>
            <w:r>
              <w:t xml:space="preserve"> only in lab mode</w:t>
            </w:r>
          </w:p>
        </w:tc>
        <w:tc>
          <w:tcPr>
            <w:tcW w:w="2473" w:type="dxa"/>
          </w:tcPr>
          <w:p>
            <w:pPr/>
            <w:r>
              <w:t xml:space="preserve">Shared storage without fencing corrupts data</w:t>
            </w:r>
          </w:p>
        </w:tc>
        <w:tc>
          <w:tcPr>
            <w:tcW w:w="2433" w:type="dxa"/>
          </w:tcPr>
          <w:p>
            <w:pPr/>
            <w:r>
              <w:t xml:space="preserve">Needs a vCenter service account and a reachable vCenter from both nodes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D7</w:t>
            </w:r>
          </w:p>
        </w:tc>
        <w:tc>
          <w:tcPr>
            <w:tcW w:w="3734" w:type="dxa"/>
          </w:tcPr>
          <w:p>
            <w:pPr/>
            <w:r>
              <w:t xml:space="preserve">Fence password never enters the CIB: root-only script on each node reads it</w:t>
            </w:r>
          </w:p>
        </w:tc>
        <w:tc>
          <w:tcPr>
            <w:tcW w:w="2473" w:type="dxa"/>
          </w:tcPr>
          <w:p>
            <w:pPr/>
            <w:r>
              <w:t xml:space="preserve">CIB is readable by the </w:t>
            </w:r>
            <w:r>
              <w:rPr>
                <w:rStyle w:val="CodeChar"/>
              </w:rPr>
              <w:t xml:space="preserve">haclient</w:t>
            </w:r>
            <w:r>
              <w:t xml:space="preserve"> group</w:t>
            </w:r>
          </w:p>
        </w:tc>
        <w:tc>
          <w:tcPr>
            <w:tcW w:w="2433" w:type="dxa"/>
          </w:tcPr>
          <w:p>
            <w:pPr/>
            <w:r>
              <w:t xml:space="preserve">Script must be delivered and rotated by automation</w:t>
            </w:r>
          </w:p>
        </w:tc>
      </w:tr>
      <w:tr>
        <w:tc>
          <w:tcPr>
            <w:tcW w:w="720" w:type="dxa"/>
          </w:tcPr>
          <w:p>
            <w:pPr/>
            <w:r>
              <w:t xml:space="preserve">D8</w:t>
            </w:r>
          </w:p>
        </w:tc>
        <w:tc>
          <w:tcPr>
            <w:tcW w:w="3734" w:type="dxa"/>
          </w:tcPr>
          <w:p>
            <w:pPr/>
            <w:r>
              <w:t xml:space="preserve">Two-node quorum (</w:t>
            </w:r>
            <w:r>
              <w:rPr>
                <w:rStyle w:val="CodeChar"/>
              </w:rPr>
              <w:t xml:space="preserve">two_node</w:t>
            </w:r>
            <w:r>
              <w:t xml:space="preserve"> + </w:t>
            </w:r>
            <w:r>
              <w:rPr>
                <w:rStyle w:val="CodeChar"/>
              </w:rPr>
              <w:t xml:space="preserve">wait_for_all</w:t>
            </w:r>
            <w:r>
              <w:t xml:space="preserve">), no qdevice</w:t>
            </w:r>
          </w:p>
        </w:tc>
        <w:tc>
          <w:tcPr>
            <w:tcW w:w="2473" w:type="dxa"/>
          </w:tcPr>
          <w:p>
            <w:pPr/>
            <w:r>
              <w:t xml:space="preserve">Simplest supported topology; fencing is the arbiter</w:t>
            </w:r>
          </w:p>
        </w:tc>
        <w:tc>
          <w:tcPr>
            <w:tcW w:w="2433" w:type="dxa"/>
          </w:tcPr>
          <w:p>
            <w:pPr/>
            <w:r>
              <w:t xml:space="preserve">A fencing outage means no safe failover. Qdevice is a later option</w:t>
            </w:r>
          </w:p>
        </w:tc>
      </w:tr>
      <w:tr>
        <w:tc>
          <w:tcPr>
            <w:tcW w:w="720" w:type="dxa"/>
          </w:tcPr>
          <w:p>
            <w:pPr/>
            <w:r>
              <w:t xml:space="preserve">D9</w:t>
            </w:r>
          </w:p>
        </w:tc>
        <w:tc>
          <w:tcPr>
            <w:tcW w:w="3734" w:type="dxa"/>
          </w:tcPr>
          <w:p>
            <w:pPr/>
            <w:r>
              <w:t xml:space="preserve">Shared storage = LVM with </w:t>
            </w:r>
            <w:r>
              <w:rPr>
                <w:rStyle w:val="CodeChar"/>
              </w:rPr>
              <w:t xml:space="preserve">system_id</w:t>
            </w:r>
            <w:r>
              <w:t xml:space="preserve"> ownership, activated and mounted by Pacemaker</w:t>
            </w:r>
          </w:p>
        </w:tc>
        <w:tc>
          <w:tcPr>
            <w:tcW w:w="2473" w:type="dxa"/>
          </w:tcPr>
          <w:p>
            <w:pPr/>
            <w:r>
              <w:t xml:space="preserve">Standard active/passive pattern, no cluster filesystem</w:t>
            </w:r>
          </w:p>
        </w:tc>
        <w:tc>
          <w:tcPr>
            <w:tcW w:w="2433" w:type="dxa"/>
          </w:tcPr>
          <w:p>
            <w:pPr/>
            <w:r>
              <w:t xml:space="preserve">One node serves at a time; no active/active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D10</w:t>
            </w:r>
          </w:p>
        </w:tc>
        <w:tc>
          <w:tcPr>
            <w:tcW w:w="3734" w:type="dxa"/>
          </w:tcPr>
          <w:p>
            <w:pPr/>
            <w:r>
              <w:t xml:space="preserve">The shared disk is attached by the VMware adapter (</w:t>
            </w:r>
            <w:r>
              <w:rPr>
                <w:rStyle w:val="CodeChar"/>
              </w:rPr>
              <w:t xml:space="preserve">38_vmware_ha_infra</w:t>
            </w:r>
            <w:r>
              <w:t xml:space="preserve">), never through </w:t>
            </w:r>
            <w:r>
              <w:rPr>
                <w:rStyle w:val="CodeChar"/>
              </w:rPr>
              <w:t xml:space="preserve">additionaldrives</w:t>
            </w:r>
          </w:p>
        </w:tc>
        <w:tc>
          <w:tcPr>
            <w:tcW w:w="2473" w:type="dxa"/>
          </w:tcPr>
          <w:p>
            <w:pPr/>
            <w:r>
              <w:t xml:space="preserve">Role 12 would create a private copy per node</w:t>
            </w:r>
          </w:p>
        </w:tc>
        <w:tc>
          <w:tcPr>
            <w:tcW w:w="2433" w:type="dxa"/>
          </w:tcPr>
          <w:p>
            <w:pPr/>
            <w:r>
              <w:t xml:space="preserve">Two sources of disk truth, enforced by a preflight assertion</w:t>
            </w:r>
          </w:p>
        </w:tc>
      </w:tr>
      <w:tr>
        <w:tc>
          <w:tcPr>
            <w:tcW w:w="720" w:type="dxa"/>
          </w:tcPr>
          <w:p>
            <w:pPr/>
            <w:r>
              <w:t xml:space="preserve">D11</w:t>
            </w:r>
          </w:p>
        </w:tc>
        <w:tc>
          <w:tcPr>
            <w:tcW w:w="3734" w:type="dxa"/>
          </w:tcPr>
          <w:p>
            <w:pPr/>
            <w:r>
              <w:t xml:space="preserve">DRS anti-affinity rule is created after the VMs exist and before the first power-on</w:t>
            </w:r>
          </w:p>
        </w:tc>
        <w:tc>
          <w:tcPr>
            <w:tcW w:w="2473" w:type="dxa"/>
          </w:tcPr>
          <w:p>
            <w:pPr/>
            <w:r>
              <w:t xml:space="preserve">The rule applies from the first placement</w:t>
            </w:r>
          </w:p>
        </w:tc>
        <w:tc>
          <w:tcPr>
            <w:tcW w:w="2433" w:type="dxa"/>
          </w:tcPr>
          <w:p>
            <w:pPr/>
            <w:r>
              <w:t xml:space="preserve">Needs DRS fully automated on the target cluster; vSphere HA override stays manual</w:t>
            </w:r>
          </w:p>
        </w:tc>
      </w:tr>
      <w:tr>
        <w:tc>
          <w:tcPr>
            <w:tcW w:w="720" w:type="dxa"/>
          </w:tcPr>
          <w:p>
            <w:pPr/>
            <w:r>
              <w:t xml:space="preserve">D12</w:t>
            </w:r>
          </w:p>
        </w:tc>
        <w:tc>
          <w:tcPr>
            <w:tcW w:w="3734" w:type="dxa"/>
          </w:tcPr>
          <w:p>
            <w:pPr/>
            <w:r>
              <w:t xml:space="preserve">Agents and onboarding run per node before the cluster build; CloudStudio and the success mail run once at the end</w:t>
            </w:r>
          </w:p>
        </w:tc>
        <w:tc>
          <w:tcPr>
            <w:tcW w:w="2473" w:type="dxa"/>
          </w:tcPr>
          <w:p>
            <w:pPr/>
            <w:r>
              <w:t xml:space="preserve">A node must be fully managed before it joins; the customer sees one result</w:t>
            </w:r>
          </w:p>
        </w:tc>
        <w:tc>
          <w:tcPr>
            <w:tcW w:w="2433" w:type="dxa"/>
          </w:tcPr>
          <w:p>
            <w:pPr/>
            <w:r>
              <w:t xml:space="preserve">Late failure in the cluster build leaves onboarded nodes behind</w:t>
            </w:r>
          </w:p>
        </w:tc>
      </w:tr>
      <w:tr>
        <w:tc>
          <w:tcPr>
            <w:tcW w:w="720" w:type="dxa"/>
          </w:tcPr>
          <w:p>
            <w:pPr/>
            <w:r>
              <w:t xml:space="preserve">D13</w:t>
            </w:r>
          </w:p>
        </w:tc>
        <w:tc>
          <w:tcPr>
            <w:tcW w:w="3734" w:type="dxa"/>
          </w:tcPr>
          <w:p>
            <w:pPr/>
            <w:r>
              <w:t xml:space="preserve">Explicit node names (</w:t>
            </w:r>
            <w:r>
              <w:rPr>
                <w:rStyle w:val="CodeChar"/>
              </w:rPr>
              <w:t xml:space="preserve">rhel_ha_nodes[].name</w:t>
            </w:r>
            <w:r>
              <w:t xml:space="preserve">); no derived pair naming yet</w:t>
            </w:r>
          </w:p>
        </w:tc>
        <w:tc>
          <w:tcPr>
            <w:tcW w:w="2473" w:type="dxa"/>
          </w:tcPr>
          <w:p>
            <w:pPr/>
            <w:r>
              <w:t xml:space="preserve">Role 03 names from the AAP job ID with step 10; the pairing rule is not decided</w:t>
            </w:r>
          </w:p>
        </w:tc>
        <w:tc>
          <w:tcPr>
            <w:tcW w:w="2433" w:type="dxa"/>
          </w:tcPr>
          <w:p>
            <w:pPr/>
            <w:r>
              <w:t xml:space="preserve">Callers must supply names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D14</w:t>
            </w:r>
          </w:p>
        </w:tc>
        <w:tc>
          <w:tcPr>
            <w:tcW w:w="3734" w:type="dxa"/>
          </w:tcPr>
          <w:p>
            <w:pPr/>
            <w:r>
              <w:t xml:space="preserve">Repackage only 95 and 97, with defaults that keep standalone behaviour</w:t>
            </w:r>
          </w:p>
        </w:tc>
        <w:tc>
          <w:tcPr>
            <w:tcW w:w="2473" w:type="dxa"/>
          </w:tcPr>
          <w:p>
            <w:pPr/>
            <w:r>
              <w:t xml:space="preserve">Both assume one server</w:t>
            </w:r>
          </w:p>
        </w:tc>
        <w:tc>
          <w:tcPr>
            <w:tcW w:w="2433" w:type="dxa"/>
          </w:tcPr>
          <w:p>
            <w:pPr/>
            <w:r>
              <w:t xml:space="preserve">A patched copy must be promoted to the shared collection</w:t>
            </w:r>
          </w:p>
        </w:tc>
      </w:tr>
    </w:tbl>
    <w:p>
      <w:pPr>
        <w:pStyle w:val="Heading2"/>
      </w:pPr>
      <w:r>
        <w:t xml:space="preserve">4. Architecture</w:t>
      </w:r>
    </w:p>
    <w:p>
      <w:pPr/>
      <w:r>
        <w:t xml:space="preserve">Four layers, each with one job and a one-way dependency downward. The HA core knows nothing about VMware or CloudStudio; the adapter knows nothing about Pacemaker.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57"/>
        <w:gridCol w:w="4069"/>
        <w:gridCol w:w="3234"/>
      </w:tblGrid>
      <w:tr>
        <w:trPr>
          <w:tblHeader/>
        </w:trPr>
        <w:tc>
          <w:tcPr>
            <w:tcW w:w="2057" w:type="dxa"/>
            <w:shd w:val="clear" w:color="auto" w:fill="F2F2F2"/>
          </w:tcPr>
          <w:p>
            <w:pPr/>
            <w:r>
              <w:t xml:space="preserve">Layer</w:t>
            </w:r>
          </w:p>
        </w:tc>
        <w:tc>
          <w:tcPr>
            <w:tcW w:w="4069" w:type="dxa"/>
            <w:shd w:val="clear" w:color="auto" w:fill="F2F2F2"/>
          </w:tcPr>
          <w:p>
            <w:pPr/>
            <w:r>
              <w:t xml:space="preserve">Contents</w:t>
            </w:r>
          </w:p>
        </w:tc>
        <w:tc>
          <w:tcPr>
            <w:tcW w:w="3234" w:type="dxa"/>
            <w:shd w:val="clear" w:color="auto" w:fill="F2F2F2"/>
          </w:tcPr>
          <w:p>
            <w:pPr/>
            <w:r>
              <w:t xml:space="preserve">Responsibility</w:t>
            </w:r>
          </w:p>
        </w:tc>
      </w:tr>
      <w:tr>
        <w:tc>
          <w:tcPr>
            <w:tcW w:w="2057" w:type="dxa"/>
          </w:tcPr>
          <w:p>
            <w:pPr/>
            <w:r>
              <w:t xml:space="preserve">Orchestration</w:t>
            </w:r>
          </w:p>
        </w:tc>
        <w:tc>
          <w:tcPr>
            <w:tcW w:w="4069" w:type="dxa"/>
          </w:tcPr>
          <w:p>
            <w:pPr/>
            <w:r>
              <w:rPr>
                <w:rStyle w:val="CodeChar"/>
              </w:rPr>
              <w:t xml:space="preserve">main.yml</w:t>
            </w:r>
            <w:r>
              <w:t xml:space="preserve">, </w:t>
            </w:r>
            <w:r>
              <w:rPr>
                <w:rStyle w:val="CodeChar"/>
              </w:rPr>
              <w:t xml:space="preserve">ha_stage</w:t>
            </w:r>
            <w:r>
              <w:t xml:space="preserve">, </w:t>
            </w:r>
            <w:r>
              <w:rPr>
                <w:rStyle w:val="CodeChar"/>
              </w:rPr>
              <w:t xml:space="preserve">ha_inventory</w:t>
            </w:r>
          </w:p>
        </w:tc>
        <w:tc>
          <w:tcPr>
            <w:tcW w:w="3234" w:type="dxa"/>
          </w:tcPr>
          <w:p>
            <w:pPr/>
            <w:r>
              <w:t xml:space="preserve">Phase order, tags, per-node isolation, failure translation, gates, resume</w:t>
            </w:r>
          </w:p>
        </w:tc>
      </w:tr>
      <w:tr>
        <w:tc>
          <w:tcPr>
            <w:tcW w:w="2057" w:type="dxa"/>
          </w:tcPr>
          <w:p>
            <w:pPr/>
            <w:r>
              <w:t xml:space="preserve">Client integration</w:t>
            </w:r>
          </w:p>
        </w:tc>
        <w:tc>
          <w:tcPr>
            <w:tcW w:w="4069" w:type="dxa"/>
          </w:tcPr>
          <w:p>
            <w:pPr/>
            <w:r>
              <w:rPr>
                <w:rStyle w:val="CodeChar"/>
              </w:rPr>
              <w:t xml:space="preserve">39_rhel_node_build</w:t>
            </w:r>
            <w:r>
              <w:t xml:space="preserve"> (wraps the standalone roles), </w:t>
            </w:r>
            <w:r>
              <w:rPr>
                <w:rStyle w:val="CodeChar"/>
              </w:rPr>
              <w:t xml:space="preserve">ha_vip_reserve</w:t>
            </w:r>
            <w:r>
              <w:t xml:space="preserve">, patched </w:t>
            </w:r>
            <w:r>
              <w:rPr>
                <w:rStyle w:val="CodeChar"/>
              </w:rPr>
              <w:t xml:space="preserve">95_cloudstudio_update</w:t>
            </w:r>
            <w:r>
              <w:t xml:space="preserve"> and </w:t>
            </w:r>
            <w:r>
              <w:rPr>
                <w:rStyle w:val="CodeChar"/>
              </w:rPr>
              <w:t xml:space="preserve">97_email_success</w:t>
            </w:r>
            <w:r>
              <w:t xml:space="preserve">, </w:t>
            </w:r>
            <w:r>
              <w:rPr>
                <w:rStyle w:val="CodeChar"/>
              </w:rPr>
              <w:t xml:space="preserve">99_send_failure_email</w:t>
            </w:r>
          </w:p>
        </w:tc>
        <w:tc>
          <w:tcPr>
            <w:tcW w:w="3234" w:type="dxa"/>
          </w:tcPr>
          <w:p>
            <w:pPr/>
            <w:r>
              <w:t xml:space="preserve">Everything the Baloise/Helvetia landing zone expects: naming, network, IdM, Satellite, agents, CloudStudio, mail</w:t>
            </w:r>
          </w:p>
        </w:tc>
      </w:tr>
      <w:tr>
        <w:tc>
          <w:tcPr>
            <w:tcW w:w="2057" w:type="dxa"/>
          </w:tcPr>
          <w:p>
            <w:pPr/>
            <w:r>
              <w:t xml:space="preserve">Platform adapter</w:t>
            </w:r>
          </w:p>
        </w:tc>
        <w:tc>
          <w:tcPr>
            <w:tcW w:w="4069" w:type="dxa"/>
          </w:tcPr>
          <w:p>
            <w:pPr/>
            <w:r>
              <w:rPr>
                <w:rStyle w:val="CodeChar"/>
              </w:rPr>
              <w:t xml:space="preserve">38_vmware_ha_infra</w:t>
            </w:r>
            <w:r>
              <w:t xml:space="preserve"> (DRS rule, shared multi-writer disk, vCenter selection), </w:t>
            </w:r>
            <w:r>
              <w:rPr>
                <w:rStyle w:val="CodeChar"/>
              </w:rPr>
              <w:t xml:space="preserve">35_rhel_ha_storage</w:t>
            </w:r>
            <w:r>
              <w:t xml:space="preserve"> (OS side of the shared disk)</w:t>
            </w:r>
          </w:p>
        </w:tc>
        <w:tc>
          <w:tcPr>
            <w:tcW w:w="3234" w:type="dxa"/>
          </w:tcPr>
          <w:p>
            <w:pPr/>
            <w:r>
              <w:t xml:space="preserve">Translates "two nodes that must not share a host and share a disk" into vSphere and LVM</w:t>
            </w:r>
          </w:p>
        </w:tc>
      </w:tr>
      <w:tr>
        <w:tc>
          <w:tcPr>
            <w:tcW w:w="2057" w:type="dxa"/>
          </w:tcPr>
          <w:p>
            <w:pPr/>
            <w:r>
              <w:t xml:space="preserve">HA core</w:t>
            </w:r>
          </w:p>
        </w:tc>
        <w:tc>
          <w:tcPr>
            <w:tcW w:w="4069" w:type="dxa"/>
          </w:tcPr>
          <w:p>
            <w:pPr/>
            <w:r>
              <w:rPr>
                <w:rStyle w:val="CodeChar"/>
              </w:rPr>
              <w:t xml:space="preserve">31_rhel_ha_preflight</w:t>
            </w:r>
            <w:r>
              <w:t xml:space="preserve">, </w:t>
            </w:r>
            <w:r>
              <w:rPr>
                <w:rStyle w:val="CodeChar"/>
              </w:rPr>
              <w:t xml:space="preserve">32_rhel_ha_cluster</w:t>
            </w:r>
            <w:r>
              <w:t xml:space="preserve">, </w:t>
            </w:r>
            <w:r>
              <w:rPr>
                <w:rStyle w:val="CodeChar"/>
              </w:rPr>
              <w:t xml:space="preserve">36_rhel_ha_fencing</w:t>
            </w:r>
            <w:r>
              <w:t xml:space="preserve">, </w:t>
            </w:r>
            <w:r>
              <w:rPr>
                <w:rStyle w:val="CodeChar"/>
              </w:rPr>
              <w:t xml:space="preserve">37_rhel_ha_quorum</w:t>
            </w:r>
            <w:r>
              <w:t xml:space="preserve">, </w:t>
            </w:r>
            <w:r>
              <w:rPr>
                <w:rStyle w:val="CodeChar"/>
              </w:rPr>
              <w:t xml:space="preserve">33_rhel_ha_resources</w:t>
            </w:r>
            <w:r>
              <w:t xml:space="preserve">, </w:t>
            </w:r>
            <w:r>
              <w:rPr>
                <w:rStyle w:val="CodeChar"/>
              </w:rPr>
              <w:t xml:space="preserve">34_rhel_ha_validation</w:t>
            </w:r>
          </w:p>
        </w:tc>
        <w:tc>
          <w:tcPr>
            <w:tcW w:w="3234" w:type="dxa"/>
          </w:tcPr>
          <w:p>
            <w:pPr/>
            <w:r>
              <w:t xml:space="preserve">Platform-neutral Pacemaker/Corosync build and proof that it works</w:t>
            </w:r>
          </w:p>
        </w:tc>
      </w:tr>
    </w:tbl>
    <w:p>
      <w:pPr/>
      <w:r>
        <w:t xml:space="preserve">Why this split: moving to another hypervisor means rewriting one adapter, not the cluster logic; the HA core can be tested on any two RHEL 8 machines without vCenter.</w:t>
      </w:r>
    </w:p>
    <w:p>
      <w:pPr/>
      <w:r>
        <w:drawing>
          <wp:inline distT="0" distB="0" distL="0" distR="0">
            <wp:extent cx="5486400" cy="3347357"/>
            <wp:docPr id="1" name="image1" descr="architecture layers · 4 layers, role name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rchitecture layers · 4 layers, role names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architecture layers · 4 layers, role names</w:t>
      </w:r>
    </w:p>
    <w:p>
      <w:pPr/>
      <w:r>
        <w:t xml:space="preserve">The highlighted HA core is the part that survives a change of hypervisor or landing zone.</w:t>
      </w:r>
    </w:p>
    <w:p>
      <w:pPr>
        <w:pStyle w:val="Heading2"/>
      </w:pPr>
      <w:r>
        <w:t xml:space="preserve">5. End-to-end process flow</w:t>
      </w:r>
    </w:p>
    <w:p>
      <w:pPr/>
      <w:r>
        <w:rPr>
          <w:rStyle w:val="CodeChar"/>
        </w:rPr>
        <w:t xml:space="preserve">main.yml</w:t>
      </w:r>
      <w:r>
        <w:t xml:space="preserve"> is a sequence of plays. Play tags select a phase while testing (</w:t>
      </w:r>
      <w:r>
        <w:rPr>
          <w:rStyle w:val="CodeChar"/>
        </w:rPr>
        <w:t xml:space="preserve">--tags allocate</w:t>
      </w:r>
      <w:r>
        <w:t xml:space="preserve">, </w:t>
      </w:r>
      <w:r>
        <w:rPr>
          <w:rStyle w:val="CodeChar"/>
        </w:rPr>
        <w:t xml:space="preserve">provision</w:t>
      </w:r>
      <w:r>
        <w:t xml:space="preserve">, </w:t>
      </w:r>
      <w:r>
        <w:rPr>
          <w:rStyle w:val="CodeChar"/>
        </w:rPr>
        <w:t xml:space="preserve">configure</w:t>
      </w:r>
      <w:r>
        <w:t xml:space="preserve">, </w:t>
      </w:r>
      <w:r>
        <w:rPr>
          <w:rStyle w:val="CodeChar"/>
        </w:rPr>
        <w:t xml:space="preserve">ha_core</w:t>
      </w:r>
      <w:r>
        <w:t xml:space="preserve">, </w:t>
      </w:r>
      <w:r>
        <w:rPr>
          <w:rStyle w:val="CodeChar"/>
        </w:rPr>
        <w:t xml:space="preserve">validate</w:t>
      </w:r>
      <w:r>
        <w:t xml:space="preserve">, </w:t>
      </w:r>
      <w:r>
        <w:rPr>
          <w:rStyle w:val="CodeChar"/>
        </w:rPr>
        <w:t xml:space="preserve">close</w:t>
      </w:r>
      <w:r>
        <w:t xml:space="preserve">); init, gate and close plays are tagged </w:t>
      </w:r>
      <w:r>
        <w:rPr>
          <w:rStyle w:val="CodeChar"/>
        </w:rPr>
        <w:t xml:space="preserve">always</w:t>
      </w:r>
      <w:r>
        <w:t xml:space="preserve">. Three kinds of host take part: </w:t>
      </w:r>
      <w:r>
        <w:rPr>
          <w:rStyle w:val="CodeChar"/>
        </w:rPr>
        <w:t xml:space="preserve">localhost</w:t>
      </w:r>
      <w:r>
        <w:t xml:space="preserve"> (cluster-scope work), </w:t>
      </w:r>
      <w:r>
        <w:rPr>
          <w:rStyle w:val="CodeChar"/>
        </w:rPr>
        <w:t xml:space="preserve">ha_builders</w:t>
      </w:r>
      <w:r>
        <w:t xml:space="preserve"> (the virtual </w:t>
      </w:r>
      <w:r>
        <w:rPr>
          <w:rStyle w:val="CodeChar"/>
        </w:rPr>
        <w:t xml:space="preserve">&lt;node&gt;-build</w:t>
      </w:r>
      <w:r>
        <w:t xml:space="preserve"> hosts, per-node work through the standalone roles) and </w:t>
      </w:r>
      <w:r>
        <w:rPr>
          <w:rStyle w:val="CodeChar"/>
        </w:rPr>
        <w:t xml:space="preserve">rhel_ha_nodes</w:t>
      </w:r>
      <w:r>
        <w:t xml:space="preserve"> (the real nodes over SSH).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55"/>
        <w:gridCol w:w="1702"/>
        <w:gridCol w:w="3847"/>
        <w:gridCol w:w="1556"/>
      </w:tblGrid>
      <w:tr>
        <w:trPr>
          <w:tblHeader/>
        </w:trPr>
        <w:tc>
          <w:tcPr>
            <w:tcW w:w="2255" w:type="dxa"/>
            <w:shd w:val="clear" w:color="auto" w:fill="F2F2F2"/>
          </w:tcPr>
          <w:p>
            <w:pPr/>
            <w:r>
              <w:t xml:space="preserve">Play</w:t>
            </w:r>
          </w:p>
        </w:tc>
        <w:tc>
          <w:tcPr>
            <w:tcW w:w="1702" w:type="dxa"/>
            <w:shd w:val="clear" w:color="auto" w:fill="F2F2F2"/>
          </w:tcPr>
          <w:p>
            <w:pPr/>
            <w:r>
              <w:t xml:space="preserve">Hosts</w:t>
            </w:r>
          </w:p>
        </w:tc>
        <w:tc>
          <w:tcPr>
            <w:tcW w:w="3847" w:type="dxa"/>
            <w:shd w:val="clear" w:color="auto" w:fill="F2F2F2"/>
          </w:tcPr>
          <w:p>
            <w:pPr/>
            <w:r>
              <w:t xml:space="preserve">Does</w:t>
            </w:r>
          </w:p>
        </w:tc>
        <w:tc>
          <w:tcPr>
            <w:tcW w:w="1556" w:type="dxa"/>
            <w:shd w:val="clear" w:color="auto" w:fill="F2F2F2"/>
          </w:tcPr>
          <w:p>
            <w:pPr/>
            <w:r>
              <w:t xml:space="preserve">Gate / marker</w:t>
            </w:r>
          </w:p>
        </w:tc>
      </w:tr>
      <w:tr>
        <w:tc>
          <w:tcPr>
            <w:tcW w:w="2255" w:type="dxa"/>
          </w:tcPr>
          <w:p>
            <w:pPr/>
            <w:r>
              <w:t xml:space="preserve">0 Validate</w:t>
            </w:r>
          </w:p>
        </w:tc>
        <w:tc>
          <w:tcPr>
            <w:tcW w:w="1702" w:type="dxa"/>
          </w:tcPr>
          <w:p>
            <w:pPr/>
            <w:r>
              <w:t xml:space="preserve">localhost</w:t>
            </w:r>
          </w:p>
        </w:tc>
        <w:tc>
          <w:tcPr>
            <w:tcW w:w="3847" w:type="dxa"/>
          </w:tcPr>
          <w:p>
            <w:pPr/>
            <w:r>
              <w:t xml:space="preserve">Controller preflight (</w:t>
            </w:r>
            <w:r>
              <w:rPr>
                <w:rStyle w:val="CodeChar"/>
              </w:rPr>
              <w:t xml:space="preserve">31</w:t>
            </w:r>
            <w:r>
              <w:t xml:space="preserve">), register </w:t>
            </w:r>
            <w:r>
              <w:rPr>
                <w:rStyle w:val="CodeChar"/>
              </w:rPr>
              <w:t xml:space="preserve">&lt;node&gt;-build</w:t>
            </w:r>
            <w:r>
              <w:t xml:space="preserve"> hosts</w:t>
            </w:r>
          </w:p>
        </w:tc>
        <w:tc>
          <w:tcPr>
            <w:tcW w:w="1556" w:type="dxa"/>
          </w:tcPr>
          <w:p>
            <w:pPr/>
            <w:r>
              <w:t xml:space="preserve">stops on any input error</w:t>
            </w:r>
          </w:p>
        </w:tc>
      </w:tr>
      <w:tr>
        <w:tc>
          <w:tcPr>
            <w:tcW w:w="2255" w:type="dxa"/>
          </w:tcPr>
          <w:p>
            <w:pPr/>
            <w:r>
              <w:t xml:space="preserve">0 Init</w:t>
            </w:r>
          </w:p>
        </w:tc>
        <w:tc>
          <w:tcPr>
            <w:tcW w:w="1702" w:type="dxa"/>
          </w:tcPr>
          <w:p>
            <w:pPr/>
            <w:r>
              <w:t xml:space="preserve">ha_builders</w:t>
            </w:r>
          </w:p>
        </w:tc>
        <w:tc>
          <w:tcPr>
            <w:tcW w:w="3847" w:type="dxa"/>
          </w:tcPr>
          <w:p>
            <w:pPr/>
            <w:r>
              <w:t xml:space="preserve">Per-node control flags, node-scope and cluster-scope variables</w:t>
            </w:r>
          </w:p>
        </w:tc>
        <w:tc>
          <w:tcPr>
            <w:tcW w:w="1556" w:type="dxa"/>
          </w:tcPr>
          <w:p>
            <w:pPr/>
            <w:r>
              <w:t xml:space="preserve">none</w:t>
            </w:r>
          </w:p>
        </w:tc>
      </w:tr>
      <w:tr>
        <w:tc>
          <w:tcPr>
            <w:tcW w:w="2255" w:type="dxa"/>
          </w:tcPr>
          <w:p>
            <w:pPr/>
            <w:r>
              <w:t xml:space="preserve">1 Allocate (cluster)</w:t>
            </w:r>
          </w:p>
        </w:tc>
        <w:tc>
          <w:tcPr>
            <w:tcW w:w="1702" w:type="dxa"/>
          </w:tcPr>
          <w:p>
            <w:pPr/>
            <w:r>
              <w:t xml:space="preserve">localhost</w:t>
            </w:r>
          </w:p>
        </w:tc>
        <w:tc>
          <w:tcPr>
            <w:tcW w:w="3847" w:type="dxa"/>
          </w:tcPr>
          <w:p>
            <w:pPr/>
            <w:r>
              <w:t xml:space="preserve">Roles 04, 05, 08, 09 (DC, tier, network, golden image, folder); </w:t>
            </w:r>
            <w:r>
              <w:rPr>
                <w:rStyle w:val="CodeChar"/>
              </w:rPr>
              <w:t xml:space="preserve">ha_vip_reserve</w:t>
            </w:r>
            <w:r>
              <w:t xml:space="preserve">; copy cluster-scope values to the node hosts</w:t>
            </w:r>
          </w:p>
        </w:tc>
        <w:tc>
          <w:tcPr>
            <w:tcW w:w="1556" w:type="dxa"/>
          </w:tcPr>
          <w:p>
            <w:pPr/>
            <w:r>
              <w:rPr>
                <w:rStyle w:val="CodeChar"/>
              </w:rPr>
              <w:t xml:space="preserve">failmsg</w:t>
            </w:r>
          </w:p>
        </w:tc>
      </w:tr>
      <w:tr>
        <w:tc>
          <w:tcPr>
            <w:tcW w:w="2255" w:type="dxa"/>
          </w:tcPr>
          <w:p>
            <w:pPr/>
            <w:r>
              <w:t xml:space="preserve">1 Allocate (node)</w:t>
            </w:r>
          </w:p>
        </w:tc>
        <w:tc>
          <w:tcPr>
            <w:tcW w:w="1702" w:type="dxa"/>
          </w:tcPr>
          <w:p>
            <w:pPr/>
            <w:r>
              <w:t xml:space="preserve">ha_builders</w:t>
            </w:r>
          </w:p>
        </w:tc>
        <w:tc>
          <w:tcPr>
            <w:tcW w:w="3847" w:type="dxa"/>
          </w:tcPr>
          <w:p>
            <w:pPr/>
            <w:r>
              <w:t xml:space="preserve">Roles 03, 06 datastore, 06 host, 07, 07 second (name, datastore, IP/DNS)</w:t>
            </w:r>
          </w:p>
        </w:tc>
        <w:tc>
          <w:tcPr>
            <w:tcW w:w="1556" w:type="dxa"/>
          </w:tcPr>
          <w:p>
            <w:pPr/>
            <w:r>
              <w:rPr>
                <w:rStyle w:val="CodeChar"/>
              </w:rPr>
              <w:t xml:space="preserve">ha_phase_ok = allocate</w:t>
            </w:r>
          </w:p>
        </w:tc>
      </w:tr>
      <w:tr>
        <w:tc>
          <w:tcPr>
            <w:tcW w:w="2255" w:type="dxa"/>
          </w:tcPr>
          <w:p>
            <w:pPr/>
            <w:r>
              <w:t xml:space="preserve">2 Provision</w:t>
            </w:r>
          </w:p>
        </w:tc>
        <w:tc>
          <w:tcPr>
            <w:tcW w:w="1702" w:type="dxa"/>
          </w:tcPr>
          <w:p>
            <w:pPr/>
            <w:r>
              <w:t xml:space="preserve">ha_builders</w:t>
            </w:r>
          </w:p>
        </w:tc>
        <w:tc>
          <w:tcPr>
            <w:tcW w:w="3847" w:type="dxa"/>
          </w:tcPr>
          <w:p>
            <w:pPr/>
            <w:r>
              <w:t xml:space="preserve">Roles 10, 11, 12: VM created powered off, NIC, private disks</w:t>
            </w:r>
          </w:p>
        </w:tc>
        <w:tc>
          <w:tcPr>
            <w:tcW w:w="1556" w:type="dxa"/>
          </w:tcPr>
          <w:p>
            <w:pPr/>
            <w:r>
              <w:rPr>
                <w:rStyle w:val="CodeChar"/>
              </w:rPr>
              <w:t xml:space="preserve">ha_phase_ok = provision</w:t>
            </w:r>
          </w:p>
        </w:tc>
      </w:tr>
      <w:tr>
        <w:tc>
          <w:tcPr>
            <w:tcW w:w="2255" w:type="dxa"/>
          </w:tcPr>
          <w:p>
            <w:pPr/>
            <w:r>
              <w:t xml:space="preserve">2 VMware adapter</w:t>
            </w:r>
          </w:p>
        </w:tc>
        <w:tc>
          <w:tcPr>
            <w:tcW w:w="1702" w:type="dxa"/>
          </w:tcPr>
          <w:p>
            <w:pPr/>
            <w:r>
              <w:t xml:space="preserve">localhost</w:t>
            </w:r>
          </w:p>
        </w:tc>
        <w:tc>
          <w:tcPr>
            <w:tcW w:w="3847" w:type="dxa"/>
          </w:tcPr>
          <w:p>
            <w:pPr/>
            <w:r>
              <w:rPr>
                <w:rStyle w:val="CodeChar"/>
              </w:rPr>
              <w:t xml:space="preserve">38</w:t>
            </w:r>
            <w:r>
              <w:t xml:space="preserve">: anti-affinity rule, shared disk on node 1 then attached to node 2</w:t>
            </w:r>
          </w:p>
        </w:tc>
        <w:tc>
          <w:tcPr>
            <w:tcW w:w="1556" w:type="dxa"/>
          </w:tcPr>
          <w:p>
            <w:pPr/>
            <w:r>
              <w:rPr>
                <w:rStyle w:val="CodeChar"/>
              </w:rPr>
              <w:t xml:space="preserve">failmsg</w:t>
            </w:r>
          </w:p>
        </w:tc>
      </w:tr>
      <w:tr>
        <w:tc>
          <w:tcPr>
            <w:tcW w:w="2255" w:type="dxa"/>
          </w:tcPr>
          <w:p>
            <w:pPr/>
            <w:r>
              <w:t xml:space="preserve">3 Configure</w:t>
            </w:r>
          </w:p>
        </w:tc>
        <w:tc>
          <w:tcPr>
            <w:tcW w:w="1702" w:type="dxa"/>
          </w:tcPr>
          <w:p>
            <w:pPr/>
            <w:r>
              <w:t xml:space="preserve">ha_builders</w:t>
            </w:r>
          </w:p>
        </w:tc>
        <w:tc>
          <w:tcPr>
            <w:tcW w:w="3847" w:type="dxa"/>
          </w:tcPr>
          <w:p>
            <w:pPr/>
            <w:r>
              <w:t xml:space="preserve">Roles 13 (power on), 28, 14, 29, 30, 16, 18, 20-24, 26, 27; 15 optional</w:t>
            </w:r>
          </w:p>
        </w:tc>
        <w:tc>
          <w:tcPr>
            <w:tcW w:w="1556" w:type="dxa"/>
          </w:tcPr>
          <w:p>
            <w:pPr/>
            <w:r>
              <w:rPr>
                <w:rStyle w:val="CodeChar"/>
              </w:rPr>
              <w:t xml:space="preserve">ha_phase_ok = configure</w:t>
            </w:r>
          </w:p>
        </w:tc>
      </w:tr>
      <w:tr>
        <w:tc>
          <w:tcPr>
            <w:tcW w:w="2255" w:type="dxa"/>
          </w:tcPr>
          <w:p>
            <w:pPr/>
            <w:r>
              <w:t xml:space="preserve">3 Register</w:t>
            </w:r>
          </w:p>
        </w:tc>
        <w:tc>
          <w:tcPr>
            <w:tcW w:w="1702" w:type="dxa"/>
          </w:tcPr>
          <w:p>
            <w:pPr/>
            <w:r>
              <w:t xml:space="preserve">localhost</w:t>
            </w:r>
          </w:p>
        </w:tc>
        <w:tc>
          <w:tcPr>
            <w:tcW w:w="3847" w:type="dxa"/>
          </w:tcPr>
          <w:p>
            <w:pPr/>
            <w:r>
              <w:t xml:space="preserve">Add the real nodes (SSH, IP from the build host)</w:t>
            </w:r>
          </w:p>
        </w:tc>
        <w:tc>
          <w:tcPr>
            <w:tcW w:w="1556" w:type="dxa"/>
          </w:tcPr>
          <w:p>
            <w:pPr/>
            <w:r>
              <w:t xml:space="preserve">assertion on IPs</w:t>
            </w:r>
          </w:p>
        </w:tc>
      </w:tr>
      <w:tr>
        <w:tc>
          <w:tcPr>
            <w:tcW w:w="2255" w:type="dxa"/>
          </w:tcPr>
          <w:p>
            <w:pPr/>
            <w:r>
              <w:t xml:space="preserve">4 Node readiness</w:t>
            </w:r>
          </w:p>
        </w:tc>
        <w:tc>
          <w:tcPr>
            <w:tcW w:w="1702" w:type="dxa"/>
          </w:tcPr>
          <w:p>
            <w:pPr/>
            <w:r>
              <w:t xml:space="preserve">rhel_ha_nodes</w:t>
            </w:r>
          </w:p>
        </w:tc>
        <w:tc>
          <w:tcPr>
            <w:tcW w:w="3847" w:type="dxa"/>
          </w:tcPr>
          <w:p>
            <w:pPr/>
            <w:r>
              <w:t xml:space="preserve">Node preflight (</w:t>
            </w:r>
            <w:r>
              <w:rPr>
                <w:rStyle w:val="CodeChar"/>
              </w:rPr>
              <w:t xml:space="preserve">31</w:t>
            </w:r>
            <w:r>
              <w:t xml:space="preserve">), shared storage OS side (</w:t>
            </w:r>
            <w:r>
              <w:rPr>
                <w:rStyle w:val="CodeChar"/>
              </w:rPr>
              <w:t xml:space="preserve">35</w:t>
            </w:r>
            <w:r>
              <w:t xml:space="preserve">)</w:t>
            </w:r>
          </w:p>
        </w:tc>
        <w:tc>
          <w:tcPr>
            <w:tcW w:w="1556" w:type="dxa"/>
          </w:tcPr>
          <w:p>
            <w:pPr/>
            <w:r>
              <w:rPr>
                <w:rStyle w:val="CodeChar"/>
              </w:rPr>
              <w:t xml:space="preserve">ha_phase_ok = node_ready</w:t>
            </w:r>
          </w:p>
        </w:tc>
      </w:tr>
      <w:tr>
        <w:tc>
          <w:tcPr>
            <w:tcW w:w="2255" w:type="dxa"/>
          </w:tcPr>
          <w:p>
            <w:pPr/>
            <w:r>
              <w:t xml:space="preserve">4 Cluster</w:t>
            </w:r>
          </w:p>
        </w:tc>
        <w:tc>
          <w:tcPr>
            <w:tcW w:w="1702" w:type="dxa"/>
          </w:tcPr>
          <w:p>
            <w:pPr/>
            <w:r>
              <w:t xml:space="preserve">rhel_ha_nodes</w:t>
            </w:r>
          </w:p>
        </w:tc>
        <w:tc>
          <w:tcPr>
            <w:tcW w:w="3847" w:type="dxa"/>
          </w:tcPr>
          <w:p>
            <w:pPr/>
            <w:r>
              <w:rPr>
                <w:rStyle w:val="CodeChar"/>
              </w:rPr>
              <w:t xml:space="preserve">32</w:t>
            </w:r>
            <w:r>
              <w:t xml:space="preserve"> cluster, </w:t>
            </w:r>
            <w:r>
              <w:rPr>
                <w:rStyle w:val="CodeChar"/>
              </w:rPr>
              <w:t xml:space="preserve">36</w:t>
            </w:r>
            <w:r>
              <w:t xml:space="preserve"> fencing, </w:t>
            </w:r>
            <w:r>
              <w:rPr>
                <w:rStyle w:val="CodeChar"/>
              </w:rPr>
              <w:t xml:space="preserve">37</w:t>
            </w:r>
            <w:r>
              <w:t xml:space="preserve"> quorum, </w:t>
            </w:r>
            <w:r>
              <w:rPr>
                <w:rStyle w:val="CodeChar"/>
              </w:rPr>
              <w:t xml:space="preserve">33</w:t>
            </w:r>
            <w:r>
              <w:t xml:space="preserve"> resources, </w:t>
            </w:r>
            <w:r>
              <w:rPr>
                <w:rStyle w:val="CodeChar"/>
              </w:rPr>
              <w:t xml:space="preserve">34</w:t>
            </w:r>
            <w:r>
              <w:t xml:space="preserve"> build validation; opt-in fencing and failover tests</w:t>
            </w:r>
          </w:p>
        </w:tc>
        <w:tc>
          <w:tcPr>
            <w:tcW w:w="1556" w:type="dxa"/>
          </w:tcPr>
          <w:p>
            <w:pPr/>
            <w:r>
              <w:rPr>
                <w:rStyle w:val="CodeChar"/>
              </w:rPr>
              <w:t xml:space="preserve">ha_phase_ok = ha_core</w:t>
            </w:r>
          </w:p>
        </w:tc>
      </w:tr>
      <w:tr>
        <w:tc>
          <w:tcPr>
            <w:tcW w:w="2255" w:type="dxa"/>
          </w:tcPr>
          <w:p>
            <w:pPr/>
            <w:r>
              <w:t xml:space="preserve">5 Close</w:t>
            </w:r>
          </w:p>
        </w:tc>
        <w:tc>
          <w:tcPr>
            <w:tcW w:w="1702" w:type="dxa"/>
          </w:tcPr>
          <w:p>
            <w:pPr/>
            <w:r>
              <w:t xml:space="preserve">localhost</w:t>
            </w:r>
          </w:p>
        </w:tc>
        <w:tc>
          <w:tcPr>
            <w:tcW w:w="3847" w:type="dxa"/>
          </w:tcPr>
          <w:p>
            <w:pPr/>
            <w:r>
              <w:t xml:space="preserve">Facts for the pair, CloudStudio (95), success mail (97) or failure mail (99), final </w:t>
            </w:r>
            <w:r>
              <w:rPr>
                <w:rStyle w:val="CodeChar"/>
              </w:rPr>
              <w:t xml:space="preserve">fail</w:t>
            </w:r>
            <w:r>
              <w:t xml:space="preserve"> if anything failed</w:t>
            </w:r>
          </w:p>
        </w:tc>
        <w:tc>
          <w:tcPr>
            <w:tcW w:w="1556" w:type="dxa"/>
          </w:tcPr>
          <w:p>
            <w:pPr/>
            <w:r>
              <w:t xml:space="preserve">AAP job shows red on failure</w:t>
            </w:r>
          </w:p>
        </w:tc>
      </w:tr>
    </w:tbl>
    <w:p>
      <w:pPr/>
      <w:r>
        <w:t xml:space="preserve">A gate runs after each per-node phase. If any node recorded a </w:t>
      </w:r>
      <w:r>
        <w:rPr>
          <w:rStyle w:val="CodeChar"/>
        </w:rPr>
        <w:t xml:space="preserve">failmsg</w:t>
      </w:r>
      <w:r>
        <w:t xml:space="preserve">, the first one is promoted to the cluster-level </w:t>
      </w:r>
      <w:r>
        <w:rPr>
          <w:rStyle w:val="CodeChar"/>
        </w:rPr>
        <w:t xml:space="preserve">failmsg</w:t>
      </w:r>
      <w:r>
        <w:t xml:space="preserve">; if a node simply has no marker (unreachable, unhandled error), a generic message is raised. Every later stage skips while </w:t>
      </w:r>
      <w:r>
        <w:rPr>
          <w:rStyle w:val="CodeChar"/>
        </w:rPr>
        <w:t xml:space="preserve">failmsg</w:t>
      </w:r>
      <w:r>
        <w:t xml:space="preserve"> is set, so the run drains to the close play, sends the mail, and fails the job.</w:t>
      </w:r>
    </w:p>
    <w:p>
      <w:pPr/>
      <w:r>
        <w:drawing>
          <wp:inline distT="0" distB="0" distL="0" distR="0">
            <wp:extent cx="5486400" cy="3608614"/>
            <wp:docPr id="2" name="image2" descr="end-to-end flow · 6 phases, 5 gate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end-to-end flow · 6 phases, 5 gates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8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end-to-end flow · 6 phases, 5 gates</w:t>
      </w:r>
    </w:p>
    <w:p>
      <w:pPr/>
      <w:r>
        <w:t xml:space="preserve">The gates are where per-node results become one cluster-level decision.</w:t>
      </w:r>
    </w:p>
    <w:p>
      <w:pPr>
        <w:pStyle w:val="Heading2"/>
      </w:pPr>
      <w:r>
        <w:t xml:space="preserve">6. Node isolation and state model</w:t>
      </w:r>
    </w:p>
    <w:p>
      <w:pPr/>
      <w:r>
        <w:t xml:space="preserve">The standalone roles keep their results as global facts on one host (</w:t>
      </w:r>
      <w:r>
        <w:rPr>
          <w:rStyle w:val="CodeChar"/>
        </w:rPr>
        <w:t xml:space="preserve">servername</w:t>
      </w:r>
      <w:r>
        <w:t xml:space="preserve">, </w:t>
      </w:r>
      <w:r>
        <w:rPr>
          <w:rStyle w:val="CodeChar"/>
        </w:rPr>
        <w:t xml:space="preserve">ip</w:t>
      </w:r>
      <w:r>
        <w:t xml:space="preserve">, </w:t>
      </w:r>
      <w:r>
        <w:rPr>
          <w:rStyle w:val="CodeChar"/>
        </w:rPr>
        <w:t xml:space="preserve">is_vm_created</w:t>
      </w:r>
      <w:r>
        <w:t xml:space="preserve">, and about 30 more), guarded by </w:t>
      </w:r>
      <w:r>
        <w:rPr>
          <w:rStyle w:val="CodeChar"/>
        </w:rPr>
        <w:t xml:space="preserve">&lt;flag&gt; is none</w:t>
      </w:r>
      <w:r>
        <w:t xml:space="preserve">. Two nodes run through the same host would overwrite each other. The design gives each node its own fact scope without touching the roles.</w:t>
      </w:r>
    </w:p>
    <w:p>
      <w:pPr/>
      <w:r>
        <w:rPr>
          <w:b/>
        </w:rPr>
        <w:t xml:space="preserve">Mechanism.</w:t>
      </w:r>
      <w:r>
        <w:t xml:space="preserve"> </w:t>
      </w:r>
      <w:r>
        <w:rPr>
          <w:rStyle w:val="CodeChar"/>
        </w:rPr>
        <w:t xml:space="preserve">ha_inventory</w:t>
      </w:r>
      <w:r>
        <w:t xml:space="preserve"> registers one virtual host per node, </w:t>
      </w:r>
      <w:r>
        <w:rPr>
          <w:rStyle w:val="CodeChar"/>
        </w:rPr>
        <w:t xml:space="preserve">&lt;node&gt;-build</w:t>
      </w:r>
      <w:r>
        <w:t xml:space="preserve">, with </w:t>
      </w:r>
      <w:r>
        <w:rPr>
          <w:rStyle w:val="CodeChar"/>
        </w:rPr>
        <w:t xml:space="preserve">ansible_connection: local</w:t>
      </w:r>
      <w:r>
        <w:t xml:space="preserve"> and group </w:t>
      </w:r>
      <w:r>
        <w:rPr>
          <w:rStyle w:val="CodeChar"/>
        </w:rPr>
        <w:t xml:space="preserve">ha_builders</w:t>
      </w:r>
      <w:r>
        <w:t xml:space="preserve">. Per-node plays run over that group, so each node has private facts and the existing guards behave as they do for a single VM. The real node is added later, once its IP exists, as a separate SSH host named </w:t>
      </w:r>
      <w:r>
        <w:rPr>
          <w:rStyle w:val="CodeChar"/>
        </w:rPr>
        <w:t xml:space="preserve">&lt;node&gt;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1266"/>
        <w:gridCol w:w="3414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Scope</w:t>
            </w:r>
          </w:p>
        </w:tc>
        <w:tc>
          <w:tcPr>
            <w:tcW w:w="1266" w:type="dxa"/>
            <w:shd w:val="clear" w:color="auto" w:fill="F2F2F2"/>
          </w:tcPr>
          <w:p>
            <w:pPr/>
            <w:r>
              <w:t xml:space="preserve">Lives on</w:t>
            </w:r>
          </w:p>
        </w:tc>
        <w:tc>
          <w:tcPr>
            <w:tcW w:w="3414" w:type="dxa"/>
            <w:shd w:val="clear" w:color="auto" w:fill="F2F2F2"/>
          </w:tcPr>
          <w:p>
            <w:pPr/>
            <w:r>
              <w:t xml:space="preserve">Examples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Initialised from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Control flags</w:t>
            </w:r>
          </w:p>
        </w:tc>
        <w:tc>
          <w:tcPr>
            <w:tcW w:w="1266" w:type="dxa"/>
          </w:tcPr>
          <w:p>
            <w:pPr/>
            <w:r>
              <w:t xml:space="preserve">every host</w:t>
            </w:r>
          </w:p>
        </w:tc>
        <w:tc>
          <w:tcPr>
            <w:tcW w:w="3414" w:type="dxa"/>
          </w:tcPr>
          <w:p>
            <w:pPr/>
            <w:r>
              <w:rPr>
                <w:rStyle w:val="CodeChar"/>
              </w:rPr>
              <w:t xml:space="preserve">nomsg</w:t>
            </w:r>
            <w:r>
              <w:t xml:space="preserve">, </w:t>
            </w:r>
            <w:r>
              <w:rPr>
                <w:rStyle w:val="CodeChar"/>
              </w:rPr>
              <w:t xml:space="preserve">failmsg</w:t>
            </w:r>
            <w:r>
              <w:t xml:space="preserve">, </w:t>
            </w:r>
            <w:r>
              <w:rPr>
                <w:rStyle w:val="CodeChar"/>
              </w:rPr>
              <w:t xml:space="preserve">failmail</w:t>
            </w:r>
            <w:r>
              <w:t xml:space="preserve">, </w:t>
            </w:r>
            <w:r>
              <w:rPr>
                <w:rStyle w:val="CodeChar"/>
              </w:rPr>
              <w:t xml:space="preserve">sucmail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nomsg</w:t>
            </w:r>
            <w:r>
              <w:t xml:space="preserve"> from localhost; </w:t>
            </w:r>
            <w:r>
              <w:rPr>
                <w:rStyle w:val="CodeChar"/>
              </w:rPr>
              <w:t xml:space="preserve">failmsg</w:t>
            </w:r>
            <w:r>
              <w:t xml:space="preserve"> reset per node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Node scope (</w:t>
            </w:r>
            <w:r>
              <w:rPr>
                <w:rStyle w:val="CodeChar"/>
              </w:rPr>
              <w:t xml:space="preserve">ha_node_scope_vars</w:t>
            </w:r>
            <w:r>
              <w:t xml:space="preserve">)</w:t>
            </w:r>
          </w:p>
        </w:tc>
        <w:tc>
          <w:tcPr>
            <w:tcW w:w="1266" w:type="dxa"/>
          </w:tcPr>
          <w:p>
            <w:pPr/>
            <w:r>
              <w:rPr>
                <w:rStyle w:val="CodeChar"/>
              </w:rPr>
              <w:t xml:space="preserve">&lt;node&gt;-build</w:t>
            </w:r>
          </w:p>
        </w:tc>
        <w:tc>
          <w:tcPr>
            <w:tcW w:w="3414" w:type="dxa"/>
          </w:tcPr>
          <w:p>
            <w:pPr/>
            <w:r>
              <w:rPr>
                <w:rStyle w:val="CodeChar"/>
              </w:rPr>
              <w:t xml:space="preserve">servername</w:t>
            </w:r>
            <w:r>
              <w:t xml:space="preserve">, </w:t>
            </w:r>
            <w:r>
              <w:rPr>
                <w:rStyle w:val="CodeChar"/>
              </w:rPr>
              <w:t xml:space="preserve">datastorename</w:t>
            </w:r>
            <w:r>
              <w:t xml:space="preserve">, </w:t>
            </w:r>
            <w:r>
              <w:rPr>
                <w:rStyle w:val="CodeChar"/>
              </w:rPr>
              <w:t xml:space="preserve">hostname</w:t>
            </w:r>
            <w:r>
              <w:t xml:space="preserve">, </w:t>
            </w:r>
            <w:r>
              <w:rPr>
                <w:rStyle w:val="CodeChar"/>
              </w:rPr>
              <w:t xml:space="preserve">ip</w:t>
            </w:r>
            <w:r>
              <w:t xml:space="preserve">, </w:t>
            </w:r>
            <w:r>
              <w:rPr>
                <w:rStyle w:val="CodeChar"/>
              </w:rPr>
              <w:t xml:space="preserve">ip2</w:t>
            </w:r>
            <w:r>
              <w:t xml:space="preserve">, </w:t>
            </w:r>
            <w:r>
              <w:rPr>
                <w:rStyle w:val="CodeChar"/>
              </w:rPr>
              <w:t xml:space="preserve">is_vm_created</w:t>
            </w:r>
            <w:r>
              <w:t xml:space="preserve">, </w:t>
            </w:r>
            <w:r>
              <w:rPr>
                <w:rStyle w:val="CodeChar"/>
              </w:rPr>
              <w:t xml:space="preserve">network_configured</w:t>
            </w:r>
            <w:r>
              <w:t xml:space="preserve">, </w:t>
            </w:r>
            <w:r>
              <w:rPr>
                <w:rStyle w:val="CodeChar"/>
              </w:rPr>
              <w:t xml:space="preserve">ip_configured</w:t>
            </w:r>
            <w:r>
              <w:t xml:space="preserve">, </w:t>
            </w:r>
            <w:r>
              <w:rPr>
                <w:rStyle w:val="CodeChar"/>
              </w:rPr>
              <w:t xml:space="preserve">satellite_onboard</w:t>
            </w:r>
            <w:r>
              <w:t xml:space="preserve">, </w:t>
            </w:r>
            <w:r>
              <w:rPr>
                <w:rStyle w:val="CodeChar"/>
              </w:rPr>
              <w:t xml:space="preserve">opsramp_onboarding</w:t>
            </w:r>
            <w:r>
              <w:t xml:space="preserve">, </w:t>
            </w:r>
            <w:r>
              <w:rPr>
                <w:rStyle w:val="CodeChar"/>
              </w:rPr>
              <w:t xml:space="preserve">backupserverip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rhel_ha_nodes[].state</w:t>
            </w:r>
            <w:r>
              <w:t xml:space="preserve">, else an existing variable (extra_vars), else </w:t>
            </w:r>
            <w:r>
              <w:rPr>
                <w:rStyle w:val="CodeChar"/>
              </w:rPr>
              <w:t xml:space="preserve">None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Cluster scope (</w:t>
            </w:r>
            <w:r>
              <w:rPr>
                <w:rStyle w:val="CodeChar"/>
              </w:rPr>
              <w:t xml:space="preserve">ha_cluster_scope_vars</w:t>
            </w:r>
            <w:r>
              <w:t xml:space="preserve">)</w:t>
            </w:r>
          </w:p>
        </w:tc>
        <w:tc>
          <w:tcPr>
            <w:tcW w:w="1266" w:type="dxa"/>
          </w:tcPr>
          <w:p>
            <w:pPr/>
            <w:r>
              <w:t xml:space="preserve">localhost, copied to every node host after allocation</w:t>
            </w:r>
          </w:p>
        </w:tc>
        <w:tc>
          <w:tcPr>
            <w:tcW w:w="3414" w:type="dxa"/>
          </w:tcPr>
          <w:p>
            <w:pPr/>
            <w:r>
              <w:rPr>
                <w:rStyle w:val="CodeChar"/>
              </w:rPr>
              <w:t xml:space="preserve">clustername</w:t>
            </w:r>
            <w:r>
              <w:t xml:space="preserve">, </w:t>
            </w:r>
            <w:r>
              <w:rPr>
                <w:rStyle w:val="CodeChar"/>
              </w:rPr>
              <w:t xml:space="preserve">dcname</w:t>
            </w:r>
            <w:r>
              <w:t xml:space="preserve">, </w:t>
            </w:r>
            <w:r>
              <w:rPr>
                <w:rStyle w:val="CodeChar"/>
              </w:rPr>
              <w:t xml:space="preserve">securityzonename</w:t>
            </w:r>
            <w:r>
              <w:t xml:space="preserve">, VLAN ids, </w:t>
            </w:r>
            <w:r>
              <w:rPr>
                <w:rStyle w:val="CodeChar"/>
              </w:rPr>
              <w:t xml:space="preserve">subnetmask</w:t>
            </w:r>
            <w:r>
              <w:t xml:space="preserve">, </w:t>
            </w:r>
            <w:r>
              <w:rPr>
                <w:rStyle w:val="CodeChar"/>
              </w:rPr>
              <w:t xml:space="preserve">gateway</w:t>
            </w:r>
            <w:r>
              <w:t xml:space="preserve">, </w:t>
            </w:r>
            <w:r>
              <w:rPr>
                <w:rStyle w:val="CodeChar"/>
              </w:rPr>
              <w:t xml:space="preserve">dns1/2</w:t>
            </w:r>
            <w:r>
              <w:t xml:space="preserve">, </w:t>
            </w:r>
            <w:r>
              <w:rPr>
                <w:rStyle w:val="CodeChar"/>
              </w:rPr>
              <w:t xml:space="preserve">goldenimagename</w:t>
            </w:r>
            <w:r>
              <w:t xml:space="preserve">, </w:t>
            </w:r>
            <w:r>
              <w:rPr>
                <w:rStyle w:val="CodeChar"/>
              </w:rPr>
              <w:t xml:space="preserve">target_folder</w:t>
            </w:r>
            <w:r>
              <w:t xml:space="preserve">, </w:t>
            </w:r>
            <w:r>
              <w:rPr>
                <w:rStyle w:val="CodeChar"/>
              </w:rPr>
              <w:t xml:space="preserve">vm_cpu</w:t>
            </w:r>
            <w:r>
              <w:t xml:space="preserve">, </w:t>
            </w:r>
            <w:r>
              <w:rPr>
                <w:rStyle w:val="CodeChar"/>
              </w:rPr>
              <w:t xml:space="preserve">vm_ram_mb</w:t>
            </w:r>
          </w:p>
        </w:tc>
        <w:tc>
          <w:tcPr>
            <w:tcW w:w="2340" w:type="dxa"/>
          </w:tcPr>
          <w:p>
            <w:pPr/>
            <w:r>
              <w:t xml:space="preserve">Cluster allocation (roles 04, 05, 08, 09)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Cluster results</w:t>
            </w:r>
          </w:p>
        </w:tc>
        <w:tc>
          <w:tcPr>
            <w:tcW w:w="1266" w:type="dxa"/>
          </w:tcPr>
          <w:p>
            <w:pPr/>
            <w:r>
              <w:t xml:space="preserve">localhost</w:t>
            </w:r>
          </w:p>
        </w:tc>
        <w:tc>
          <w:tcPr>
            <w:tcW w:w="3414" w:type="dxa"/>
          </w:tcPr>
          <w:p>
            <w:pPr/>
            <w:r>
              <w:rPr>
                <w:rStyle w:val="CodeChar"/>
              </w:rPr>
              <w:t xml:space="preserve">ha_vip_reserved</w:t>
            </w:r>
            <w:r>
              <w:t xml:space="preserve">, </w:t>
            </w:r>
            <w:r>
              <w:rPr>
                <w:rStyle w:val="CodeChar"/>
              </w:rPr>
              <w:t xml:space="preserve">rhel_ha_result</w:t>
            </w:r>
            <w:r>
              <w:t xml:space="preserve">, </w:t>
            </w:r>
            <w:r>
              <w:rPr>
                <w:rStyle w:val="CodeChar"/>
              </w:rPr>
              <w:t xml:space="preserve">cs_resources</w:t>
            </w:r>
          </w:p>
        </w:tc>
        <w:tc>
          <w:tcPr>
            <w:tcW w:w="2340" w:type="dxa"/>
          </w:tcPr>
          <w:p>
            <w:pPr/>
            <w:r>
              <w:t xml:space="preserve">Close play</w:t>
            </w:r>
          </w:p>
        </w:tc>
      </w:tr>
    </w:tbl>
    <w:p>
      <w:pPr/>
      <w:r>
        <w:rPr>
          <w:b/>
        </w:rPr>
        <w:t xml:space="preserve">State ledger.</w:t>
      </w:r>
      <w:r>
        <w:t xml:space="preserve"> </w:t>
      </w:r>
      <w:r>
        <w:rPr>
          <w:rStyle w:val="CodeChar"/>
        </w:rPr>
        <w:t xml:space="preserve">rhel_ha_nodes[].state</w:t>
      </w:r>
      <w:r>
        <w:t xml:space="preserve"> is a map of node-scope variables. A caller that already has a node (or a half-built one) puts its known facts there, and the guards skip the roles that are done. This is the same resume mechanism as the standalone </w:t>
      </w:r>
      <w:r>
        <w:rPr>
          <w:rStyle w:val="CodeChar"/>
        </w:rPr>
        <w:t xml:space="preserve">extra_vars</w:t>
      </w:r>
      <w:r>
        <w:t xml:space="preserve">, expressed per node.</w:t>
      </w:r>
    </w:p>
    <w:p>
      <w:pPr/>
      <w:r>
        <w:rPr>
          <w:b/>
        </w:rPr>
        <w:t xml:space="preserve">Known risk.</w:t>
      </w:r>
      <w:r>
        <w:t xml:space="preserve"> A standalone role that addresses </w:t>
      </w:r>
      <w:r>
        <w:rPr>
          <w:rStyle w:val="CodeChar"/>
        </w:rPr>
        <w:t xml:space="preserve">localhost</w:t>
      </w:r>
      <w:r>
        <w:t xml:space="preserve"> explicitly, or reads </w:t>
      </w:r>
      <w:r>
        <w:rPr>
          <w:rStyle w:val="CodeChar"/>
        </w:rPr>
        <w:t xml:space="preserve">hostvars['localhost']</w:t>
      </w:r>
      <w:r>
        <w:t xml:space="preserve">, will not be isolated. This is unproven for the real roles and is the first spike (section 15): run role 03 and role 07 on two build hosts and compare their facts. If it fails, the fallback is to run the per-node phases through a loop over nodes with the facts saved and restored between iterations (serial, slower, but needs no assumption about the roles).</w:t>
      </w:r>
    </w:p>
    <w:p>
      <w:pPr/>
      <w:r>
        <w:drawing>
          <wp:inline distT="0" distB="0" distL="0" distR="0">
            <wp:extent cx="5486400" cy="2302328"/>
            <wp:docPr id="3" name="image3" descr="node isolation · localhost, 2 build hosts, 2 real node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node isolation · localhost, 2 build hosts, 2 real nodes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0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node isolation · localhost, 2 build hosts, 2 real nodes</w:t>
      </w:r>
    </w:p>
    <w:p>
      <w:pPr/>
      <w:r>
        <w:t xml:space="preserve">The build host exists from the first allocation; the real node only after the IP is known.</w:t>
      </w:r>
    </w:p>
    <w:p>
      <w:pPr>
        <w:pStyle w:val="Heading2"/>
      </w:pPr>
      <w:r>
        <w:t xml:space="preserve">7. Failure handling and resume</w:t>
      </w:r>
    </w:p>
    <w:p>
      <w:pPr/>
      <w:r>
        <w:t xml:space="preserve">The design keeps the standalone convention: a failure sets </w:t>
      </w:r>
      <w:r>
        <w:rPr>
          <w:rStyle w:val="CodeChar"/>
        </w:rPr>
        <w:t xml:space="preserve">failmsg</w:t>
      </w:r>
      <w:r>
        <w:t xml:space="preserve"> (an HTML message addressed to the owning team), </w:t>
      </w:r>
      <w:r>
        <w:rPr>
          <w:rStyle w:val="CodeChar"/>
        </w:rPr>
        <w:t xml:space="preserve">failmail: true</w:t>
      </w:r>
      <w:r>
        <w:t xml:space="preserve"> and </w:t>
      </w:r>
      <w:r>
        <w:rPr>
          <w:rStyle w:val="CodeChar"/>
        </w:rPr>
        <w:t xml:space="preserve">sucmail: false</w:t>
      </w:r>
      <w:r>
        <w:t xml:space="preserve">; every later stage skips while </w:t>
      </w:r>
      <w:r>
        <w:rPr>
          <w:rStyle w:val="CodeChar"/>
        </w:rPr>
        <w:t xml:space="preserve">failmsg</w:t>
      </w:r>
      <w:r>
        <w:t xml:space="preserve"> differs from </w:t>
      </w:r>
      <w:r>
        <w:rPr>
          <w:rStyle w:val="CodeChar"/>
        </w:rPr>
        <w:t xml:space="preserve">nomsg</w:t>
      </w:r>
      <w:r>
        <w:t xml:space="preserve">; a failure mail goes out; the operator fixes the cause and relaunches with updated extra_vars.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348"/>
        <w:gridCol w:w="6011"/>
      </w:tblGrid>
      <w:tr>
        <w:trPr>
          <w:tblHeader/>
        </w:trPr>
        <w:tc>
          <w:tcPr>
            <w:tcW w:w="3348" w:type="dxa"/>
            <w:shd w:val="clear" w:color="auto" w:fill="F2F2F2"/>
          </w:tcPr>
          <w:p>
            <w:pPr/>
            <w:r>
              <w:t xml:space="preserve">Mechanism</w:t>
            </w:r>
          </w:p>
        </w:tc>
        <w:tc>
          <w:tcPr>
            <w:tcW w:w="6011" w:type="dxa"/>
            <w:shd w:val="clear" w:color="auto" w:fill="F2F2F2"/>
          </w:tcPr>
          <w:p>
            <w:pPr/>
            <w:r>
              <w:t xml:space="preserve">Behaviour</w:t>
            </w:r>
          </w:p>
        </w:tc>
      </w:tr>
      <w:tr>
        <w:tc>
          <w:tcPr>
            <w:tcW w:w="3348" w:type="dxa"/>
          </w:tcPr>
          <w:p>
            <w:pPr/>
            <w:r>
              <w:t xml:space="preserve">Stage runner (</w:t>
            </w:r>
            <w:r>
              <w:rPr>
                <w:rStyle w:val="CodeChar"/>
              </w:rPr>
              <w:t xml:space="preserve">ha_stage</w:t>
            </w:r>
            <w:r>
              <w:t xml:space="preserve">)</w:t>
            </w:r>
          </w:p>
        </w:tc>
        <w:tc>
          <w:tcPr>
            <w:tcW w:w="6011" w:type="dxa"/>
          </w:tcPr>
          <w:p>
            <w:pPr/>
            <w:r>
              <w:t xml:space="preserve">Runs one role inside block/rescue. On failure a single task writes </w:t>
            </w:r>
            <w:r>
              <w:rPr>
                <w:rStyle w:val="CodeChar"/>
              </w:rPr>
              <w:t xml:space="preserve">failmsg</w:t>
            </w:r>
            <w:r>
              <w:t xml:space="preserve">, </w:t>
            </w:r>
            <w:r>
              <w:rPr>
                <w:rStyle w:val="CodeChar"/>
              </w:rPr>
              <w:t xml:space="preserve">failmail</w:t>
            </w:r>
            <w:r>
              <w:t xml:space="preserve">, </w:t>
            </w:r>
            <w:r>
              <w:rPr>
                <w:rStyle w:val="CodeChar"/>
              </w:rPr>
              <w:t xml:space="preserve">sucmail</w:t>
            </w:r>
            <w:r>
              <w:t xml:space="preserve"> (one task on purpose: a second task would be evaluated against the new </w:t>
            </w:r>
            <w:r>
              <w:rPr>
                <w:rStyle w:val="CodeChar"/>
              </w:rPr>
              <w:t xml:space="preserve">failmsg</w:t>
            </w:r>
            <w:r>
              <w:t xml:space="preserve">). Existing </w:t>
            </w:r>
            <w:r>
              <w:rPr>
                <w:rStyle w:val="CodeChar"/>
              </w:rPr>
              <w:t xml:space="preserve">failmsg</w:t>
            </w:r>
            <w:r>
              <w:t xml:space="preserve"> is never overwritten.</w:t>
            </w:r>
          </w:p>
        </w:tc>
      </w:tr>
      <w:tr>
        <w:tc>
          <w:tcPr>
            <w:tcW w:w="3348" w:type="dxa"/>
          </w:tcPr>
          <w:p>
            <w:pPr/>
            <w:r>
              <w:t xml:space="preserve">Failure message</w:t>
            </w:r>
          </w:p>
        </w:tc>
        <w:tc>
          <w:tcPr>
            <w:tcW w:w="6011" w:type="dxa"/>
          </w:tcPr>
          <w:p>
            <w:pPr/>
            <w:r>
              <w:t xml:space="preserve">Team and instruction per stage, job link (</w:t>
            </w:r>
            <w:r>
              <w:rPr>
                <w:rStyle w:val="CodeChar"/>
              </w:rPr>
              <w:t xml:space="preserve">templ_link</w:t>
            </w:r>
            <w:r>
              <w:t xml:space="preserve">), failed task name, error text, and the exact </w:t>
            </w:r>
            <w:r>
              <w:rPr>
                <w:rStyle w:val="CodeChar"/>
              </w:rPr>
              <w:t xml:space="preserve">&lt;stage&gt;_done: true</w:t>
            </w:r>
            <w:r>
              <w:t xml:space="preserve"> flag to set if the step was completed by hand. All user-derived text is HTML-escaped.</w:t>
            </w:r>
          </w:p>
        </w:tc>
      </w:tr>
      <w:tr>
        <w:tc>
          <w:tcPr>
            <w:tcW w:w="3348" w:type="dxa"/>
          </w:tcPr>
          <w:p>
            <w:pPr/>
            <w:r>
              <w:t xml:space="preserve">Gate</w:t>
            </w:r>
          </w:p>
        </w:tc>
        <w:tc>
          <w:tcPr>
            <w:tcW w:w="6011" w:type="dxa"/>
          </w:tcPr>
          <w:p>
            <w:pPr/>
            <w:r>
              <w:t xml:space="preserve">After each per-node phase: collects </w:t>
            </w:r>
            <w:r>
              <w:rPr>
                <w:rStyle w:val="CodeChar"/>
              </w:rPr>
              <w:t xml:space="preserve">failmsg</w:t>
            </w:r>
            <w:r>
              <w:t xml:space="preserve"> from every node and promotes the first to the cluster; a node without the phase marker produces a generic message.</w:t>
            </w:r>
          </w:p>
        </w:tc>
      </w:tr>
      <w:tr>
        <w:tc>
          <w:tcPr>
            <w:tcW w:w="3348" w:type="dxa"/>
          </w:tcPr>
          <w:p>
            <w:pPr/>
            <w:r>
              <w:t xml:space="preserve">Skip rule</w:t>
            </w:r>
          </w:p>
        </w:tc>
        <w:tc>
          <w:tcPr>
            <w:tcW w:w="6011" w:type="dxa"/>
          </w:tcPr>
          <w:p>
            <w:pPr/>
            <w:r>
              <w:t xml:space="preserve">Stages run only while the cluster </w:t>
            </w:r>
            <w:r>
              <w:rPr>
                <w:rStyle w:val="CodeChar"/>
              </w:rPr>
              <w:t xml:space="preserve">failmsg</w:t>
            </w:r>
            <w:r>
              <w:t xml:space="preserve"> is </w:t>
            </w:r>
            <w:r>
              <w:rPr>
                <w:rStyle w:val="CodeChar"/>
              </w:rPr>
              <w:t xml:space="preserve">nomsg</w:t>
            </w:r>
            <w:r>
              <w:t xml:space="preserve">, the host's own </w:t>
            </w:r>
            <w:r>
              <w:rPr>
                <w:rStyle w:val="CodeChar"/>
              </w:rPr>
              <w:t xml:space="preserve">failmsg</w:t>
            </w:r>
            <w:r>
              <w:t xml:space="preserve"> is </w:t>
            </w:r>
            <w:r>
              <w:rPr>
                <w:rStyle w:val="CodeChar"/>
              </w:rPr>
              <w:t xml:space="preserve">nomsg</w:t>
            </w:r>
            <w:r>
              <w:t xml:space="preserve">, the stage's </w:t>
            </w:r>
            <w:r>
              <w:rPr>
                <w:rStyle w:val="CodeChar"/>
              </w:rPr>
              <w:t xml:space="preserve">ha_stage_when</w:t>
            </w:r>
            <w:r>
              <w:t xml:space="preserve"> is true and its done flag is not set.</w:t>
            </w:r>
          </w:p>
        </w:tc>
      </w:tr>
      <w:tr>
        <w:tc>
          <w:tcPr>
            <w:tcW w:w="3348" w:type="dxa"/>
          </w:tcPr>
          <w:p>
            <w:pPr/>
            <w:r>
              <w:t xml:space="preserve">Close</w:t>
            </w:r>
          </w:p>
        </w:tc>
        <w:tc>
          <w:tcPr>
            <w:tcW w:w="6011" w:type="dxa"/>
          </w:tcPr>
          <w:p>
            <w:pPr/>
            <w:r>
              <w:t xml:space="preserve">Always runs (tag </w:t>
            </w:r>
            <w:r>
              <w:rPr>
                <w:rStyle w:val="CodeChar"/>
              </w:rPr>
              <w:t xml:space="preserve">always</w:t>
            </w:r>
            <w:r>
              <w:t xml:space="preserve">): facts, CloudStudio, success mail or failure mail, then an explicit </w:t>
            </w:r>
            <w:r>
              <w:rPr>
                <w:rStyle w:val="CodeChar"/>
              </w:rPr>
              <w:t xml:space="preserve">fail</w:t>
            </w:r>
            <w:r>
              <w:t xml:space="preserve"> so AAP shows the job red.</w:t>
            </w:r>
          </w:p>
        </w:tc>
      </w:tr>
      <w:tr>
        <w:tc>
          <w:tcPr>
            <w:tcW w:w="3348" w:type="dxa"/>
          </w:tcPr>
          <w:p>
            <w:pPr/>
            <w:r>
              <w:t xml:space="preserve">Resume</w:t>
            </w:r>
          </w:p>
        </w:tc>
        <w:tc>
          <w:tcPr>
            <w:tcW w:w="6011" w:type="dxa"/>
          </w:tcPr>
          <w:p>
            <w:pPr/>
            <w:r>
              <w:t xml:space="preserve">Relaunch with the completed stages' flags and any node </w:t>
            </w:r>
            <w:r>
              <w:rPr>
                <w:rStyle w:val="CodeChar"/>
              </w:rPr>
              <w:t xml:space="preserve">state</w:t>
            </w:r>
            <w:r>
              <w:t xml:space="preserve">: </w:t>
            </w:r>
            <w:r>
              <w:rPr>
                <w:rStyle w:val="CodeChar"/>
              </w:rPr>
              <w:t xml:space="preserve">cluster_allocate_done</w:t>
            </w:r>
            <w:r>
              <w:t xml:space="preserve">, </w:t>
            </w:r>
            <w:r>
              <w:rPr>
                <w:rStyle w:val="CodeChar"/>
              </w:rPr>
              <w:t xml:space="preserve">node_allocate_done</w:t>
            </w:r>
            <w:r>
              <w:t xml:space="preserve">, </w:t>
            </w:r>
            <w:r>
              <w:rPr>
                <w:rStyle w:val="CodeChar"/>
              </w:rPr>
              <w:t xml:space="preserve">node_provision_done</w:t>
            </w:r>
            <w:r>
              <w:t xml:space="preserve">, </w:t>
            </w:r>
            <w:r>
              <w:rPr>
                <w:rStyle w:val="CodeChar"/>
              </w:rPr>
              <w:t xml:space="preserve">vmware_ha_infra_done</w:t>
            </w:r>
            <w:r>
              <w:t xml:space="preserve">, </w:t>
            </w:r>
            <w:r>
              <w:rPr>
                <w:rStyle w:val="CodeChar"/>
              </w:rPr>
              <w:t xml:space="preserve">node_configure_done</w:t>
            </w:r>
            <w:r>
              <w:t xml:space="preserve">, </w:t>
            </w:r>
            <w:r>
              <w:rPr>
                <w:rStyle w:val="CodeChar"/>
              </w:rPr>
              <w:t xml:space="preserve">ha_cluster_done</w:t>
            </w:r>
            <w:r>
              <w:t xml:space="preserve">, </w:t>
            </w:r>
            <w:r>
              <w:rPr>
                <w:rStyle w:val="CodeChar"/>
              </w:rPr>
              <w:t xml:space="preserve">ha_fencing_done</w:t>
            </w:r>
            <w:r>
              <w:t xml:space="preserve">, </w:t>
            </w:r>
            <w:r>
              <w:rPr>
                <w:rStyle w:val="CodeChar"/>
              </w:rPr>
              <w:t xml:space="preserve">ha_resources_done</w:t>
            </w:r>
            <w:r>
              <w:t xml:space="preserve">, </w:t>
            </w:r>
            <w:r>
              <w:rPr>
                <w:rStyle w:val="CodeChar"/>
              </w:rPr>
              <w:t xml:space="preserve">ha_vip_reserved_done</w:t>
            </w:r>
            <w:r>
              <w:t xml:space="preserve">.</w:t>
            </w:r>
          </w:p>
        </w:tc>
      </w:tr>
    </w:tbl>
    <w:p>
      <w:pPr/>
      <w:r>
        <w:rPr>
          <w:b/>
        </w:rPr>
        <w:t xml:space="preserve">Verified locally</w:t>
      </w:r>
      <w:r>
        <w:t xml:space="preserve"> (</w:t>
      </w:r>
      <w:r>
        <w:rPr>
          <w:rStyle w:val="CodeChar"/>
        </w:rPr>
        <w:t xml:space="preserve">tests/run_tests.sh</w:t>
      </w:r>
      <w:r>
        <w:t xml:space="preserve">): a passing stage sets its flag; a done flag skips the stage; a failing stage fills </w:t>
      </w:r>
      <w:r>
        <w:rPr>
          <w:rStyle w:val="CodeChar"/>
        </w:rPr>
        <w:t xml:space="preserve">failmsg</w:t>
      </w:r>
      <w:r>
        <w:t xml:space="preserve"> with the escaped error and team; later stages skip; a gate promotes a node failure and detects a missing marker.</w:t>
      </w:r>
    </w:p>
    <w:p>
      <w:pPr/>
      <w:r>
        <w:rPr>
          <w:b/>
        </w:rPr>
        <w:t xml:space="preserve">Not automated:</w:t>
      </w:r>
      <w:r>
        <w:t xml:space="preserve"> the flags are not emitted by the job (no </w:t>
      </w:r>
      <w:r>
        <w:rPr>
          <w:rStyle w:val="CodeChar"/>
        </w:rPr>
        <w:t xml:space="preserve">set_stats</w:t>
      </w:r>
      <w:r>
        <w:t xml:space="preserve">); the operator copies them into the relaunch. Emitting a ready-to-paste </w:t>
      </w:r>
      <w:r>
        <w:rPr>
          <w:rStyle w:val="CodeChar"/>
        </w:rPr>
        <w:t xml:space="preserve">extra_vars</w:t>
      </w:r>
      <w:r>
        <w:t xml:space="preserve"> block into the mail is a worthwhile follow-up and is cheap to add in the stage runner.</w:t>
      </w:r>
    </w:p>
    <w:p>
      <w:pPr/>
      <w:r>
        <w:rPr>
          <w:b/>
        </w:rPr>
        <w:t xml:space="preserve">Resume is only as good as idempotence.</w:t>
      </w:r>
      <w:r>
        <w:t xml:space="preserve"> The HA roles detect existing state (existing cluster name, existing resources, existing VG) and skip or refuse; the standalone roles rely on their own guards.</w:t>
      </w:r>
    </w:p>
    <w:p>
      <w:pPr/>
      <w:r>
        <w:drawing>
          <wp:inline distT="0" distB="0" distL="0" distR="0">
            <wp:extent cx="5486400" cy="2163535"/>
            <wp:docPr id="4" name="image4" descr="failure path and resume · 6 step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failure path and resume · 6 steps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failure path and resume · 6 steps</w:t>
      </w:r>
    </w:p>
    <w:p>
      <w:pPr/>
      <w:r>
        <w:t xml:space="preserve">The dashed line is the only manual step: the operator decides what was fixed.</w:t>
      </w:r>
    </w:p>
    <w:p>
      <w:pPr>
        <w:pStyle w:val="Heading2"/>
      </w:pPr>
      <w:r>
        <w:t xml:space="preserve">8. Role catalogue</w:t>
      </w:r>
    </w:p>
    <w:p>
      <w:pPr/>
      <w:r>
        <w:t xml:space="preserve">New roles use numbers 31-39 (HA) and plain names for helpers. Run-on says where the role executes.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04"/>
        <w:gridCol w:w="1616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Role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Layer</w:t>
            </w:r>
          </w:p>
        </w:tc>
        <w:tc>
          <w:tcPr>
            <w:tcW w:w="1504" w:type="dxa"/>
            <w:shd w:val="clear" w:color="auto" w:fill="F2F2F2"/>
          </w:tcPr>
          <w:p>
            <w:pPr/>
            <w:r>
              <w:t xml:space="preserve">Run on</w:t>
            </w:r>
          </w:p>
        </w:tc>
        <w:tc>
          <w:tcPr>
            <w:tcW w:w="1616" w:type="dxa"/>
            <w:shd w:val="clear" w:color="auto" w:fill="F2F2F2"/>
          </w:tcPr>
          <w:p>
            <w:pPr/>
            <w:r>
              <w:t xml:space="preserve">Does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Key inputs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Outputs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ha_stage</w:t>
            </w:r>
          </w:p>
        </w:tc>
        <w:tc>
          <w:tcPr>
            <w:tcW w:w="1560" w:type="dxa"/>
          </w:tcPr>
          <w:p>
            <w:pPr/>
            <w:r>
              <w:t xml:space="preserve">Orchestration</w:t>
            </w:r>
          </w:p>
        </w:tc>
        <w:tc>
          <w:tcPr>
            <w:tcW w:w="1504" w:type="dxa"/>
          </w:tcPr>
          <w:p>
            <w:pPr/>
            <w:r>
              <w:t xml:space="preserve">any</w:t>
            </w:r>
          </w:p>
        </w:tc>
        <w:tc>
          <w:tcPr>
            <w:tcW w:w="1616" w:type="dxa"/>
          </w:tcPr>
          <w:p>
            <w:pPr/>
            <w:r>
              <w:t xml:space="preserve">Stage runner, gate, close facts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ha_stage_name</w:t>
            </w:r>
            <w:r>
              <w:t xml:space="preserve">, </w:t>
            </w:r>
            <w:r>
              <w:rPr>
                <w:rStyle w:val="CodeChar"/>
              </w:rPr>
              <w:t xml:space="preserve">ha_stage_role</w:t>
            </w:r>
            <w:r>
              <w:t xml:space="preserve">, </w:t>
            </w:r>
            <w:r>
              <w:rPr>
                <w:rStyle w:val="CodeChar"/>
              </w:rPr>
              <w:t xml:space="preserve">ha_stage_team</w:t>
            </w:r>
            <w:r>
              <w:t xml:space="preserve">, </w:t>
            </w:r>
            <w:r>
              <w:rPr>
                <w:rStyle w:val="CodeChar"/>
              </w:rPr>
              <w:t xml:space="preserve">ha_stage_done_var</w:t>
            </w:r>
            <w:r>
              <w:t xml:space="preserve">, </w:t>
            </w:r>
            <w:r>
              <w:rPr>
                <w:rStyle w:val="CodeChar"/>
              </w:rPr>
              <w:t xml:space="preserve">ha_stage_when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failmsg</w:t>
            </w:r>
            <w:r>
              <w:t xml:space="preserve">, </w:t>
            </w:r>
            <w:r>
              <w:rPr>
                <w:rStyle w:val="CodeChar"/>
              </w:rPr>
              <w:t xml:space="preserve">failmail</w:t>
            </w:r>
            <w:r>
              <w:t xml:space="preserve">, </w:t>
            </w:r>
            <w:r>
              <w:rPr>
                <w:rStyle w:val="CodeChar"/>
              </w:rPr>
              <w:t xml:space="preserve">sucmail</w:t>
            </w:r>
            <w:r>
              <w:t xml:space="preserve">, done flags, </w:t>
            </w:r>
            <w:r>
              <w:rPr>
                <w:rStyle w:val="CodeChar"/>
              </w:rPr>
              <w:t xml:space="preserve">cs_resources</w:t>
            </w:r>
            <w:r>
              <w:t xml:space="preserve">, mail inputs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ha_inventory</w:t>
            </w:r>
          </w:p>
        </w:tc>
        <w:tc>
          <w:tcPr>
            <w:tcW w:w="1560" w:type="dxa"/>
          </w:tcPr>
          <w:p>
            <w:pPr/>
            <w:r>
              <w:t xml:space="preserve">Orchestration</w:t>
            </w:r>
          </w:p>
        </w:tc>
        <w:tc>
          <w:tcPr>
            <w:tcW w:w="1504" w:type="dxa"/>
          </w:tcPr>
          <w:p>
            <w:pPr/>
            <w:r>
              <w:t xml:space="preserve">localhost, ha_builders, real nodes</w:t>
            </w:r>
          </w:p>
        </w:tc>
        <w:tc>
          <w:tcPr>
            <w:tcW w:w="1616" w:type="dxa"/>
          </w:tcPr>
          <w:p>
            <w:pPr/>
            <w:r>
              <w:t xml:space="preserve">Virtual build hosts, per-node variable init, real node registration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rhel_ha_nodes</w:t>
            </w:r>
            <w:r>
              <w:t xml:space="preserve">, scope lists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&lt;node&gt;-build</w:t>
            </w:r>
            <w:r>
              <w:t xml:space="preserve">, </w:t>
            </w:r>
            <w:r>
              <w:rPr>
                <w:rStyle w:val="CodeChar"/>
              </w:rPr>
              <w:t xml:space="preserve">rhel_ha_nodes</w:t>
            </w:r>
            <w:r>
              <w:t xml:space="preserve"> group, </w:t>
            </w:r>
            <w:r>
              <w:rPr>
                <w:rStyle w:val="CodeChar"/>
              </w:rPr>
              <w:t xml:space="preserve">ha_primary_node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39_rhel_node_build</w:t>
            </w:r>
          </w:p>
        </w:tc>
        <w:tc>
          <w:tcPr>
            <w:tcW w:w="1560" w:type="dxa"/>
          </w:tcPr>
          <w:p>
            <w:pPr/>
            <w:r>
              <w:t xml:space="preserve">Client integration</w:t>
            </w:r>
          </w:p>
        </w:tc>
        <w:tc>
          <w:tcPr>
            <w:tcW w:w="1504" w:type="dxa"/>
          </w:tcPr>
          <w:p>
            <w:pPr/>
            <w:r>
              <w:t xml:space="preserve">localhost, ha_builders</w:t>
            </w:r>
          </w:p>
        </w:tc>
        <w:tc>
          <w:tcPr>
            <w:tcW w:w="1616" w:type="dxa"/>
          </w:tcPr>
          <w:p>
            <w:pPr/>
            <w:r>
              <w:t xml:space="preserve">Phase wrapper around the standalone roles (</w:t>
            </w:r>
            <w:r>
              <w:rPr>
                <w:rStyle w:val="CodeChar"/>
              </w:rPr>
              <w:t xml:space="preserve">cluster_allocate</w:t>
            </w:r>
            <w:r>
              <w:t xml:space="preserve">, </w:t>
            </w:r>
            <w:r>
              <w:rPr>
                <w:rStyle w:val="CodeChar"/>
              </w:rPr>
              <w:t xml:space="preserve">node_allocate</w:t>
            </w:r>
            <w:r>
              <w:t xml:space="preserve">, </w:t>
            </w:r>
            <w:r>
              <w:rPr>
                <w:rStyle w:val="CodeChar"/>
              </w:rPr>
              <w:t xml:space="preserve">node_provision</w:t>
            </w:r>
            <w:r>
              <w:t xml:space="preserve">, </w:t>
            </w:r>
            <w:r>
              <w:rPr>
                <w:rStyle w:val="CodeChar"/>
              </w:rPr>
              <w:t xml:space="preserve">node_configure</w:t>
            </w:r>
            <w:r>
              <w:t xml:space="preserve">)</w:t>
            </w:r>
          </w:p>
        </w:tc>
        <w:tc>
          <w:tcPr>
            <w:tcW w:w="1560" w:type="dxa"/>
          </w:tcPr>
          <w:p>
            <w:pPr/>
            <w:r>
              <w:t xml:space="preserve">standalone inputs</w:t>
            </w:r>
          </w:p>
        </w:tc>
        <w:tc>
          <w:tcPr>
            <w:tcW w:w="1560" w:type="dxa"/>
          </w:tcPr>
          <w:p>
            <w:pPr/>
            <w:r>
              <w:t xml:space="preserve">standalone facts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ha_vip_reserve</w:t>
            </w:r>
          </w:p>
        </w:tc>
        <w:tc>
          <w:tcPr>
            <w:tcW w:w="1560" w:type="dxa"/>
          </w:tcPr>
          <w:p>
            <w:pPr/>
            <w:r>
              <w:t xml:space="preserve">Client integration</w:t>
            </w:r>
          </w:p>
        </w:tc>
        <w:tc>
          <w:tcPr>
            <w:tcW w:w="1504" w:type="dxa"/>
          </w:tcPr>
          <w:p>
            <w:pPr/>
            <w:r>
              <w:t xml:space="preserve">localhost</w:t>
            </w:r>
          </w:p>
        </w:tc>
        <w:tc>
          <w:tcPr>
            <w:tcW w:w="1616" w:type="dxa"/>
          </w:tcPr>
          <w:p>
            <w:pPr/>
            <w:r>
              <w:t xml:space="preserve">Validates the VIP and its DNS record (</w:t>
            </w:r>
            <w:r>
              <w:rPr>
                <w:rStyle w:val="CodeChar"/>
              </w:rPr>
              <w:t xml:space="preserve">provided</w:t>
            </w:r>
            <w:r>
              <w:t xml:space="preserve"> mode); BlueCat mode not implemented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ha_vip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ha_vip_reserved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31_rhel_ha_preflight</w:t>
            </w:r>
          </w:p>
        </w:tc>
        <w:tc>
          <w:tcPr>
            <w:tcW w:w="1560" w:type="dxa"/>
          </w:tcPr>
          <w:p>
            <w:pPr/>
            <w:r>
              <w:t xml:space="preserve">HA core</w:t>
            </w:r>
          </w:p>
        </w:tc>
        <w:tc>
          <w:tcPr>
            <w:tcW w:w="1504" w:type="dxa"/>
          </w:tcPr>
          <w:p>
            <w:pPr/>
            <w:r>
              <w:t xml:space="preserve">localhost, nodes</w:t>
            </w:r>
          </w:p>
        </w:tc>
        <w:tc>
          <w:tcPr>
            <w:tcW w:w="1616" w:type="dxa"/>
          </w:tcPr>
          <w:p>
            <w:pPr/>
            <w:r>
              <w:t xml:space="preserve">Input validation (controller scope), node readiness (node scope)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ha_*</w:t>
            </w:r>
            <w:r>
              <w:t xml:space="preserve"> inputs</w:t>
            </w:r>
          </w:p>
        </w:tc>
        <w:tc>
          <w:tcPr>
            <w:tcW w:w="1560" w:type="dxa"/>
          </w:tcPr>
          <w:p>
            <w:pPr/>
            <w:r>
              <w:t xml:space="preserve">pass or stop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32_rhel_ha_cluster</w:t>
            </w:r>
          </w:p>
        </w:tc>
        <w:tc>
          <w:tcPr>
            <w:tcW w:w="1560" w:type="dxa"/>
          </w:tcPr>
          <w:p>
            <w:pPr/>
            <w:r>
              <w:t xml:space="preserve">HA core</w:t>
            </w:r>
          </w:p>
        </w:tc>
        <w:tc>
          <w:tcPr>
            <w:tcW w:w="1504" w:type="dxa"/>
          </w:tcPr>
          <w:p>
            <w:pPr/>
            <w:r>
              <w:t xml:space="preserve">nodes</w:t>
            </w:r>
          </w:p>
        </w:tc>
        <w:tc>
          <w:tcPr>
            <w:tcW w:w="1616" w:type="dxa"/>
          </w:tcPr>
          <w:p>
            <w:pPr/>
            <w:r>
              <w:t xml:space="preserve">Packages, firewall, </w:t>
            </w:r>
            <w:r>
              <w:rPr>
                <w:rStyle w:val="CodeChar"/>
              </w:rPr>
              <w:t xml:space="preserve">pcsd</w:t>
            </w:r>
            <w:r>
              <w:t xml:space="preserve">, </w:t>
            </w:r>
            <w:r>
              <w:rPr>
                <w:rStyle w:val="CodeChar"/>
              </w:rPr>
              <w:t xml:space="preserve">pcs host auth</w:t>
            </w:r>
            <w:r>
              <w:t xml:space="preserve">, cluster setup, wait for both nodes online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ha_cluster_name</w:t>
            </w:r>
            <w:r>
              <w:t xml:space="preserve">, nodes</w:t>
            </w:r>
          </w:p>
        </w:tc>
        <w:tc>
          <w:tcPr>
            <w:tcW w:w="1560" w:type="dxa"/>
          </w:tcPr>
          <w:p>
            <w:pPr/>
            <w:r>
              <w:t xml:space="preserve">running cluster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36_rhel_ha_fencing</w:t>
            </w:r>
          </w:p>
        </w:tc>
        <w:tc>
          <w:tcPr>
            <w:tcW w:w="1560" w:type="dxa"/>
          </w:tcPr>
          <w:p>
            <w:pPr/>
            <w:r>
              <w:t xml:space="preserve">HA core</w:t>
            </w:r>
          </w:p>
        </w:tc>
        <w:tc>
          <w:tcPr>
            <w:tcW w:w="1504" w:type="dxa"/>
          </w:tcPr>
          <w:p>
            <w:pPr/>
            <w:r>
              <w:t xml:space="preserve">nodes</w:t>
            </w:r>
          </w:p>
        </w:tc>
        <w:tc>
          <w:tcPr>
            <w:tcW w:w="1616" w:type="dxa"/>
          </w:tcPr>
          <w:p>
            <w:pPr/>
            <w:r>
              <w:t xml:space="preserve">Stonith device (</w:t>
            </w:r>
            <w:r>
              <w:rPr>
                <w:rStyle w:val="CodeChar"/>
              </w:rPr>
              <w:t xml:space="preserve">fence_vmware_rest</w:t>
            </w:r>
            <w:r>
              <w:t xml:space="preserve">, </w:t>
            </w:r>
            <w:r>
              <w:rPr>
                <w:rStyle w:val="CodeChar"/>
              </w:rPr>
              <w:t xml:space="preserve">fence_scsi</w:t>
            </w:r>
            <w:r>
              <w:t xml:space="preserve"> or lab </w:t>
            </w:r>
            <w:r>
              <w:rPr>
                <w:rStyle w:val="CodeChar"/>
              </w:rPr>
              <w:t xml:space="preserve">none</w:t>
            </w:r>
            <w:r>
              <w:t xml:space="preserve">), fence tests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ha_fencing</w:t>
            </w:r>
          </w:p>
        </w:tc>
        <w:tc>
          <w:tcPr>
            <w:tcW w:w="1560" w:type="dxa"/>
          </w:tcPr>
          <w:p>
            <w:pPr/>
            <w:r>
              <w:t xml:space="preserve">stonith resource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37_rhel_ha_quorum</w:t>
            </w:r>
          </w:p>
        </w:tc>
        <w:tc>
          <w:tcPr>
            <w:tcW w:w="1560" w:type="dxa"/>
          </w:tcPr>
          <w:p>
            <w:pPr/>
            <w:r>
              <w:t xml:space="preserve">HA core</w:t>
            </w:r>
          </w:p>
        </w:tc>
        <w:tc>
          <w:tcPr>
            <w:tcW w:w="1504" w:type="dxa"/>
          </w:tcPr>
          <w:p>
            <w:pPr/>
            <w:r>
              <w:t xml:space="preserve">nodes</w:t>
            </w:r>
          </w:p>
        </w:tc>
        <w:tc>
          <w:tcPr>
            <w:tcW w:w="1616" w:type="dxa"/>
          </w:tcPr>
          <w:p>
            <w:pPr/>
            <w:r>
              <w:t xml:space="preserve">Asserts two-node quorum flags</w:t>
            </w:r>
          </w:p>
        </w:tc>
        <w:tc>
          <w:tcPr>
            <w:tcW w:w="1560" w:type="dxa"/>
          </w:tcPr>
          <w:p>
            <w:pPr/>
            <w:r>
              <w:t xml:space="preserve">none</w:t>
            </w:r>
          </w:p>
        </w:tc>
        <w:tc>
          <w:tcPr>
            <w:tcW w:w="1560" w:type="dxa"/>
          </w:tcPr>
          <w:p>
            <w:pPr/>
            <w:r>
              <w:t xml:space="preserve">pass or stop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35_rhel_ha_storage</w:t>
            </w:r>
          </w:p>
        </w:tc>
        <w:tc>
          <w:tcPr>
            <w:tcW w:w="1560" w:type="dxa"/>
          </w:tcPr>
          <w:p>
            <w:pPr/>
            <w:r>
              <w:t xml:space="preserve">Adapter (OS side)</w:t>
            </w:r>
          </w:p>
        </w:tc>
        <w:tc>
          <w:tcPr>
            <w:tcW w:w="1504" w:type="dxa"/>
          </w:tcPr>
          <w:p>
            <w:pPr/>
            <w:r>
              <w:t xml:space="preserve">nodes</w:t>
            </w:r>
          </w:p>
        </w:tc>
        <w:tc>
          <w:tcPr>
            <w:tcW w:w="1616" w:type="dxa"/>
          </w:tcPr>
          <w:p>
            <w:pPr/>
            <w:r>
              <w:t xml:space="preserve">LVM </w:t>
            </w:r>
            <w:r>
              <w:rPr>
                <w:rStyle w:val="CodeChar"/>
              </w:rPr>
              <w:t xml:space="preserve">system_id</w:t>
            </w:r>
            <w:r>
              <w:t xml:space="preserve">, VG/LV/filesystem on the primary, refusal on foreign signatures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ha_storage</w:t>
            </w:r>
          </w:p>
        </w:tc>
        <w:tc>
          <w:tcPr>
            <w:tcW w:w="1560" w:type="dxa"/>
          </w:tcPr>
          <w:p>
            <w:pPr/>
            <w:r>
              <w:t xml:space="preserve">prepared shared volume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33_rhel_ha_resources</w:t>
            </w:r>
          </w:p>
        </w:tc>
        <w:tc>
          <w:tcPr>
            <w:tcW w:w="1560" w:type="dxa"/>
          </w:tcPr>
          <w:p>
            <w:pPr/>
            <w:r>
              <w:t xml:space="preserve">HA core</w:t>
            </w:r>
          </w:p>
        </w:tc>
        <w:tc>
          <w:tcPr>
            <w:tcW w:w="1504" w:type="dxa"/>
          </w:tcPr>
          <w:p>
            <w:pPr/>
            <w:r>
              <w:t xml:space="preserve">nodes</w:t>
            </w:r>
          </w:p>
        </w:tc>
        <w:tc>
          <w:tcPr>
            <w:tcW w:w="1616" w:type="dxa"/>
          </w:tcPr>
          <w:p>
            <w:pPr/>
            <w:r>
              <w:t xml:space="preserve">Ordered resource group: LVM-activate, Filesystem, IPaddr2 VIP, application resources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ha_vip</w:t>
            </w:r>
            <w:r>
              <w:t xml:space="preserve">, </w:t>
            </w:r>
            <w:r>
              <w:rPr>
                <w:rStyle w:val="CodeChar"/>
              </w:rPr>
              <w:t xml:space="preserve">ha_storage</w:t>
            </w:r>
            <w:r>
              <w:t xml:space="preserve">, </w:t>
            </w:r>
            <w:r>
              <w:rPr>
                <w:rStyle w:val="CodeChar"/>
              </w:rPr>
              <w:t xml:space="preserve">ha_resources</w:t>
            </w:r>
          </w:p>
        </w:tc>
        <w:tc>
          <w:tcPr>
            <w:tcW w:w="1560" w:type="dxa"/>
          </w:tcPr>
          <w:p>
            <w:pPr/>
            <w:r>
              <w:t xml:space="preserve">resource group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34_rhel_ha_validation</w:t>
            </w:r>
          </w:p>
        </w:tc>
        <w:tc>
          <w:tcPr>
            <w:tcW w:w="1560" w:type="dxa"/>
          </w:tcPr>
          <w:p>
            <w:pPr/>
            <w:r>
              <w:t xml:space="preserve">HA core</w:t>
            </w:r>
          </w:p>
        </w:tc>
        <w:tc>
          <w:tcPr>
            <w:tcW w:w="1504" w:type="dxa"/>
          </w:tcPr>
          <w:p>
            <w:pPr/>
            <w:r>
              <w:t xml:space="preserve">nodes</w:t>
            </w:r>
          </w:p>
        </w:tc>
        <w:tc>
          <w:tcPr>
            <w:tcW w:w="1616" w:type="dxa"/>
          </w:tcPr>
          <w:p>
            <w:pPr/>
            <w:r>
              <w:rPr>
                <w:rStyle w:val="CodeChar"/>
              </w:rPr>
              <w:t xml:space="preserve">build</w:t>
            </w:r>
            <w:r>
              <w:t xml:space="preserve">, </w:t>
            </w:r>
            <w:r>
              <w:rPr>
                <w:rStyle w:val="CodeChar"/>
              </w:rPr>
              <w:t xml:space="preserve">health</w:t>
            </w:r>
            <w:r>
              <w:t xml:space="preserve"> and </w:t>
            </w:r>
            <w:r>
              <w:rPr>
                <w:rStyle w:val="CodeChar"/>
              </w:rPr>
              <w:t xml:space="preserve">failover</w:t>
            </w:r>
            <w:r>
              <w:t xml:space="preserve"> modes: quorum, nodes, stonith, resource state, VIP location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ha_validation_mode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rhel_ha_result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38_vmware_ha_infra</w:t>
            </w:r>
          </w:p>
        </w:tc>
        <w:tc>
          <w:tcPr>
            <w:tcW w:w="1560" w:type="dxa"/>
          </w:tcPr>
          <w:p>
            <w:pPr/>
            <w:r>
              <w:t xml:space="preserve">Adapter (VMware)</w:t>
            </w:r>
          </w:p>
        </w:tc>
        <w:tc>
          <w:tcPr>
            <w:tcW w:w="1504" w:type="dxa"/>
          </w:tcPr>
          <w:p>
            <w:pPr/>
            <w:r>
              <w:t xml:space="preserve">localhost</w:t>
            </w:r>
          </w:p>
        </w:tc>
        <w:tc>
          <w:tcPr>
            <w:tcW w:w="1616" w:type="dxa"/>
          </w:tcPr>
          <w:p>
            <w:pPr/>
            <w:r>
              <w:t xml:space="preserve">vCenter selection, DRS check, anti-affinity rule, shared disk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dcname</w:t>
            </w:r>
            <w:r>
              <w:t xml:space="preserve">, </w:t>
            </w:r>
            <w:r>
              <w:rPr>
                <w:rStyle w:val="CodeChar"/>
              </w:rPr>
              <w:t xml:space="preserve">clustername</w:t>
            </w:r>
            <w:r>
              <w:t xml:space="preserve">, </w:t>
            </w:r>
            <w:r>
              <w:rPr>
                <w:rStyle w:val="CodeChar"/>
              </w:rPr>
              <w:t xml:space="preserve">ha_storage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ha_drs_rule_applied</w:t>
            </w:r>
            <w:r>
              <w:t xml:space="preserve">, </w:t>
            </w:r>
            <w:r>
              <w:rPr>
                <w:rStyle w:val="CodeChar"/>
              </w:rPr>
              <w:t xml:space="preserve">ha_shared_disk_path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95_*</w:t>
            </w:r>
            <w:r>
              <w:t xml:space="preserve">, </w:t>
            </w:r>
            <w:r>
              <w:rPr>
                <w:rStyle w:val="CodeChar"/>
              </w:rPr>
              <w:t xml:space="preserve">97_*</w:t>
            </w:r>
            <w:r>
              <w:t xml:space="preserve"> (patched)</w:t>
            </w:r>
          </w:p>
        </w:tc>
        <w:tc>
          <w:tcPr>
            <w:tcW w:w="1560" w:type="dxa"/>
          </w:tcPr>
          <w:p>
            <w:pPr/>
            <w:r>
              <w:t xml:space="preserve">Client integration</w:t>
            </w:r>
          </w:p>
        </w:tc>
        <w:tc>
          <w:tcPr>
            <w:tcW w:w="1504" w:type="dxa"/>
          </w:tcPr>
          <w:p>
            <w:pPr/>
            <w:r>
              <w:t xml:space="preserve">localhost</w:t>
            </w:r>
          </w:p>
        </w:tc>
        <w:tc>
          <w:tcPr>
            <w:tcW w:w="1616" w:type="dxa"/>
          </w:tcPr>
          <w:p>
            <w:pPr/>
            <w:r>
              <w:t xml:space="preserve">CloudStudio update and success mail for the pair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cs_resources</w:t>
            </w:r>
            <w:r>
              <w:t xml:space="preserve">, </w:t>
            </w:r>
            <w:r>
              <w:rPr>
                <w:rStyle w:val="CodeChar"/>
              </w:rPr>
              <w:t xml:space="preserve">mail_extra_html</w:t>
            </w:r>
            <w:r>
              <w:t xml:space="preserve">, banner vars</w:t>
            </w:r>
          </w:p>
        </w:tc>
        <w:tc>
          <w:tcPr>
            <w:tcW w:w="1560" w:type="dxa"/>
          </w:tcPr>
          <w:p>
            <w:pPr/>
            <w:r>
              <w:t xml:space="preserve">unchanged contract</w:t>
            </w:r>
          </w:p>
        </w:tc>
      </w:tr>
    </w:tbl>
    <w:p>
      <w:pPr>
        <w:pStyle w:val="Heading2"/>
      </w:pPr>
      <w:r>
        <w:t xml:space="preserve">9. Interfaces</w:t>
      </w:r>
    </w:p>
    <w:p>
      <w:pPr/>
      <w:r>
        <w:t xml:space="preserve">One input structure, validated by </w:t>
      </w:r>
      <w:r>
        <w:rPr>
          <w:rStyle w:val="CodeChar"/>
        </w:rPr>
        <w:t xml:space="preserve">31_rhel_ha_preflight</w:t>
      </w:r>
      <w:r>
        <w:t xml:space="preserve"> before anything is allocated. Standalone inputs (</w:t>
      </w:r>
      <w:r>
        <w:rPr>
          <w:rStyle w:val="CodeChar"/>
        </w:rPr>
        <w:t xml:space="preserve">deploymenttype</w:t>
      </w:r>
      <w:r>
        <w:t xml:space="preserve">, </w:t>
      </w:r>
      <w:r>
        <w:rPr>
          <w:rStyle w:val="CodeChar"/>
        </w:rPr>
        <w:t xml:space="preserve">metalcategory</w:t>
      </w:r>
      <w:r>
        <w:t xml:space="preserve">, </w:t>
      </w:r>
      <w:r>
        <w:rPr>
          <w:rStyle w:val="CodeChar"/>
        </w:rPr>
        <w:t xml:space="preserve">ostype</w:t>
      </w:r>
      <w:r>
        <w:t xml:space="preserve">, </w:t>
      </w:r>
      <w:r>
        <w:rPr>
          <w:rStyle w:val="CodeChar"/>
        </w:rPr>
        <w:t xml:space="preserve">environmenttype</w:t>
      </w:r>
      <w:r>
        <w:t xml:space="preserve">, </w:t>
      </w:r>
      <w:r>
        <w:rPr>
          <w:rStyle w:val="CodeChar"/>
        </w:rPr>
        <w:t xml:space="preserve">addontype</w:t>
      </w:r>
      <w:r>
        <w:t xml:space="preserve">, </w:t>
      </w:r>
      <w:r>
        <w:rPr>
          <w:rStyle w:val="CodeChar"/>
        </w:rPr>
        <w:t xml:space="preserve">additionaldrives</w:t>
      </w:r>
      <w:r>
        <w:t xml:space="preserve">, ...) are passed through unchanged. Secrets are never inputs: they arrive as AAP credential injectors.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16"/>
        <w:gridCol w:w="1946"/>
        <w:gridCol w:w="4298"/>
      </w:tblGrid>
      <w:tr>
        <w:trPr>
          <w:tblHeader/>
        </w:trPr>
        <w:tc>
          <w:tcPr>
            <w:tcW w:w="3116" w:type="dxa"/>
            <w:shd w:val="clear" w:color="auto" w:fill="F2F2F2"/>
          </w:tcPr>
          <w:p>
            <w:pPr/>
            <w:r>
              <w:t xml:space="preserve">Input</w:t>
            </w:r>
          </w:p>
        </w:tc>
        <w:tc>
          <w:tcPr>
            <w:tcW w:w="1946" w:type="dxa"/>
            <w:shd w:val="clear" w:color="auto" w:fill="F2F2F2"/>
          </w:tcPr>
          <w:p>
            <w:pPr/>
            <w:r>
              <w:t xml:space="preserve">Shape</w:t>
            </w:r>
          </w:p>
        </w:tc>
        <w:tc>
          <w:tcPr>
            <w:tcW w:w="4298" w:type="dxa"/>
            <w:shd w:val="clear" w:color="auto" w:fill="F2F2F2"/>
          </w:tcPr>
          <w:p>
            <w:pPr/>
            <w:r>
              <w:t xml:space="preserve">Rules enforced at preflight</w:t>
            </w:r>
          </w:p>
        </w:tc>
      </w:tr>
      <w:tr>
        <w:tc>
          <w:tcPr>
            <w:tcW w:w="3116" w:type="dxa"/>
          </w:tcPr>
          <w:p>
            <w:pPr/>
            <w:r>
              <w:rPr>
                <w:rStyle w:val="CodeChar"/>
              </w:rPr>
              <w:t xml:space="preserve">rhel_ha_nodes</w:t>
            </w:r>
          </w:p>
        </w:tc>
        <w:tc>
          <w:tcPr>
            <w:tcW w:w="1946" w:type="dxa"/>
          </w:tcPr>
          <w:p>
            <w:pPr/>
            <w:r>
              <w:t xml:space="preserve">list of exactly two </w:t>
            </w:r>
            <w:r>
              <w:rPr>
                <w:rStyle w:val="CodeChar"/>
              </w:rPr>
              <w:t xml:space="preserve">{name, ip?, state?}</w:t>
            </w:r>
          </w:p>
        </w:tc>
        <w:tc>
          <w:tcPr>
            <w:tcW w:w="4298" w:type="dxa"/>
          </w:tcPr>
          <w:p>
            <w:pPr/>
            <w:r>
              <w:t xml:space="preserve">unique names matching </w:t>
            </w:r>
            <w:r>
              <w:rPr>
                <w:rStyle w:val="CodeChar"/>
              </w:rPr>
              <w:t xml:space="preserve">^[A-Za-z0-9][A-Za-z0-9-]*$</w:t>
            </w:r>
            <w:r>
              <w:t xml:space="preserve">; IPv4 if given; </w:t>
            </w:r>
            <w:r>
              <w:rPr>
                <w:rStyle w:val="CodeChar"/>
              </w:rPr>
              <w:t xml:space="preserve">state</w:t>
            </w:r>
            <w:r>
              <w:t xml:space="preserve"> is a map</w:t>
            </w:r>
          </w:p>
        </w:tc>
      </w:tr>
      <w:tr>
        <w:tc>
          <w:tcPr>
            <w:tcW w:w="3116" w:type="dxa"/>
          </w:tcPr>
          <w:p>
            <w:pPr/>
            <w:r>
              <w:rPr>
                <w:rStyle w:val="CodeChar"/>
              </w:rPr>
              <w:t xml:space="preserve">ha_cluster_name</w:t>
            </w:r>
          </w:p>
        </w:tc>
        <w:tc>
          <w:tcPr>
            <w:tcW w:w="1946" w:type="dxa"/>
          </w:tcPr>
          <w:p>
            <w:pPr/>
            <w:r>
              <w:t xml:space="preserve">string</w:t>
            </w:r>
          </w:p>
        </w:tc>
        <w:tc>
          <w:tcPr>
            <w:tcW w:w="4298" w:type="dxa"/>
          </w:tcPr>
          <w:p>
            <w:pPr/>
            <w:r>
              <w:rPr>
                <w:rStyle w:val="CodeChar"/>
              </w:rPr>
              <w:t xml:space="preserve">[A-Za-z0-9_-]</w:t>
            </w:r>
            <w:r>
              <w:t xml:space="preserve">, at most 32</w:t>
            </w:r>
          </w:p>
        </w:tc>
      </w:tr>
      <w:tr>
        <w:tc>
          <w:tcPr>
            <w:tcW w:w="3116" w:type="dxa"/>
          </w:tcPr>
          <w:p>
            <w:pPr/>
            <w:r>
              <w:rPr>
                <w:rStyle w:val="CodeChar"/>
              </w:rPr>
              <w:t xml:space="preserve">ha_backend</w:t>
            </w:r>
          </w:p>
        </w:tc>
        <w:tc>
          <w:tcPr>
            <w:tcW w:w="1946" w:type="dxa"/>
          </w:tcPr>
          <w:p>
            <w:pPr/>
            <w:r>
              <w:rPr>
                <w:rStyle w:val="CodeChar"/>
              </w:rPr>
              <w:t xml:space="preserve">pcs</w:t>
            </w:r>
          </w:p>
        </w:tc>
        <w:tc>
          <w:tcPr>
            <w:tcW w:w="4298" w:type="dxa"/>
          </w:tcPr>
          <w:p>
            <w:pPr/>
            <w:r>
              <w:rPr>
                <w:rStyle w:val="CodeChar"/>
              </w:rPr>
              <w:t xml:space="preserve">system_role</w:t>
            </w:r>
            <w:r>
              <w:t xml:space="preserve"> refused (not built)</w:t>
            </w:r>
          </w:p>
        </w:tc>
      </w:tr>
      <w:tr>
        <w:tc>
          <w:tcPr>
            <w:tcW w:w="3116" w:type="dxa"/>
          </w:tcPr>
          <w:p>
            <w:pPr/>
            <w:r>
              <w:rPr>
                <w:rStyle w:val="CodeChar"/>
              </w:rPr>
              <w:t xml:space="preserve">ha_vip</w:t>
            </w:r>
          </w:p>
        </w:tc>
        <w:tc>
          <w:tcPr>
            <w:tcW w:w="1946" w:type="dxa"/>
          </w:tcPr>
          <w:p>
            <w:pPr/>
            <w:r>
              <w:rPr>
                <w:rStyle w:val="CodeChar"/>
              </w:rPr>
              <w:t xml:space="preserve">{address, name, cidr_netmask?}</w:t>
            </w:r>
          </w:p>
        </w:tc>
        <w:tc>
          <w:tcPr>
            <w:tcW w:w="4298" w:type="dxa"/>
          </w:tcPr>
          <w:p>
            <w:pPr/>
            <w:r>
              <w:t xml:space="preserve">valid IPv4, DNS name present, netmask 8-32; DNS must resolve to the address</w:t>
            </w:r>
          </w:p>
        </w:tc>
      </w:tr>
      <w:tr>
        <w:tc>
          <w:tcPr>
            <w:tcW w:w="3116" w:type="dxa"/>
          </w:tcPr>
          <w:p>
            <w:pPr/>
            <w:r>
              <w:rPr>
                <w:rStyle w:val="CodeChar"/>
              </w:rPr>
              <w:t xml:space="preserve">ha_fencing</w:t>
            </w:r>
          </w:p>
        </w:tc>
        <w:tc>
          <w:tcPr>
            <w:tcW w:w="1946" w:type="dxa"/>
          </w:tcPr>
          <w:p>
            <w:pPr/>
            <w:r>
              <w:rPr>
                <w:rStyle w:val="CodeChar"/>
              </w:rPr>
              <w:t xml:space="preserve">{type, vcenter_host?, devices?, ssl_verify?}</w:t>
            </w:r>
          </w:p>
        </w:tc>
        <w:tc>
          <w:tcPr>
            <w:tcW w:w="4298" w:type="dxa"/>
          </w:tcPr>
          <w:p>
            <w:pPr/>
            <w:r>
              <w:rPr>
                <w:rStyle w:val="CodeChar"/>
              </w:rPr>
              <w:t xml:space="preserve">fence_vmware_rest</w:t>
            </w:r>
            <w:r>
              <w:t xml:space="preserve"> needs </w:t>
            </w:r>
            <w:r>
              <w:rPr>
                <w:rStyle w:val="CodeChar"/>
              </w:rPr>
              <w:t xml:space="preserve">vcenter_host</w:t>
            </w:r>
            <w:r>
              <w:t xml:space="preserve">; </w:t>
            </w:r>
            <w:r>
              <w:rPr>
                <w:rStyle w:val="CodeChar"/>
              </w:rPr>
              <w:t xml:space="preserve">fence_scsi</w:t>
            </w:r>
            <w:r>
              <w:t xml:space="preserve"> needs </w:t>
            </w:r>
            <w:r>
              <w:rPr>
                <w:rStyle w:val="CodeChar"/>
              </w:rPr>
              <w:t xml:space="preserve">devices</w:t>
            </w:r>
            <w:r>
              <w:t xml:space="preserve">; </w:t>
            </w:r>
            <w:r>
              <w:rPr>
                <w:rStyle w:val="CodeChar"/>
              </w:rPr>
              <w:t xml:space="preserve">none</w:t>
            </w:r>
            <w:r>
              <w:t xml:space="preserve"> and </w:t>
            </w:r>
            <w:r>
              <w:rPr>
                <w:rStyle w:val="CodeChar"/>
              </w:rPr>
              <w:t xml:space="preserve">ssl_verify: false</w:t>
            </w:r>
            <w:r>
              <w:t xml:space="preserve"> only with </w:t>
            </w:r>
            <w:r>
              <w:rPr>
                <w:rStyle w:val="CodeChar"/>
              </w:rPr>
              <w:t xml:space="preserve">ha_lab_mode</w:t>
            </w:r>
          </w:p>
        </w:tc>
      </w:tr>
      <w:tr>
        <w:tc>
          <w:tcPr>
            <w:tcW w:w="3116" w:type="dxa"/>
          </w:tcPr>
          <w:p>
            <w:pPr/>
            <w:r>
              <w:rPr>
                <w:rStyle w:val="CodeChar"/>
              </w:rPr>
              <w:t xml:space="preserve">ha_lab_mode</w:t>
            </w:r>
          </w:p>
        </w:tc>
        <w:tc>
          <w:tcPr>
            <w:tcW w:w="1946" w:type="dxa"/>
          </w:tcPr>
          <w:p>
            <w:pPr/>
            <w:r>
              <w:t xml:space="preserve">bool</w:t>
            </w:r>
          </w:p>
        </w:tc>
        <w:tc>
          <w:tcPr>
            <w:tcW w:w="4298" w:type="dxa"/>
          </w:tcPr>
          <w:p>
            <w:pPr/>
            <w:r>
              <w:t xml:space="preserve">refused unless </w:t>
            </w:r>
            <w:r>
              <w:rPr>
                <w:rStyle w:val="CodeChar"/>
              </w:rPr>
              <w:t xml:space="preserve">environmenttype</w:t>
            </w:r>
            <w:r>
              <w:t xml:space="preserve"> is set and not production</w:t>
            </w:r>
          </w:p>
        </w:tc>
      </w:tr>
      <w:tr>
        <w:tc>
          <w:tcPr>
            <w:tcW w:w="3116" w:type="dxa"/>
          </w:tcPr>
          <w:p>
            <w:pPr/>
            <w:r>
              <w:rPr>
                <w:rStyle w:val="CodeChar"/>
              </w:rPr>
              <w:t xml:space="preserve">ha_quorum</w:t>
            </w:r>
          </w:p>
        </w:tc>
        <w:tc>
          <w:tcPr>
            <w:tcW w:w="1946" w:type="dxa"/>
          </w:tcPr>
          <w:p>
            <w:pPr/>
            <w:r>
              <w:rPr>
                <w:rStyle w:val="CodeChar"/>
              </w:rPr>
              <w:t xml:space="preserve">{}</w:t>
            </w:r>
          </w:p>
        </w:tc>
        <w:tc>
          <w:tcPr>
            <w:tcW w:w="4298" w:type="dxa"/>
          </w:tcPr>
          <w:p>
            <w:pPr/>
            <w:r>
              <w:rPr>
                <w:rStyle w:val="CodeChar"/>
              </w:rPr>
              <w:t xml:space="preserve">qdevice</w:t>
            </w:r>
            <w:r>
              <w:t xml:space="preserve"> refused</w:t>
            </w:r>
          </w:p>
        </w:tc>
      </w:tr>
      <w:tr>
        <w:tc>
          <w:tcPr>
            <w:tcW w:w="3116" w:type="dxa"/>
          </w:tcPr>
          <w:p>
            <w:pPr/>
            <w:r>
              <w:rPr>
                <w:rStyle w:val="CodeChar"/>
              </w:rPr>
              <w:t xml:space="preserve">ha_storage</w:t>
            </w:r>
          </w:p>
        </w:tc>
        <w:tc>
          <w:tcPr>
            <w:tcW w:w="1946" w:type="dxa"/>
          </w:tcPr>
          <w:p>
            <w:pPr/>
            <w:r>
              <w:rPr>
                <w:rStyle w:val="CodeChar"/>
              </w:rPr>
              <w:t xml:space="preserve">{model, device, size_gb, datastore, mount, vg_name?, lv_name?, lv_size?, fstype?}</w:t>
            </w:r>
          </w:p>
        </w:tc>
        <w:tc>
          <w:tcPr>
            <w:tcW w:w="4298" w:type="dxa"/>
          </w:tcPr>
          <w:p>
            <w:pPr/>
            <w:r>
              <w:t xml:space="preserve">model </w:t>
            </w:r>
            <w:r>
              <w:rPr>
                <w:rStyle w:val="CodeChar"/>
              </w:rPr>
              <w:t xml:space="preserve">none</w:t>
            </w:r>
            <w:r>
              <w:t xml:space="preserve"> or </w:t>
            </w:r>
            <w:r>
              <w:rPr>
                <w:rStyle w:val="CodeChar"/>
              </w:rPr>
              <w:t xml:space="preserve">shared_lvm</w:t>
            </w:r>
            <w:r>
              <w:t xml:space="preserve">; device under </w:t>
            </w:r>
            <w:r>
              <w:rPr>
                <w:rStyle w:val="CodeChar"/>
              </w:rPr>
              <w:t xml:space="preserve">/dev/</w:t>
            </w:r>
            <w:r>
              <w:t xml:space="preserve">; real fencing required; device not in </w:t>
            </w:r>
            <w:r>
              <w:rPr>
                <w:rStyle w:val="CodeChar"/>
              </w:rPr>
              <w:t xml:space="preserve">additionaldrives</w:t>
            </w:r>
          </w:p>
        </w:tc>
      </w:tr>
      <w:tr>
        <w:tc>
          <w:tcPr>
            <w:tcW w:w="3116" w:type="dxa"/>
          </w:tcPr>
          <w:p>
            <w:pPr/>
            <w:r>
              <w:rPr>
                <w:rStyle w:val="CodeChar"/>
              </w:rPr>
              <w:t xml:space="preserve">ha_run_disruptive_tests</w:t>
            </w:r>
            <w:r>
              <w:t xml:space="preserve">, </w:t>
            </w:r>
            <w:r>
              <w:rPr>
                <w:rStyle w:val="CodeChar"/>
              </w:rPr>
              <w:t xml:space="preserve">ha_maintenance_confirmed</w:t>
            </w:r>
          </w:p>
        </w:tc>
        <w:tc>
          <w:tcPr>
            <w:tcW w:w="1946" w:type="dxa"/>
          </w:tcPr>
          <w:p>
            <w:pPr/>
            <w:r>
              <w:t xml:space="preserve">bool</w:t>
            </w:r>
          </w:p>
        </w:tc>
        <w:tc>
          <w:tcPr>
            <w:tcW w:w="4298" w:type="dxa"/>
          </w:tcPr>
          <w:p>
            <w:pPr/>
            <w:r>
              <w:t xml:space="preserve">disruptive tests need confirmation</w:t>
            </w:r>
          </w:p>
        </w:tc>
      </w:tr>
      <w:tr>
        <w:tc>
          <w:tcPr>
            <w:tcW w:w="3116" w:type="dxa"/>
          </w:tcPr>
          <w:p>
            <w:pPr/>
            <w:r>
              <w:rPr>
                <w:rStyle w:val="CodeChar"/>
              </w:rPr>
              <w:t xml:space="preserve">ha_skip_mail</w:t>
            </w:r>
            <w:r>
              <w:t xml:space="preserve">, </w:t>
            </w:r>
            <w:r>
              <w:rPr>
                <w:rStyle w:val="CodeChar"/>
              </w:rPr>
              <w:t xml:space="preserve">ha_skip_cloudstudio</w:t>
            </w:r>
          </w:p>
        </w:tc>
        <w:tc>
          <w:tcPr>
            <w:tcW w:w="1946" w:type="dxa"/>
          </w:tcPr>
          <w:p>
            <w:pPr/>
            <w:r>
              <w:t xml:space="preserve">bool</w:t>
            </w:r>
          </w:p>
        </w:tc>
        <w:tc>
          <w:tcPr>
            <w:tcW w:w="4298" w:type="dxa"/>
          </w:tcPr>
          <w:p>
            <w:pPr/>
            <w:r>
              <w:t xml:space="preserve">test aids</w:t>
            </w:r>
          </w:p>
        </w:tc>
      </w:tr>
    </w:tbl>
    <w:p>
      <w:pPr/>
      <w:r>
        <w:rPr>
          <w:b/>
        </w:rPr>
        <w:t xml:space="preserve">Credentials (AAP injectors):</w:t>
      </w:r>
      <w:r>
        <w:t xml:space="preserve"> vCenter </w:t>
      </w:r>
      <w:r>
        <w:rPr>
          <w:rStyle w:val="CodeChar"/>
        </w:rPr>
        <w:t xml:space="preserve">VMWARE_HOST_1/_2</w:t>
      </w:r>
      <w:r>
        <w:t xml:space="preserve">, </w:t>
      </w:r>
      <w:r>
        <w:rPr>
          <w:rStyle w:val="CodeChar"/>
        </w:rPr>
        <w:t xml:space="preserve">VMWARE_USER_1/_2</w:t>
      </w:r>
      <w:r>
        <w:t xml:space="preserve">, </w:t>
      </w:r>
      <w:r>
        <w:rPr>
          <w:rStyle w:val="CodeChar"/>
        </w:rPr>
        <w:t xml:space="preserve">VMWARE_PASSWORD_1/_2</w:t>
      </w:r>
      <w:r>
        <w:t xml:space="preserve">, optional </w:t>
      </w:r>
      <w:r>
        <w:rPr>
          <w:rStyle w:val="CodeChar"/>
        </w:rPr>
        <w:t xml:space="preserve">VMWARE_VALIDATE_CERTS_1/_2</w:t>
      </w:r>
      <w:r>
        <w:t xml:space="preserve">; fencing </w:t>
      </w:r>
      <w:r>
        <w:rPr>
          <w:rStyle w:val="CodeChar"/>
        </w:rPr>
        <w:t xml:space="preserve">VMWARE_FENCE_USER</w:t>
      </w:r>
      <w:r>
        <w:t xml:space="preserve">, </w:t>
      </w:r>
      <w:r>
        <w:rPr>
          <w:rStyle w:val="CodeChar"/>
        </w:rPr>
        <w:t xml:space="preserve">VMWARE_FENCE_PASSWORD</w:t>
      </w:r>
      <w:r>
        <w:t xml:space="preserve">; CloudStudio </w:t>
      </w:r>
      <w:r>
        <w:rPr>
          <w:rStyle w:val="CodeChar"/>
        </w:rPr>
        <w:t xml:space="preserve">cs_uri</w:t>
      </w:r>
      <w:r>
        <w:t xml:space="preserve">, </w:t>
      </w:r>
      <w:r>
        <w:rPr>
          <w:rStyle w:val="CodeChar"/>
        </w:rPr>
        <w:t xml:space="preserve">cs_key</w:t>
      </w:r>
      <w:r>
        <w:t xml:space="preserve">; SMTP variables for mail; a Machine credential for SSH.</w:t>
      </w:r>
    </w:p>
    <w:p>
      <w:pPr/>
      <w:r>
        <w:rPr>
          <w:b/>
        </w:rPr>
        <w:t xml:space="preserve">Result:</w:t>
      </w:r>
      <w:r>
        <w:t xml:space="preserve"> </w:t>
      </w:r>
      <w:r>
        <w:rPr>
          <w:rStyle w:val="CodeChar"/>
        </w:rPr>
        <w:t xml:space="preserve">rhel_ha_result</w:t>
      </w:r>
      <w:r>
        <w:t xml:space="preserve"> (quorate, node states, resource placement, failover tested) feeds the success mail; </w:t>
      </w:r>
      <w:r>
        <w:rPr>
          <w:rStyle w:val="CodeChar"/>
        </w:rPr>
        <w:t xml:space="preserve">cs_resources</w:t>
      </w:r>
      <w:r>
        <w:t xml:space="preserve"> carries one entry per node to CloudStudio.</w:t>
      </w:r>
    </w:p>
    <w:p>
      <w:pPr>
        <w:pStyle w:val="Heading2"/>
      </w:pPr>
      <w:r>
        <w:t xml:space="preserve">10. Reuse and repackage map</w:t>
      </w:r>
    </w:p>
    <w:p>
      <w:pPr/>
      <w:r>
        <w:t xml:space="preserve">The full task-by-task map is in the workbook </w:t>
      </w:r>
      <w:r>
        <w:rPr>
          <w:rStyle w:val="CodeChar"/>
        </w:rPr>
        <w:t xml:space="preserve">RHEL_HA_Reuse_Map_and_Design.xlsx</w:t>
      </w:r>
      <w:r>
        <w:t xml:space="preserve"> (sheets Role Map, HA Flow, Reuse Map, Summary, Design, Open Items). Summary of its 55 rows: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400"/>
        <w:gridCol w:w="865"/>
        <w:gridCol w:w="5093"/>
      </w:tblGrid>
      <w:tr>
        <w:trPr>
          <w:tblHeader/>
        </w:trPr>
        <w:tc>
          <w:tcPr>
            <w:tcW w:w="3400" w:type="dxa"/>
            <w:shd w:val="clear" w:color="auto" w:fill="F2F2F2"/>
          </w:tcPr>
          <w:p>
            <w:pPr/>
            <w:r>
              <w:t xml:space="preserve">Verdict</w:t>
            </w:r>
          </w:p>
        </w:tc>
        <w:tc>
          <w:tcPr>
            <w:tcW w:w="865" w:type="dxa"/>
            <w:shd w:val="clear" w:color="auto" w:fill="F2F2F2"/>
          </w:tcPr>
          <w:p>
            <w:pPr/>
            <w:r>
              <w:t xml:space="preserve">Rows</w:t>
            </w:r>
          </w:p>
        </w:tc>
        <w:tc>
          <w:tcPr>
            <w:tcW w:w="5093" w:type="dxa"/>
            <w:shd w:val="clear" w:color="auto" w:fill="F2F2F2"/>
          </w:tcPr>
          <w:p>
            <w:pPr/>
            <w:r>
              <w:t xml:space="preserve">Meaning</w:t>
            </w:r>
          </w:p>
        </w:tc>
      </w:tr>
      <w:tr>
        <w:tc>
          <w:tcPr>
            <w:tcW w:w="3400" w:type="dxa"/>
          </w:tcPr>
          <w:p>
            <w:pPr/>
            <w:r>
              <w:t xml:space="preserve">Reuse as-is, per node</w:t>
            </w:r>
          </w:p>
        </w:tc>
        <w:tc>
          <w:tcPr>
            <w:tcW w:w="865" w:type="dxa"/>
          </w:tcPr>
          <w:p>
            <w:pPr/>
            <w:r>
              <w:t xml:space="preserve">20</w:t>
            </w:r>
          </w:p>
        </w:tc>
        <w:tc>
          <w:tcPr>
            <w:tcW w:w="5093" w:type="dxa"/>
          </w:tcPr>
          <w:p>
            <w:pPr/>
            <w:r>
              <w:t xml:space="preserve">Standalone role runs once per node on its </w:t>
            </w:r>
            <w:r>
              <w:rPr>
                <w:rStyle w:val="CodeChar"/>
              </w:rPr>
              <w:t xml:space="preserve">&lt;node&gt;-build</w:t>
            </w:r>
            <w:r>
              <w:t xml:space="preserve"> host</w:t>
            </w:r>
          </w:p>
        </w:tc>
      </w:tr>
      <w:tr>
        <w:tc>
          <w:tcPr>
            <w:tcW w:w="3400" w:type="dxa"/>
          </w:tcPr>
          <w:p>
            <w:pPr/>
            <w:r>
              <w:t xml:space="preserve">Reuse as-is, once per cluster</w:t>
            </w:r>
          </w:p>
        </w:tc>
        <w:tc>
          <w:tcPr>
            <w:tcW w:w="865" w:type="dxa"/>
          </w:tcPr>
          <w:p>
            <w:pPr/>
            <w:r>
              <w:t xml:space="preserve">10</w:t>
            </w:r>
          </w:p>
        </w:tc>
        <w:tc>
          <w:tcPr>
            <w:tcW w:w="5093" w:type="dxa"/>
          </w:tcPr>
          <w:p>
            <w:pPr/>
            <w:r>
              <w:t xml:space="preserve">Standalone role runs once on localhost (DC, network, image, folder, debug, ...)</w:t>
            </w:r>
          </w:p>
        </w:tc>
      </w:tr>
      <w:tr>
        <w:tc>
          <w:tcPr>
            <w:tcW w:w="3400" w:type="dxa"/>
          </w:tcPr>
          <w:p>
            <w:pPr/>
            <w:r>
              <w:t xml:space="preserve">Repackage</w:t>
            </w:r>
          </w:p>
        </w:tc>
        <w:tc>
          <w:tcPr>
            <w:tcW w:w="865" w:type="dxa"/>
          </w:tcPr>
          <w:p>
            <w:pPr/>
            <w:r>
              <w:t xml:space="preserve">8</w:t>
            </w:r>
          </w:p>
        </w:tc>
        <w:tc>
          <w:tcPr>
            <w:tcW w:w="5093" w:type="dxa"/>
          </w:tcPr>
          <w:p>
            <w:pPr/>
            <w:r>
              <w:rPr>
                <w:rStyle w:val="CodeChar"/>
              </w:rPr>
              <w:t xml:space="preserve">site.yml</w:t>
            </w:r>
            <w:r>
              <w:t xml:space="preserve"> wrapper, 03 (pair naming), 07 (VIP without VM), 30 and 21 (input-only), 15 (decide), 95, 97</w:t>
            </w:r>
          </w:p>
        </w:tc>
      </w:tr>
      <w:tr>
        <w:tc>
          <w:tcPr>
            <w:tcW w:w="3400" w:type="dxa"/>
          </w:tcPr>
          <w:p>
            <w:pPr/>
            <w:r>
              <w:t xml:space="preserve">New</w:t>
            </w:r>
          </w:p>
        </w:tc>
        <w:tc>
          <w:tcPr>
            <w:tcW w:w="865" w:type="dxa"/>
          </w:tcPr>
          <w:p>
            <w:pPr/>
            <w:r>
              <w:t xml:space="preserve">15</w:t>
            </w:r>
          </w:p>
        </w:tc>
        <w:tc>
          <w:tcPr>
            <w:tcW w:w="5093" w:type="dxa"/>
          </w:tcPr>
          <w:p>
            <w:pPr/>
            <w:r>
              <w:t xml:space="preserve">HA core, adapter, orchestration roles</w:t>
            </w:r>
          </w:p>
        </w:tc>
      </w:tr>
      <w:tr>
        <w:tc>
          <w:tcPr>
            <w:tcW w:w="3400" w:type="dxa"/>
          </w:tcPr>
          <w:p>
            <w:pPr/>
            <w:r>
              <w:t xml:space="preserve">Not applicable</w:t>
            </w:r>
          </w:p>
        </w:tc>
        <w:tc>
          <w:tcPr>
            <w:tcW w:w="865" w:type="dxa"/>
          </w:tcPr>
          <w:p>
            <w:pPr/>
            <w:r>
              <w:t xml:space="preserve">2</w:t>
            </w:r>
          </w:p>
        </w:tc>
        <w:tc>
          <w:tcPr>
            <w:tcW w:w="5093" w:type="dxa"/>
          </w:tcPr>
          <w:p>
            <w:pPr/>
            <w:r>
              <w:t xml:space="preserve">Standalone-only steps with no HA equivalent</w:t>
            </w:r>
          </w:p>
        </w:tc>
      </w:tr>
    </w:tbl>
    <w:p>
      <w:pPr/>
      <w:r>
        <w:rPr>
          <w:b/>
        </w:rPr>
        <w:t xml:space="preserve">Confidence.</w:t>
      </w:r>
      <w:r>
        <w:t xml:space="preserve"> Source for 7 of about 38 roles has been read (04, 06 host selection and wrapper, 95, 97, the defaults ledger). The other reuse verdicts rest on role names and </w:t>
      </w:r>
      <w:r>
        <w:rPr>
          <w:rStyle w:val="CodeChar"/>
        </w:rPr>
        <w:t xml:space="preserve">site.yml</w:t>
      </w:r>
      <w:r>
        <w:t xml:space="preserve"> guards. Treat "reuse as-is" for an unseen role as a hypothesis until its code is reviewed; the owner column in the workbook lists whom to confirm with.</w:t>
      </w:r>
    </w:p>
    <w:p>
      <w:pPr/>
      <w:r>
        <w:rPr>
          <w:b/>
        </w:rPr>
        <w:t xml:space="preserve">Repackaged roles delivered:</w:t>
      </w:r>
      <w:r>
        <w:t xml:space="preserve"> 95 (</w:t>
      </w:r>
      <w:r>
        <w:rPr>
          <w:rStyle w:val="CodeChar"/>
        </w:rPr>
        <w:t xml:space="preserve">cs_resources</w:t>
      </w:r>
      <w:r>
        <w:t xml:space="preserve"> list, 2xx handling, optional </w:t>
      </w:r>
      <w:r>
        <w:rPr>
          <w:rStyle w:val="CodeChar"/>
        </w:rPr>
        <w:t xml:space="preserve">no_log</w:t>
      </w:r>
      <w:r>
        <w:t xml:space="preserve">) and 97 (extra HTML block, banner text, defaults for </w:t>
      </w:r>
      <w:r>
        <w:rPr>
          <w:rStyle w:val="CodeChar"/>
        </w:rPr>
        <w:t xml:space="preserve">completed_at</w:t>
      </w:r>
      <w:r>
        <w:t xml:space="preserve">/</w:t>
      </w:r>
      <w:r>
        <w:rPr>
          <w:rStyle w:val="CodeChar"/>
        </w:rPr>
        <w:t xml:space="preserve">statuslink</w:t>
      </w:r>
      <w:r>
        <w:t xml:space="preserve">, optional mail error tolerance), each as a full replacement plus a diff against the original. Both keep standalone behaviour when the new variables are unset.</w:t>
      </w:r>
    </w:p>
    <w:p>
      <w:pPr>
        <w:pStyle w:val="Heading2"/>
      </w:pPr>
      <w:r>
        <w:t xml:space="preserve">11. HA core detail</w:t>
      </w:r>
    </w:p>
    <w:p>
      <w:pPr/>
      <w:r>
        <w:t xml:space="preserve">The core is a Pacemaker/Corosync active/passive pair with one resource group on shared LVM storage. Each step stops the run on its own failure; nothing continues on a half-built cluster.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80"/>
        <w:gridCol w:w="1862"/>
        <w:gridCol w:w="4248"/>
        <w:gridCol w:w="1470"/>
      </w:tblGrid>
      <w:tr>
        <w:trPr>
          <w:tblHeader/>
        </w:trPr>
        <w:tc>
          <w:tcPr>
            <w:tcW w:w="1780" w:type="dxa"/>
            <w:shd w:val="clear" w:color="auto" w:fill="F2F2F2"/>
          </w:tcPr>
          <w:p>
            <w:pPr/>
            <w:r>
              <w:t xml:space="preserve">Step</w:t>
            </w:r>
          </w:p>
        </w:tc>
        <w:tc>
          <w:tcPr>
            <w:tcW w:w="1862" w:type="dxa"/>
            <w:shd w:val="clear" w:color="auto" w:fill="F2F2F2"/>
          </w:tcPr>
          <w:p>
            <w:pPr/>
            <w:r>
              <w:t xml:space="preserve">Role</w:t>
            </w:r>
          </w:p>
        </w:tc>
        <w:tc>
          <w:tcPr>
            <w:tcW w:w="4248" w:type="dxa"/>
            <w:shd w:val="clear" w:color="auto" w:fill="F2F2F2"/>
          </w:tcPr>
          <w:p>
            <w:pPr/>
            <w:r>
              <w:t xml:space="preserve">Guards and idempotence</w:t>
            </w:r>
          </w:p>
        </w:tc>
        <w:tc>
          <w:tcPr>
            <w:tcW w:w="1470" w:type="dxa"/>
            <w:shd w:val="clear" w:color="auto" w:fill="F2F2F2"/>
          </w:tcPr>
          <w:p>
            <w:pPr/>
            <w:r>
              <w:t xml:space="preserve">What it proves</w:t>
            </w:r>
          </w:p>
        </w:tc>
      </w:tr>
      <w:tr>
        <w:tc>
          <w:tcPr>
            <w:tcW w:w="1780" w:type="dxa"/>
          </w:tcPr>
          <w:p>
            <w:pPr/>
            <w:r>
              <w:t xml:space="preserve">Node preflight</w:t>
            </w:r>
          </w:p>
        </w:tc>
        <w:tc>
          <w:tcPr>
            <w:tcW w:w="1862" w:type="dxa"/>
          </w:tcPr>
          <w:p>
            <w:pPr/>
            <w:r>
              <w:rPr>
                <w:rStyle w:val="CodeChar"/>
              </w:rPr>
              <w:t xml:space="preserve">31</w:t>
            </w:r>
            <w:r>
              <w:t xml:space="preserve"> (node scope)</w:t>
            </w:r>
          </w:p>
        </w:tc>
        <w:tc>
          <w:tcPr>
            <w:tcW w:w="4248" w:type="dxa"/>
          </w:tcPr>
          <w:p>
            <w:pPr/>
            <w:r>
              <w:t xml:space="preserve">RHEL 8.4 or later; hostname equals the inventory name; peer names resolve without loopback; </w:t>
            </w:r>
            <w:r>
              <w:rPr>
                <w:rStyle w:val="CodeChar"/>
              </w:rPr>
              <w:t xml:space="preserve">pcs</w:t>
            </w:r>
            <w:r>
              <w:t xml:space="preserve"> available from the configured repos; </w:t>
            </w:r>
            <w:r>
              <w:rPr>
                <w:rStyle w:val="CodeChar"/>
              </w:rPr>
              <w:t xml:space="preserve">chronyd</w:t>
            </w:r>
            <w:r>
              <w:t xml:space="preserve"> running; no foreign cluster already on the node</w:t>
            </w:r>
          </w:p>
        </w:tc>
        <w:tc>
          <w:tcPr>
            <w:tcW w:w="1470" w:type="dxa"/>
          </w:tcPr>
          <w:p>
            <w:pPr/>
            <w:r>
              <w:t xml:space="preserve">The node can join a cluster before anything changes</w:t>
            </w:r>
          </w:p>
        </w:tc>
      </w:tr>
      <w:tr>
        <w:tc>
          <w:tcPr>
            <w:tcW w:w="1780" w:type="dxa"/>
          </w:tcPr>
          <w:p>
            <w:pPr/>
            <w:r>
              <w:t xml:space="preserve">Shared storage</w:t>
            </w:r>
          </w:p>
        </w:tc>
        <w:tc>
          <w:tcPr>
            <w:tcW w:w="1862" w:type="dxa"/>
          </w:tcPr>
          <w:p>
            <w:pPr/>
            <w:r>
              <w:rPr>
                <w:rStyle w:val="CodeChar"/>
              </w:rPr>
              <w:t xml:space="preserve">35</w:t>
            </w:r>
          </w:p>
        </w:tc>
        <w:tc>
          <w:tcPr>
            <w:tcW w:w="4248" w:type="dxa"/>
          </w:tcPr>
          <w:p>
            <w:pPr/>
            <w:r>
              <w:rPr>
                <w:rStyle w:val="CodeChar"/>
              </w:rPr>
              <w:t xml:space="preserve">system_id_source = "uname"</w:t>
            </w:r>
            <w:r>
              <w:t xml:space="preserve"> in </w:t>
            </w:r>
            <w:r>
              <w:rPr>
                <w:rStyle w:val="CodeChar"/>
              </w:rPr>
              <w:t xml:space="preserve">lvm.conf</w:t>
            </w:r>
            <w:r>
              <w:t xml:space="preserve">, initramfs rebuilt without reboot; refuses a mounted device or a foreign signature; VG, LV and filesystem created on the primary only; VG deactivated; </w:t>
            </w:r>
            <w:r>
              <w:rPr>
                <w:rStyle w:val="CodeChar"/>
              </w:rPr>
              <w:t xml:space="preserve">pvscan --cache</w:t>
            </w:r>
            <w:r>
              <w:t xml:space="preserve"> on the secondary</w:t>
            </w:r>
          </w:p>
        </w:tc>
        <w:tc>
          <w:tcPr>
            <w:tcW w:w="1470" w:type="dxa"/>
          </w:tcPr>
          <w:p>
            <w:pPr/>
            <w:r>
              <w:t xml:space="preserve">The disk is owned by one node at a time and Pacemaker, not boot, activates it</w:t>
            </w:r>
          </w:p>
        </w:tc>
      </w:tr>
      <w:tr>
        <w:tc>
          <w:tcPr>
            <w:tcW w:w="1780" w:type="dxa"/>
          </w:tcPr>
          <w:p>
            <w:pPr/>
            <w:r>
              <w:t xml:space="preserve">Cluster</w:t>
            </w:r>
          </w:p>
        </w:tc>
        <w:tc>
          <w:tcPr>
            <w:tcW w:w="1862" w:type="dxa"/>
          </w:tcPr>
          <w:p>
            <w:pPr/>
            <w:r>
              <w:rPr>
                <w:rStyle w:val="CodeChar"/>
              </w:rPr>
              <w:t xml:space="preserve">32</w:t>
            </w:r>
          </w:p>
        </w:tc>
        <w:tc>
          <w:tcPr>
            <w:tcW w:w="4248" w:type="dxa"/>
          </w:tcPr>
          <w:p>
            <w:pPr/>
            <w:r>
              <w:t xml:space="preserve">Detects an existing </w:t>
            </w:r>
            <w:r>
              <w:rPr>
                <w:rStyle w:val="CodeChar"/>
              </w:rPr>
              <w:t xml:space="preserve">corosync.conf</w:t>
            </w:r>
            <w:r>
              <w:t xml:space="preserve"> and its cluster name (same name: continue; other name: stop); installs </w:t>
            </w:r>
            <w:r>
              <w:rPr>
                <w:rStyle w:val="CodeChar"/>
              </w:rPr>
              <w:t xml:space="preserve">pcs</w:t>
            </w:r>
            <w:r>
              <w:t xml:space="preserve">, </w:t>
            </w:r>
            <w:r>
              <w:rPr>
                <w:rStyle w:val="CodeChar"/>
              </w:rPr>
              <w:t xml:space="preserve">pacemaker</w:t>
            </w:r>
            <w:r>
              <w:t xml:space="preserve">, </w:t>
            </w:r>
            <w:r>
              <w:rPr>
                <w:rStyle w:val="CodeChar"/>
              </w:rPr>
              <w:t xml:space="preserve">corosync</w:t>
            </w:r>
            <w:r>
              <w:t xml:space="preserve">, </w:t>
            </w:r>
            <w:r>
              <w:rPr>
                <w:rStyle w:val="CodeChar"/>
              </w:rPr>
              <w:t xml:space="preserve">resource-agents</w:t>
            </w:r>
            <w:r>
              <w:t xml:space="preserve"> and the fence agent package; opens the </w:t>
            </w:r>
            <w:r>
              <w:rPr>
                <w:rStyle w:val="CodeChar"/>
              </w:rPr>
              <w:t xml:space="preserve">high-availability</w:t>
            </w:r>
            <w:r>
              <w:t xml:space="preserve"> firewalld service; ephemeral 40-character </w:t>
            </w:r>
            <w:r>
              <w:rPr>
                <w:rStyle w:val="CodeChar"/>
              </w:rPr>
              <w:t xml:space="preserve">hacluster</w:t>
            </w:r>
            <w:r>
              <w:t xml:space="preserve"> password used for </w:t>
            </w:r>
            <w:r>
              <w:rPr>
                <w:rStyle w:val="CodeChar"/>
              </w:rPr>
              <w:t xml:space="preserve">pcs host auth</w:t>
            </w:r>
            <w:r>
              <w:t xml:space="preserve">, then rotated; </w:t>
            </w:r>
            <w:r>
              <w:rPr>
                <w:rStyle w:val="CodeChar"/>
              </w:rPr>
              <w:t xml:space="preserve">pcs cluster setup --start --enable</w:t>
            </w:r>
            <w:r>
              <w:t xml:space="preserve">; waits until both nodes are online</w:t>
            </w:r>
          </w:p>
        </w:tc>
        <w:tc>
          <w:tcPr>
            <w:tcW w:w="1470" w:type="dxa"/>
          </w:tcPr>
          <w:p>
            <w:pPr/>
            <w:r>
              <w:t xml:space="preserve">A two-node cluster exists and survives reboot</w:t>
            </w:r>
          </w:p>
        </w:tc>
      </w:tr>
      <w:tr>
        <w:tc>
          <w:tcPr>
            <w:tcW w:w="1780" w:type="dxa"/>
          </w:tcPr>
          <w:p>
            <w:pPr/>
            <w:r>
              <w:t xml:space="preserve">Fencing</w:t>
            </w:r>
          </w:p>
        </w:tc>
        <w:tc>
          <w:tcPr>
            <w:tcW w:w="1862" w:type="dxa"/>
          </w:tcPr>
          <w:p>
            <w:pPr/>
            <w:r>
              <w:rPr>
                <w:rStyle w:val="CodeChar"/>
              </w:rPr>
              <w:t xml:space="preserve">36</w:t>
            </w:r>
          </w:p>
        </w:tc>
        <w:tc>
          <w:tcPr>
            <w:tcW w:w="4248" w:type="dxa"/>
          </w:tcPr>
          <w:p>
            <w:pPr/>
            <w:r>
              <w:t xml:space="preserve">Agent tested per VM (</w:t>
            </w:r>
            <w:r>
              <w:rPr>
                <w:rStyle w:val="CodeChar"/>
              </w:rPr>
              <w:t xml:space="preserve">status</w:t>
            </w:r>
            <w:r>
              <w:t xml:space="preserve">) before the stonith device is created; device by type (</w:t>
            </w:r>
            <w:r>
              <w:rPr>
                <w:rStyle w:val="CodeChar"/>
              </w:rPr>
              <w:t xml:space="preserve">fence_vmware_rest</w:t>
            </w:r>
            <w:r>
              <w:t xml:space="preserve">, </w:t>
            </w:r>
            <w:r>
              <w:rPr>
                <w:rStyle w:val="CodeChar"/>
              </w:rPr>
              <w:t xml:space="preserve">fence_scsi</w:t>
            </w:r>
            <w:r>
              <w:t xml:space="preserve">, lab </w:t>
            </w:r>
            <w:r>
              <w:rPr>
                <w:rStyle w:val="CodeChar"/>
              </w:rPr>
              <w:t xml:space="preserve">none</w:t>
            </w:r>
            <w:r>
              <w:t xml:space="preserve">); optional tests list devices and fence node 2 (gated)</w:t>
            </w:r>
          </w:p>
        </w:tc>
        <w:tc>
          <w:tcPr>
            <w:tcW w:w="1470" w:type="dxa"/>
          </w:tcPr>
          <w:p>
            <w:pPr/>
            <w:r>
              <w:t xml:space="preserve">A node can be powered off by its peer</w:t>
            </w:r>
          </w:p>
        </w:tc>
      </w:tr>
      <w:tr>
        <w:tc>
          <w:tcPr>
            <w:tcW w:w="1780" w:type="dxa"/>
          </w:tcPr>
          <w:p>
            <w:pPr/>
            <w:r>
              <w:t xml:space="preserve">Quorum</w:t>
            </w:r>
          </w:p>
        </w:tc>
        <w:tc>
          <w:tcPr>
            <w:tcW w:w="1862" w:type="dxa"/>
          </w:tcPr>
          <w:p>
            <w:pPr/>
            <w:r>
              <w:rPr>
                <w:rStyle w:val="CodeChar"/>
              </w:rPr>
              <w:t xml:space="preserve">37</w:t>
            </w:r>
          </w:p>
        </w:tc>
        <w:tc>
          <w:tcPr>
            <w:tcW w:w="4248" w:type="dxa"/>
          </w:tcPr>
          <w:p>
            <w:pPr/>
            <w:r>
              <w:rPr>
                <w:rStyle w:val="CodeChar"/>
              </w:rPr>
              <w:t xml:space="preserve">corosync-quorumtool</w:t>
            </w:r>
            <w:r>
              <w:t xml:space="preserve">: quorate, </w:t>
            </w:r>
            <w:r>
              <w:rPr>
                <w:rStyle w:val="CodeChar"/>
              </w:rPr>
              <w:t xml:space="preserve">2Node</w:t>
            </w:r>
            <w:r>
              <w:t xml:space="preserve">, </w:t>
            </w:r>
            <w:r>
              <w:rPr>
                <w:rStyle w:val="CodeChar"/>
              </w:rPr>
              <w:t xml:space="preserve">WaitForAll</w:t>
            </w:r>
            <w:r>
              <w:t xml:space="preserve">, expected votes 2</w:t>
            </w:r>
          </w:p>
        </w:tc>
        <w:tc>
          <w:tcPr>
            <w:tcW w:w="1470" w:type="dxa"/>
          </w:tcPr>
          <w:p>
            <w:pPr/>
            <w:r>
              <w:t xml:space="preserve">Split brain is handled by fencing, not by guessing</w:t>
            </w:r>
          </w:p>
        </w:tc>
      </w:tr>
      <w:tr>
        <w:tc>
          <w:tcPr>
            <w:tcW w:w="1780" w:type="dxa"/>
          </w:tcPr>
          <w:p>
            <w:pPr/>
            <w:r>
              <w:t xml:space="preserve">Resources</w:t>
            </w:r>
          </w:p>
        </w:tc>
        <w:tc>
          <w:tcPr>
            <w:tcW w:w="1862" w:type="dxa"/>
          </w:tcPr>
          <w:p>
            <w:pPr/>
            <w:r>
              <w:rPr>
                <w:rStyle w:val="CodeChar"/>
              </w:rPr>
              <w:t xml:space="preserve">33</w:t>
            </w:r>
          </w:p>
        </w:tc>
        <w:tc>
          <w:tcPr>
            <w:tcW w:w="4248" w:type="dxa"/>
          </w:tcPr>
          <w:p>
            <w:pPr/>
            <w:r>
              <w:t xml:space="preserve">Refuses to run without stonith (unless lab); creates only missing resources, in one ordered group </w:t>
            </w:r>
            <w:r>
              <w:rPr>
                <w:rStyle w:val="CodeChar"/>
              </w:rPr>
              <w:t xml:space="preserve">rg_&lt;cluster&gt;</w:t>
            </w:r>
            <w:r>
              <w:t xml:space="preserve">: LVM-activate, Filesystem, IPaddr2 VIP, application resources; each with </w:t>
            </w:r>
            <w:r>
              <w:rPr>
                <w:rStyle w:val="CodeChar"/>
              </w:rPr>
              <w:t xml:space="preserve">--wait</w:t>
            </w:r>
          </w:p>
        </w:tc>
        <w:tc>
          <w:tcPr>
            <w:tcW w:w="1470" w:type="dxa"/>
          </w:tcPr>
          <w:p>
            <w:pPr/>
            <w:r>
              <w:t xml:space="preserve">The service starts as a unit, in order, on one node</w:t>
            </w:r>
          </w:p>
        </w:tc>
      </w:tr>
      <w:tr>
        <w:tc>
          <w:tcPr>
            <w:tcW w:w="1780" w:type="dxa"/>
          </w:tcPr>
          <w:p>
            <w:pPr/>
            <w:r>
              <w:t xml:space="preserve">Validation</w:t>
            </w:r>
          </w:p>
        </w:tc>
        <w:tc>
          <w:tcPr>
            <w:tcW w:w="1862" w:type="dxa"/>
          </w:tcPr>
          <w:p>
            <w:pPr/>
            <w:r>
              <w:rPr>
                <w:rStyle w:val="CodeChar"/>
              </w:rPr>
              <w:t xml:space="preserve">34</w:t>
            </w:r>
          </w:p>
        </w:tc>
        <w:tc>
          <w:tcPr>
            <w:tcW w:w="4248" w:type="dxa"/>
          </w:tcPr>
          <w:p>
            <w:pPr/>
            <w:r>
              <w:rPr>
                <w:rStyle w:val="CodeChar"/>
              </w:rPr>
              <w:t xml:space="preserve">build</w:t>
            </w:r>
            <w:r>
              <w:t xml:space="preserve">: quorum, both nodes online, stonith effective, every expected resource started (from </w:t>
            </w:r>
            <w:r>
              <w:rPr>
                <w:rStyle w:val="CodeChar"/>
              </w:rPr>
              <w:t xml:space="preserve">crm_mon</w:t>
            </w:r>
            <w:r>
              <w:t xml:space="preserve"> XML), VIP on exactly one node and resolvable. </w:t>
            </w:r>
            <w:r>
              <w:rPr>
                <w:rStyle w:val="CodeChar"/>
              </w:rPr>
              <w:t xml:space="preserve">failover</w:t>
            </w:r>
            <w:r>
              <w:t xml:space="preserve"> (opt-in): move the group to the peer and back, clear the constraint, clean up, re-assert. </w:t>
            </w:r>
            <w:r>
              <w:rPr>
                <w:rStyle w:val="CodeChar"/>
              </w:rPr>
              <w:t xml:space="preserve">health</w:t>
            </w:r>
            <w:r>
              <w:t xml:space="preserve">: non-disruptive re-check</w:t>
            </w:r>
          </w:p>
        </w:tc>
        <w:tc>
          <w:tcPr>
            <w:tcW w:w="1470" w:type="dxa"/>
          </w:tcPr>
          <w:p>
            <w:pPr/>
            <w:r>
              <w:t xml:space="preserve">Failover works, and the cluster is left clean</w:t>
            </w:r>
          </w:p>
        </w:tc>
      </w:tr>
    </w:tbl>
    <w:p>
      <w:pPr/>
      <w:r>
        <w:rPr>
          <w:b/>
        </w:rPr>
        <w:t xml:space="preserve">Unverified until the lab run:</w:t>
      </w:r>
      <w:r>
        <w:t xml:space="preserve"> the exact </w:t>
      </w:r>
      <w:r>
        <w:rPr>
          <w:rStyle w:val="CodeChar"/>
        </w:rPr>
        <w:t xml:space="preserve">crm_mon</w:t>
      </w:r>
      <w:r>
        <w:t xml:space="preserve"> XML attributes and the </w:t>
      </w:r>
      <w:r>
        <w:rPr>
          <w:rStyle w:val="CodeChar"/>
        </w:rPr>
        <w:t xml:space="preserve">pcs status nodes</w:t>
      </w:r>
      <w:r>
        <w:t xml:space="preserve"> text used by the wait loops on your RHEL 8 minor; </w:t>
      </w:r>
      <w:r>
        <w:rPr>
          <w:rStyle w:val="CodeChar"/>
        </w:rPr>
        <w:t xml:space="preserve">fence_vmware_rest</w:t>
      </w:r>
      <w:r>
        <w:t xml:space="preserve"> option names (the role reads them from </w:t>
      </w:r>
      <w:r>
        <w:rPr>
          <w:rStyle w:val="CodeChar"/>
        </w:rPr>
        <w:t xml:space="preserve">pcs stonith describe</w:t>
      </w:r>
      <w:r>
        <w:t xml:space="preserve">, but the first run must confirm them).</w:t>
      </w:r>
    </w:p>
    <w:p>
      <w:pPr/>
      <w:r>
        <w:drawing>
          <wp:inline distT="0" distB="0" distL="0" distR="0">
            <wp:extent cx="5486400" cy="2596242"/>
            <wp:docPr id="5" name="image5" descr="cluster topology · 2 nodes, 1 resource group, shared disk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cluster topology · 2 nodes, 1 resource group, shared disk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6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cluster topology · 2 nodes, 1 resource group, shared disk</w:t>
      </w:r>
    </w:p>
    <w:p>
      <w:pPr/>
      <w:r>
        <w:t xml:space="preserve">The dashed link to node 2 is the standby path: the VG is only activated there after fencing.</w:t>
      </w:r>
    </w:p>
    <w:p>
      <w:pPr>
        <w:pStyle w:val="Heading2"/>
      </w:pPr>
      <w:r>
        <w:t xml:space="preserve">12. VMware adapter</w:t>
      </w:r>
    </w:p>
    <w:p>
      <w:pPr/>
      <w:r>
        <w:rPr>
          <w:rStyle w:val="CodeChar"/>
        </w:rPr>
        <w:t xml:space="preserve">38_vmware_ha_infra</w:t>
      </w:r>
      <w:r>
        <w:t xml:space="preserve"> runs on localhost after both VMs exist (powered off) and before the first power-on, which happens in role 13 during the configure phase.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57"/>
        <w:gridCol w:w="4707"/>
        <w:gridCol w:w="2596"/>
      </w:tblGrid>
      <w:tr>
        <w:trPr>
          <w:tblHeader/>
        </w:trPr>
        <w:tc>
          <w:tcPr>
            <w:tcW w:w="2057" w:type="dxa"/>
            <w:shd w:val="clear" w:color="auto" w:fill="F2F2F2"/>
          </w:tcPr>
          <w:p>
            <w:pPr/>
            <w:r>
              <w:t xml:space="preserve">Step</w:t>
            </w:r>
          </w:p>
        </w:tc>
        <w:tc>
          <w:tcPr>
            <w:tcW w:w="4707" w:type="dxa"/>
            <w:shd w:val="clear" w:color="auto" w:fill="F2F2F2"/>
          </w:tcPr>
          <w:p>
            <w:pPr/>
            <w:r>
              <w:t xml:space="preserve">Behaviour</w:t>
            </w:r>
          </w:p>
        </w:tc>
        <w:tc>
          <w:tcPr>
            <w:tcW w:w="2596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2057" w:type="dxa"/>
          </w:tcPr>
          <w:p>
            <w:pPr/>
            <w:r>
              <w:t xml:space="preserve">vCenter selection</w:t>
            </w:r>
          </w:p>
        </w:tc>
        <w:tc>
          <w:tcPr>
            <w:tcW w:w="4707" w:type="dxa"/>
          </w:tcPr>
          <w:p>
            <w:pPr/>
            <w:r>
              <w:rPr>
                <w:rStyle w:val="CodeChar"/>
              </w:rPr>
              <w:t xml:space="preserve">VMWARE_HOST/USER/PASSWORD_1</w:t>
            </w:r>
            <w:r>
              <w:t xml:space="preserve"> or </w:t>
            </w:r>
            <w:r>
              <w:rPr>
                <w:rStyle w:val="CodeChar"/>
              </w:rPr>
              <w:t xml:space="preserve">_2</w:t>
            </w:r>
            <w:r>
              <w:t xml:space="preserve"> chosen by </w:t>
            </w:r>
            <w:r>
              <w:rPr>
                <w:rStyle w:val="CodeChar"/>
              </w:rPr>
              <w:t xml:space="preserve">dcname</w:t>
            </w:r>
            <w:r>
              <w:t xml:space="preserve">; certificates validated unless the injector says otherwise; all calls </w:t>
            </w:r>
            <w:r>
              <w:rPr>
                <w:rStyle w:val="CodeChar"/>
              </w:rPr>
              <w:t xml:space="preserve">no_log</w:t>
            </w:r>
          </w:p>
        </w:tc>
        <w:tc>
          <w:tcPr>
            <w:tcW w:w="2596" w:type="dxa"/>
          </w:tcPr>
          <w:p>
            <w:pPr/>
            <w:r>
              <w:t xml:space="preserve">Stricter than role 10, whose </w:t>
            </w:r>
            <w:r>
              <w:rPr>
                <w:rStyle w:val="CodeChar"/>
              </w:rPr>
              <w:t xml:space="preserve">validate_certs</w:t>
            </w:r>
            <w:r>
              <w:t xml:space="preserve"> default is false</w:t>
            </w:r>
          </w:p>
        </w:tc>
      </w:tr>
      <w:tr>
        <w:tc>
          <w:tcPr>
            <w:tcW w:w="2057" w:type="dxa"/>
          </w:tcPr>
          <w:p>
            <w:pPr/>
            <w:r>
              <w:t xml:space="preserve">DRS check</w:t>
            </w:r>
          </w:p>
        </w:tc>
        <w:tc>
          <w:tcPr>
            <w:tcW w:w="4707" w:type="dxa"/>
          </w:tcPr>
          <w:p>
            <w:pPr/>
            <w:r>
              <w:t xml:space="preserve">Cluster must have DRS enabled and fully automated, otherwise the rule is not enforced at power-on</w:t>
            </w:r>
          </w:p>
        </w:tc>
        <w:tc>
          <w:tcPr>
            <w:tcW w:w="2596" w:type="dxa"/>
          </w:tcPr>
          <w:p>
            <w:pPr/>
            <w:r>
              <w:t xml:space="preserve">Uses </w:t>
            </w:r>
            <w:r>
              <w:rPr>
                <w:rStyle w:val="CodeChar"/>
              </w:rPr>
              <w:t xml:space="preserve">vmware_cluster_info</w:t>
            </w:r>
            <w:r>
              <w:t xml:space="preserve">, deprecated in community.vmware 6.x; </w:t>
            </w:r>
            <w:r>
              <w:rPr>
                <w:rStyle w:val="CodeChar"/>
              </w:rPr>
              <w:t xml:space="preserve">ha_check_drs: false</w:t>
            </w:r>
            <w:r>
              <w:t xml:space="preserve"> skips</w:t>
            </w:r>
          </w:p>
        </w:tc>
      </w:tr>
      <w:tr>
        <w:tc>
          <w:tcPr>
            <w:tcW w:w="2057" w:type="dxa"/>
          </w:tcPr>
          <w:p>
            <w:pPr/>
            <w:r>
              <w:t xml:space="preserve">Anti-affinity rule</w:t>
            </w:r>
          </w:p>
        </w:tc>
        <w:tc>
          <w:tcPr>
            <w:tcW w:w="4707" w:type="dxa"/>
          </w:tcPr>
          <w:p>
            <w:pPr/>
            <w:r>
              <w:rPr>
                <w:rStyle w:val="CodeChar"/>
              </w:rPr>
              <w:t xml:space="preserve">ha-anti-affinity-&lt;cluster&gt;</w:t>
            </w:r>
            <w:r>
              <w:t xml:space="preserve">, mandatory, enabled, the two node VMs</w:t>
            </w:r>
          </w:p>
        </w:tc>
        <w:tc>
          <w:tcPr>
            <w:tcW w:w="2596" w:type="dxa"/>
          </w:tcPr>
          <w:p>
            <w:pPr/>
            <w:r>
              <w:t xml:space="preserve">Created idempotently</w:t>
            </w:r>
          </w:p>
        </w:tc>
      </w:tr>
      <w:tr>
        <w:tc>
          <w:tcPr>
            <w:tcW w:w="2057" w:type="dxa"/>
          </w:tcPr>
          <w:p>
            <w:pPr/>
            <w:r>
              <w:t xml:space="preserve">Shared disk</w:t>
            </w:r>
          </w:p>
        </w:tc>
        <w:tc>
          <w:tcPr>
            <w:tcW w:w="4707" w:type="dxa"/>
          </w:tcPr>
          <w:p>
            <w:pPr/>
            <w:r>
              <w:t xml:space="preserve">Eager-zeroed thick, multi-writer, independent persistent, paravirtual controller 1 unit 0, on the datastore named in </w:t>
            </w:r>
            <w:r>
              <w:rPr>
                <w:rStyle w:val="CodeChar"/>
              </w:rPr>
              <w:t xml:space="preserve">ha_storage</w:t>
            </w:r>
            <w:r>
              <w:t xml:space="preserve">; created on node 1, the same VMDK attached to node 2</w:t>
            </w:r>
          </w:p>
        </w:tc>
        <w:tc>
          <w:tcPr>
            <w:tcW w:w="2596" w:type="dxa"/>
          </w:tcPr>
          <w:p>
            <w:pPr/>
            <w:r>
              <w:t xml:space="preserve">Existing disk on that controller/unit is detected and reused</w:t>
            </w:r>
          </w:p>
        </w:tc>
      </w:tr>
      <w:tr>
        <w:tc>
          <w:tcPr>
            <w:tcW w:w="2057" w:type="dxa"/>
          </w:tcPr>
          <w:p>
            <w:pPr/>
            <w:r>
              <w:t xml:space="preserve">vSphere HA</w:t>
            </w:r>
          </w:p>
        </w:tc>
        <w:tc>
          <w:tcPr>
            <w:tcW w:w="4707" w:type="dxa"/>
          </w:tcPr>
          <w:p>
            <w:pPr/>
            <w:r>
              <w:t xml:space="preserve">Reports a reminder: the VM restart override is manual</w:t>
            </w:r>
          </w:p>
        </w:tc>
        <w:tc>
          <w:tcPr>
            <w:tcW w:w="2596" w:type="dxa"/>
          </w:tcPr>
          <w:p>
            <w:pPr/>
            <w:r>
              <w:t xml:space="preserve">No module exists for it</w:t>
            </w:r>
          </w:p>
        </w:tc>
      </w:tr>
    </w:tbl>
    <w:p>
      <w:pPr/>
      <w:r>
        <w:rPr>
          <w:b/>
        </w:rPr>
        <w:t xml:space="preserve">Assumptions to confirm:</w:t>
      </w:r>
      <w:r>
        <w:t xml:space="preserve"> the mapping from </w:t>
      </w:r>
      <w:r>
        <w:rPr>
          <w:rStyle w:val="CodeChar"/>
        </w:rPr>
        <w:t xml:space="preserve">dcname</w:t>
      </w:r>
      <w:r>
        <w:t xml:space="preserve"> to vCenter and datacenter name (written to match the naming role 10 uses, but role 10's code has not been read); that the target datastore supports multi-writer disks (VMFS or vSAN as the storage team confirms; NFS does not); that the existing-disk detection by controller/unit matches how the VMware team numbers controllers.</w:t>
      </w:r>
    </w:p>
    <w:p>
      <w:pPr/>
      <w:r>
        <w:drawing>
          <wp:inline distT="0" distB="0" distL="0" distR="0">
            <wp:extent cx="5486400" cy="2547257"/>
            <wp:docPr id="6" name="image6" descr="VMware adapter · rule and shared disk across 2 host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VMware adapter · rule and shared disk across 2 hosts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VMware adapter · rule and shared disk across 2 hosts</w:t>
      </w:r>
    </w:p>
    <w:p>
      <w:pPr/>
      <w:r>
        <w:t xml:space="preserve">The disk is created once on node 1 and attached to node 2; both VMs stay powered off until the rule exists.</w:t>
      </w:r>
    </w:p>
    <w:p>
      <w:pPr>
        <w:pStyle w:val="Heading2"/>
      </w:pPr>
      <w:r>
        <w:t xml:space="preserve">13. Security and compliance design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658"/>
        <w:gridCol w:w="4125"/>
        <w:gridCol w:w="2577"/>
      </w:tblGrid>
      <w:tr>
        <w:trPr>
          <w:tblHeader/>
        </w:trPr>
        <w:tc>
          <w:tcPr>
            <w:tcW w:w="2658" w:type="dxa"/>
            <w:shd w:val="clear" w:color="auto" w:fill="F2F2F2"/>
          </w:tcPr>
          <w:p>
            <w:pPr/>
            <w:r>
              <w:t xml:space="preserve">Area</w:t>
            </w:r>
          </w:p>
        </w:tc>
        <w:tc>
          <w:tcPr>
            <w:tcW w:w="4125" w:type="dxa"/>
            <w:shd w:val="clear" w:color="auto" w:fill="F2F2F2"/>
          </w:tcPr>
          <w:p>
            <w:pPr/>
            <w:r>
              <w:t xml:space="preserve">Design</w:t>
            </w:r>
          </w:p>
        </w:tc>
        <w:tc>
          <w:tcPr>
            <w:tcW w:w="2577" w:type="dxa"/>
            <w:shd w:val="clear" w:color="auto" w:fill="F2F2F2"/>
          </w:tcPr>
          <w:p>
            <w:pPr/>
            <w:r>
              <w:t xml:space="preserve">Gap or deviation</w:t>
            </w:r>
          </w:p>
        </w:tc>
      </w:tr>
      <w:tr>
        <w:tc>
          <w:tcPr>
            <w:tcW w:w="2658" w:type="dxa"/>
          </w:tcPr>
          <w:p>
            <w:pPr/>
            <w:r>
              <w:t xml:space="preserve">Secrets</w:t>
            </w:r>
          </w:p>
        </w:tc>
        <w:tc>
          <w:tcPr>
            <w:tcW w:w="4125" w:type="dxa"/>
          </w:tcPr>
          <w:p>
            <w:pPr/>
            <w:r>
              <w:t xml:space="preserve">Only AAP credential injectors; no passwords in inventory, host vars or mail. </w:t>
            </w:r>
            <w:r>
              <w:rPr>
                <w:rStyle w:val="CodeChar"/>
              </w:rPr>
              <w:t xml:space="preserve">hacluster</w:t>
            </w:r>
            <w:r>
              <w:t xml:space="preserve"> password is random, ephemeral and rotated. Fence password reaches the node through a root-only script and is never stored in the CIB. vCenter calls are </w:t>
            </w:r>
            <w:r>
              <w:rPr>
                <w:rStyle w:val="CodeChar"/>
              </w:rPr>
              <w:t xml:space="preserve">no_log</w:t>
            </w:r>
            <w:r>
              <w:t xml:space="preserve">.</w:t>
            </w:r>
          </w:p>
        </w:tc>
        <w:tc>
          <w:tcPr>
            <w:tcW w:w="2577" w:type="dxa"/>
          </w:tcPr>
          <w:p>
            <w:pPr/>
            <w:r>
              <w:t xml:space="preserve">CloudStudio key in role 95 is logged unless </w:t>
            </w:r>
            <w:r>
              <w:rPr>
                <w:rStyle w:val="CodeChar"/>
              </w:rPr>
              <w:t xml:space="preserve">cs_no_log: true</w:t>
            </w:r>
            <w:r>
              <w:t xml:space="preserve">; recommend setting it in AAP</w:t>
            </w:r>
          </w:p>
        </w:tc>
      </w:tr>
      <w:tr>
        <w:tc>
          <w:tcPr>
            <w:tcW w:w="2658" w:type="dxa"/>
          </w:tcPr>
          <w:p>
            <w:pPr/>
            <w:r>
              <w:t xml:space="preserve">Least privilege</w:t>
            </w:r>
          </w:p>
        </w:tc>
        <w:tc>
          <w:tcPr>
            <w:tcW w:w="4125" w:type="dxa"/>
          </w:tcPr>
          <w:p>
            <w:pPr/>
            <w:r>
              <w:t xml:space="preserve">Separate vCenter identities recommended: adapter account (VM reconfigure, DRS rule) and fence account (power operations on the two VMs only, via a custom role)</w:t>
            </w:r>
          </w:p>
        </w:tc>
        <w:tc>
          <w:tcPr>
            <w:tcW w:w="2577" w:type="dxa"/>
          </w:tcPr>
          <w:p>
            <w:pPr/>
            <w:r>
              <w:t xml:space="preserve">The standalone VMware identity is likely broader; the fence account must be created by the VMware team</w:t>
            </w:r>
          </w:p>
        </w:tc>
      </w:tr>
      <w:tr>
        <w:tc>
          <w:tcPr>
            <w:tcW w:w="2658" w:type="dxa"/>
          </w:tcPr>
          <w:p>
            <w:pPr/>
            <w:r>
              <w:t xml:space="preserve">Fencing</w:t>
            </w:r>
          </w:p>
        </w:tc>
        <w:tc>
          <w:tcPr>
            <w:tcW w:w="4125" w:type="dxa"/>
          </w:tcPr>
          <w:p>
            <w:pPr/>
            <w:r>
              <w:t xml:space="preserve">Mandatory. </w:t>
            </w:r>
            <w:r>
              <w:rPr>
                <w:rStyle w:val="CodeChar"/>
              </w:rPr>
              <w:t xml:space="preserve">none</w:t>
            </w:r>
            <w:r>
              <w:t xml:space="preserve"> and </w:t>
            </w:r>
            <w:r>
              <w:rPr>
                <w:rStyle w:val="CodeChar"/>
              </w:rPr>
              <w:t xml:space="preserve">ssl_verify: false</w:t>
            </w:r>
            <w:r>
              <w:t xml:space="preserve"> need </w:t>
            </w:r>
            <w:r>
              <w:rPr>
                <w:rStyle w:val="CodeChar"/>
              </w:rPr>
              <w:t xml:space="preserve">ha_lab_mode</w:t>
            </w:r>
            <w:r>
              <w:t xml:space="preserve">, which is refused for production environment types and when </w:t>
            </w:r>
            <w:r>
              <w:rPr>
                <w:rStyle w:val="CodeChar"/>
              </w:rPr>
              <w:t xml:space="preserve">environmenttype</w:t>
            </w:r>
            <w:r>
              <w:t xml:space="preserve"> is empty</w:t>
            </w:r>
          </w:p>
        </w:tc>
        <w:tc>
          <w:tcPr>
            <w:tcW w:w="2577" w:type="dxa"/>
          </w:tcPr>
          <w:p>
            <w:pPr/>
            <w:r>
              <w:t xml:space="preserve">Lab mode is a control only as strong as the </w:t>
            </w:r>
            <w:r>
              <w:rPr>
                <w:rStyle w:val="CodeChar"/>
              </w:rPr>
              <w:t xml:space="preserve">environmenttype</w:t>
            </w:r>
            <w:r>
              <w:t xml:space="preserve"> input</w:t>
            </w:r>
          </w:p>
        </w:tc>
      </w:tr>
      <w:tr>
        <w:tc>
          <w:tcPr>
            <w:tcW w:w="2658" w:type="dxa"/>
          </w:tcPr>
          <w:p>
            <w:pPr/>
            <w:r>
              <w:t xml:space="preserve">Destructive operations</w:t>
            </w:r>
          </w:p>
        </w:tc>
        <w:tc>
          <w:tcPr>
            <w:tcW w:w="4125" w:type="dxa"/>
          </w:tcPr>
          <w:p>
            <w:pPr/>
            <w:r>
              <w:t xml:space="preserve">Storage role refuses a mounted or foreign-signature device; fencing and failover tests need both </w:t>
            </w:r>
            <w:r>
              <w:rPr>
                <w:rStyle w:val="CodeChar"/>
              </w:rPr>
              <w:t xml:space="preserve">ha_run_disruptive_tests</w:t>
            </w:r>
            <w:r>
              <w:t xml:space="preserve"> and </w:t>
            </w:r>
            <w:r>
              <w:rPr>
                <w:rStyle w:val="CodeChar"/>
              </w:rPr>
              <w:t xml:space="preserve">ha_maintenance_confirmed</w:t>
            </w:r>
          </w:p>
        </w:tc>
        <w:tc>
          <w:tcPr>
            <w:tcW w:w="2577" w:type="dxa"/>
          </w:tcPr>
          <w:p>
            <w:pPr/>
            <w:r>
              <w:t xml:space="preserve">Maintenance window in OpsRamp is a human step</w:t>
            </w:r>
          </w:p>
        </w:tc>
      </w:tr>
      <w:tr>
        <w:tc>
          <w:tcPr>
            <w:tcW w:w="2658" w:type="dxa"/>
          </w:tcPr>
          <w:p>
            <w:pPr/>
            <w:r>
              <w:t xml:space="preserve">Network</w:t>
            </w:r>
          </w:p>
        </w:tc>
        <w:tc>
          <w:tcPr>
            <w:tcW w:w="4125" w:type="dxa"/>
          </w:tcPr>
          <w:p>
            <w:pPr/>
            <w:r>
              <w:rPr>
                <w:rStyle w:val="CodeChar"/>
              </w:rPr>
              <w:t xml:space="preserve">high-availability</w:t>
            </w:r>
            <w:r>
              <w:t xml:space="preserve"> firewalld service only; no other ports opened</w:t>
            </w:r>
          </w:p>
        </w:tc>
        <w:tc>
          <w:tcPr>
            <w:tcW w:w="2577" w:type="dxa"/>
          </w:tcPr>
          <w:p>
            <w:pPr/>
            <w:r>
              <w:t xml:space="preserve">Cluster traffic assumed on the primary VLAN; a dedicated heartbeat network is not designed</w:t>
            </w:r>
          </w:p>
        </w:tc>
      </w:tr>
      <w:tr>
        <w:tc>
          <w:tcPr>
            <w:tcW w:w="2658" w:type="dxa"/>
          </w:tcPr>
          <w:p>
            <w:pPr/>
            <w:r>
              <w:t xml:space="preserve">SSH</w:t>
            </w:r>
          </w:p>
        </w:tc>
        <w:tc>
          <w:tcPr>
            <w:tcW w:w="4125" w:type="dxa"/>
          </w:tcPr>
          <w:p>
            <w:pPr/>
            <w:r>
              <w:t xml:space="preserve">Machine credential from AAP; </w:t>
            </w:r>
            <w:r>
              <w:rPr>
                <w:rStyle w:val="CodeChar"/>
              </w:rPr>
              <w:t xml:space="preserve">StrictHostKeyChecking=accept-new</w:t>
            </w:r>
            <w:r>
              <w:t xml:space="preserve"> for fresh VMs</w:t>
            </w:r>
          </w:p>
        </w:tc>
        <w:tc>
          <w:tcPr>
            <w:tcW w:w="2577" w:type="dxa"/>
          </w:tcPr>
          <w:p>
            <w:pPr/>
            <w:r>
              <w:t xml:space="preserve">Trust on first use; accepted for new builds only</w:t>
            </w:r>
          </w:p>
        </w:tc>
      </w:tr>
      <w:tr>
        <w:tc>
          <w:tcPr>
            <w:tcW w:w="2658" w:type="dxa"/>
          </w:tcPr>
          <w:p>
            <w:pPr/>
            <w:r>
              <w:t xml:space="preserve">Mail</w:t>
            </w:r>
          </w:p>
        </w:tc>
        <w:tc>
          <w:tcPr>
            <w:tcW w:w="4125" w:type="dxa"/>
          </w:tcPr>
          <w:p>
            <w:pPr/>
            <w:r>
              <w:t xml:space="preserve">All error text and user input HTML-escaped; job link from </w:t>
            </w:r>
            <w:r>
              <w:rPr>
                <w:rStyle w:val="CodeChar"/>
              </w:rPr>
              <w:t xml:space="preserve">templ_link</w:t>
            </w:r>
          </w:p>
        </w:tc>
        <w:tc>
          <w:tcPr>
            <w:tcW w:w="2577" w:type="dxa"/>
          </w:tcPr>
          <w:p>
            <w:pPr/>
            <w:r>
              <w:t xml:space="preserve">Failure mail may still expose internal host names to the team addressed</w:t>
            </w:r>
          </w:p>
        </w:tc>
      </w:tr>
      <w:tr>
        <w:tc>
          <w:tcPr>
            <w:tcW w:w="2658" w:type="dxa"/>
          </w:tcPr>
          <w:p>
            <w:pPr/>
            <w:r>
              <w:t xml:space="preserve">Tagging and ownership</w:t>
            </w:r>
          </w:p>
        </w:tc>
        <w:tc>
          <w:tcPr>
            <w:tcW w:w="4125" w:type="dxa"/>
          </w:tcPr>
          <w:p>
            <w:pPr/>
            <w:r>
              <w:t xml:space="preserve">Inherited from the standalone roles (folder, tags, CMDB entry per node)</w:t>
            </w:r>
          </w:p>
        </w:tc>
        <w:tc>
          <w:tcPr>
            <w:tcW w:w="2577" w:type="dxa"/>
          </w:tcPr>
          <w:p>
            <w:pPr/>
            <w:r>
              <w:t xml:space="preserve">Cluster-level object in Valuemation is not designed (open item)</w:t>
            </w:r>
          </w:p>
        </w:tc>
      </w:tr>
    </w:tbl>
    <w:p>
      <w:pPr>
        <w:pStyle w:val="Heading2"/>
      </w:pPr>
      <w:r>
        <w:t xml:space="preserve">14. Test strategy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979"/>
        <w:gridCol w:w="4850"/>
        <w:gridCol w:w="1622"/>
        <w:gridCol w:w="909"/>
      </w:tblGrid>
      <w:tr>
        <w:trPr>
          <w:tblHeader/>
        </w:trPr>
        <w:tc>
          <w:tcPr>
            <w:tcW w:w="1979" w:type="dxa"/>
            <w:shd w:val="clear" w:color="auto" w:fill="F2F2F2"/>
          </w:tcPr>
          <w:p>
            <w:pPr/>
            <w:r>
              <w:t xml:space="preserve">Level</w:t>
            </w:r>
          </w:p>
        </w:tc>
        <w:tc>
          <w:tcPr>
            <w:tcW w:w="4850" w:type="dxa"/>
            <w:shd w:val="clear" w:color="auto" w:fill="F2F2F2"/>
          </w:tcPr>
          <w:p>
            <w:pPr/>
            <w:r>
              <w:t xml:space="preserve">What</w:t>
            </w:r>
          </w:p>
        </w:tc>
        <w:tc>
          <w:tcPr>
            <w:tcW w:w="1622" w:type="dxa"/>
            <w:shd w:val="clear" w:color="auto" w:fill="F2F2F2"/>
          </w:tcPr>
          <w:p>
            <w:pPr/>
            <w:r>
              <w:t xml:space="preserve">Where</w:t>
            </w:r>
          </w:p>
        </w:tc>
        <w:tc>
          <w:tcPr>
            <w:tcW w:w="909" w:type="dxa"/>
            <w:shd w:val="clear" w:color="auto" w:fill="F2F2F2"/>
          </w:tcPr>
          <w:p>
            <w:pPr/>
            <w:r>
              <w:t xml:space="preserve">Status</w:t>
            </w:r>
          </w:p>
        </w:tc>
      </w:tr>
      <w:tr>
        <w:tc>
          <w:tcPr>
            <w:tcW w:w="1979" w:type="dxa"/>
          </w:tcPr>
          <w:p>
            <w:pPr/>
            <w:r>
              <w:t xml:space="preserve">0 Static</w:t>
            </w:r>
          </w:p>
        </w:tc>
        <w:tc>
          <w:tcPr>
            <w:tcW w:w="4850" w:type="dxa"/>
          </w:tcPr>
          <w:p>
            <w:pPr/>
            <w:r>
              <w:rPr>
                <w:rStyle w:val="CodeChar"/>
              </w:rPr>
              <w:t xml:space="preserve">yamllint</w:t>
            </w:r>
            <w:r>
              <w:t xml:space="preserve">, </w:t>
            </w:r>
            <w:r>
              <w:rPr>
                <w:rStyle w:val="CodeChar"/>
              </w:rPr>
              <w:t xml:space="preserve">ansible-lint</w:t>
            </w:r>
            <w:r>
              <w:t xml:space="preserve"> (moderate profile), </w:t>
            </w:r>
            <w:r>
              <w:rPr>
                <w:rStyle w:val="CodeChar"/>
              </w:rPr>
              <w:t xml:space="preserve">--syntax-check</w:t>
            </w:r>
            <w:r>
              <w:t xml:space="preserve"> of </w:t>
            </w:r>
            <w:r>
              <w:rPr>
                <w:rStyle w:val="CodeChar"/>
              </w:rPr>
              <w:t xml:space="preserve">main.yml</w:t>
            </w:r>
          </w:p>
        </w:tc>
        <w:tc>
          <w:tcPr>
            <w:tcW w:w="1622" w:type="dxa"/>
          </w:tcPr>
          <w:p>
            <w:pPr/>
            <w:r>
              <w:t xml:space="preserve">Anywhere</w:t>
            </w:r>
          </w:p>
        </w:tc>
        <w:tc>
          <w:tcPr>
            <w:tcW w:w="909" w:type="dxa"/>
          </w:tcPr>
          <w:p>
            <w:pPr/>
            <w:r>
              <w:t xml:space="preserve">Clean</w:t>
            </w:r>
          </w:p>
        </w:tc>
      </w:tr>
      <w:tr>
        <w:tc>
          <w:tcPr>
            <w:tcW w:w="1979" w:type="dxa"/>
          </w:tcPr>
          <w:p>
            <w:pPr/>
            <w:r>
              <w:t xml:space="preserve">1 Local logic</w:t>
            </w:r>
          </w:p>
        </w:tc>
        <w:tc>
          <w:tcPr>
            <w:tcW w:w="4850" w:type="dxa"/>
          </w:tcPr>
          <w:p>
            <w:pPr/>
            <w:r>
              <w:rPr>
                <w:rStyle w:val="CodeChar"/>
              </w:rPr>
              <w:t xml:space="preserve">tests/run_tests.sh</w:t>
            </w:r>
            <w:r>
              <w:t xml:space="preserve">: stage runner (success, resume, failure, skip), gate (failure, missing marker), controller preflight (example accepted, 13 bad inputs rejected), patched 97 rendering the cluster block, syntax</w:t>
            </w:r>
          </w:p>
        </w:tc>
        <w:tc>
          <w:tcPr>
            <w:tcW w:w="1622" w:type="dxa"/>
          </w:tcPr>
          <w:p>
            <w:pPr/>
            <w:r>
              <w:t xml:space="preserve">Anywhere, no infrastructure</w:t>
            </w:r>
          </w:p>
        </w:tc>
        <w:tc>
          <w:tcPr>
            <w:tcW w:w="909" w:type="dxa"/>
          </w:tcPr>
          <w:p>
            <w:pPr/>
            <w:r>
              <w:t xml:space="preserve">18 of 18 pass</w:t>
            </w:r>
          </w:p>
        </w:tc>
      </w:tr>
      <w:tr>
        <w:tc>
          <w:tcPr>
            <w:tcW w:w="1979" w:type="dxa"/>
          </w:tcPr>
          <w:p>
            <w:pPr/>
            <w:r>
              <w:t xml:space="preserve">2 Role by role</w:t>
            </w:r>
          </w:p>
        </w:tc>
        <w:tc>
          <w:tcPr>
            <w:tcW w:w="4850" w:type="dxa"/>
          </w:tcPr>
          <w:p>
            <w:pPr/>
            <w:r>
              <w:rPr>
                <w:rStyle w:val="CodeChar"/>
              </w:rPr>
              <w:t xml:space="preserve">--tags validate</w:t>
            </w:r>
            <w:r>
              <w:t xml:space="preserve">, </w:t>
            </w:r>
            <w:r>
              <w:rPr>
                <w:rStyle w:val="CodeChar"/>
              </w:rPr>
              <w:t xml:space="preserve">allocate</w:t>
            </w:r>
            <w:r>
              <w:t xml:space="preserve">, </w:t>
            </w:r>
            <w:r>
              <w:rPr>
                <w:rStyle w:val="CodeChar"/>
              </w:rPr>
              <w:t xml:space="preserve">provision</w:t>
            </w:r>
            <w:r>
              <w:t xml:space="preserve">, </w:t>
            </w:r>
            <w:r>
              <w:rPr>
                <w:rStyle w:val="CodeChar"/>
              </w:rPr>
              <w:t xml:space="preserve">configure</w:t>
            </w:r>
            <w:r>
              <w:t xml:space="preserve">, </w:t>
            </w:r>
            <w:r>
              <w:rPr>
                <w:rStyle w:val="CodeChar"/>
              </w:rPr>
              <w:t xml:space="preserve">ha_core</w:t>
            </w:r>
            <w:r>
              <w:t xml:space="preserve"> with </w:t>
            </w:r>
            <w:r>
              <w:rPr>
                <w:rStyle w:val="CodeChar"/>
              </w:rPr>
              <w:t xml:space="preserve">ha_skip_mail</w:t>
            </w:r>
            <w:r>
              <w:t xml:space="preserve"> and </w:t>
            </w:r>
            <w:r>
              <w:rPr>
                <w:rStyle w:val="CodeChar"/>
              </w:rPr>
              <w:t xml:space="preserve">ha_skip_cloudstudio</w:t>
            </w:r>
            <w:r>
              <w:t xml:space="preserve">; skipped phases supplied as extra_vars</w:t>
            </w:r>
          </w:p>
        </w:tc>
        <w:tc>
          <w:tcPr>
            <w:tcW w:w="1622" w:type="dxa"/>
          </w:tcPr>
          <w:p>
            <w:pPr/>
            <w:r>
              <w:t xml:space="preserve">Lab vCenter and two lab VMs</w:t>
            </w:r>
          </w:p>
        </w:tc>
        <w:tc>
          <w:tcPr>
            <w:tcW w:w="909" w:type="dxa"/>
          </w:tcPr>
          <w:p>
            <w:pPr/>
            <w:r>
              <w:t xml:space="preserve">Not run</w:t>
            </w:r>
          </w:p>
        </w:tc>
      </w:tr>
      <w:tr>
        <w:tc>
          <w:tcPr>
            <w:tcW w:w="1979" w:type="dxa"/>
          </w:tcPr>
          <w:p>
            <w:pPr/>
            <w:r>
              <w:t xml:space="preserve">3 Isolation spike</w:t>
            </w:r>
          </w:p>
        </w:tc>
        <w:tc>
          <w:tcPr>
            <w:tcW w:w="4850" w:type="dxa"/>
          </w:tcPr>
          <w:p>
            <w:pPr/>
            <w:r>
              <w:t xml:space="preserve">Roles 03 and 07 on two build hosts; compare facts</w:t>
            </w:r>
          </w:p>
        </w:tc>
        <w:tc>
          <w:tcPr>
            <w:tcW w:w="1622" w:type="dxa"/>
          </w:tcPr>
          <w:p>
            <w:pPr/>
            <w:r>
              <w:t xml:space="preserve">Lab</w:t>
            </w:r>
          </w:p>
        </w:tc>
        <w:tc>
          <w:tcPr>
            <w:tcW w:w="909" w:type="dxa"/>
          </w:tcPr>
          <w:p>
            <w:pPr/>
            <w:r>
              <w:t xml:space="preserve">Not run: first thing to do</w:t>
            </w:r>
          </w:p>
        </w:tc>
      </w:tr>
      <w:tr>
        <w:tc>
          <w:tcPr>
            <w:tcW w:w="1979" w:type="dxa"/>
          </w:tcPr>
          <w:p>
            <w:pPr/>
            <w:r>
              <w:t xml:space="preserve">4 Disruptive</w:t>
            </w:r>
          </w:p>
        </w:tc>
        <w:tc>
          <w:tcPr>
            <w:tcW w:w="4850" w:type="dxa"/>
          </w:tcPr>
          <w:p>
            <w:pPr/>
            <w:r>
              <w:t xml:space="preserve">Fence node 2, fail over and back, quorum loss behaviour</w:t>
            </w:r>
          </w:p>
        </w:tc>
        <w:tc>
          <w:tcPr>
            <w:tcW w:w="1622" w:type="dxa"/>
          </w:tcPr>
          <w:p>
            <w:pPr/>
            <w:r>
              <w:t xml:space="preserve">Lab, maintenance confirmed</w:t>
            </w:r>
          </w:p>
        </w:tc>
        <w:tc>
          <w:tcPr>
            <w:tcW w:w="909" w:type="dxa"/>
          </w:tcPr>
          <w:p>
            <w:pPr/>
            <w:r>
              <w:t xml:space="preserve">Not run</w:t>
            </w:r>
          </w:p>
        </w:tc>
      </w:tr>
      <w:tr>
        <w:tc>
          <w:tcPr>
            <w:tcW w:w="1979" w:type="dxa"/>
          </w:tcPr>
          <w:p>
            <w:pPr/>
            <w:r>
              <w:t xml:space="preserve">5 Regression</w:t>
            </w:r>
          </w:p>
        </w:tc>
        <w:tc>
          <w:tcPr>
            <w:tcW w:w="4850" w:type="dxa"/>
          </w:tcPr>
          <w:p>
            <w:pPr/>
            <w:r>
              <w:t xml:space="preserve">Standalone </w:t>
            </w:r>
            <w:r>
              <w:rPr>
                <w:rStyle w:val="CodeChar"/>
              </w:rPr>
              <w:t xml:space="preserve">site.yml</w:t>
            </w:r>
            <w:r>
              <w:t xml:space="preserve"> unchanged with patched 95 and 97 (new variables unset)</w:t>
            </w:r>
          </w:p>
        </w:tc>
        <w:tc>
          <w:tcPr>
            <w:tcW w:w="1622" w:type="dxa"/>
          </w:tcPr>
          <w:p>
            <w:pPr/>
            <w:r>
              <w:t xml:space="preserve">Non-prod</w:t>
            </w:r>
          </w:p>
        </w:tc>
        <w:tc>
          <w:tcPr>
            <w:tcW w:w="909" w:type="dxa"/>
          </w:tcPr>
          <w:p>
            <w:pPr/>
            <w:r>
              <w:t xml:space="preserve">Not run</w:t>
            </w:r>
          </w:p>
        </w:tc>
      </w:tr>
    </w:tbl>
    <w:p>
      <w:pPr/>
      <w:r>
        <w:t xml:space="preserve">Suggested order for level 2: allocate (read-only decisions, cheapest), provision (check the multi-writer disk and the DRS rule in vCenter before going on), configure, then </w:t>
      </w:r>
      <w:r>
        <w:rPr>
          <w:rStyle w:val="CodeChar"/>
        </w:rPr>
        <w:t xml:space="preserve">ha_core</w:t>
      </w:r>
      <w:r>
        <w:t xml:space="preserve"> on two throwaway RHEL VMs first (no vCenter needed with </w:t>
      </w:r>
      <w:r>
        <w:rPr>
          <w:rStyle w:val="CodeChar"/>
        </w:rPr>
        <w:t xml:space="preserve">fence_scsi</w:t>
      </w:r>
      <w:r>
        <w:t xml:space="preserve"> or lab mode) to prove the core independently of the adapter.</w:t>
      </w:r>
    </w:p>
    <w:p>
      <w:pPr>
        <w:pStyle w:val="Heading2"/>
      </w:pPr>
      <w:r>
        <w:t xml:space="preserve">15. Risks, open items and spikes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3156"/>
        <w:gridCol w:w="1837"/>
        <w:gridCol w:w="3647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3156" w:type="dxa"/>
            <w:shd w:val="clear" w:color="auto" w:fill="F2F2F2"/>
          </w:tcPr>
          <w:p>
            <w:pPr/>
            <w:r>
              <w:t xml:space="preserve">Risk or open item</w:t>
            </w:r>
          </w:p>
        </w:tc>
        <w:tc>
          <w:tcPr>
            <w:tcW w:w="1837" w:type="dxa"/>
            <w:shd w:val="clear" w:color="auto" w:fill="F2F2F2"/>
          </w:tcPr>
          <w:p>
            <w:pPr/>
            <w:r>
              <w:t xml:space="preserve">Impact</w:t>
            </w:r>
          </w:p>
        </w:tc>
        <w:tc>
          <w:tcPr>
            <w:tcW w:w="3647" w:type="dxa"/>
            <w:shd w:val="clear" w:color="auto" w:fill="F2F2F2"/>
          </w:tcPr>
          <w:p>
            <w:pPr/>
            <w:r>
              <w:t xml:space="preserve">Action / owner</w:t>
            </w:r>
          </w:p>
        </w:tc>
      </w:tr>
      <w:tr>
        <w:tc>
          <w:tcPr>
            <w:tcW w:w="720" w:type="dxa"/>
          </w:tcPr>
          <w:p>
            <w:pPr/>
            <w:r>
              <w:t xml:space="preserve">R1</w:t>
            </w:r>
          </w:p>
        </w:tc>
        <w:tc>
          <w:tcPr>
            <w:tcW w:w="3156" w:type="dxa"/>
          </w:tcPr>
          <w:p>
            <w:pPr/>
            <w:r>
              <w:t xml:space="preserve">Node isolation untested with the real roles</w:t>
            </w:r>
          </w:p>
        </w:tc>
        <w:tc>
          <w:tcPr>
            <w:tcW w:w="1837" w:type="dxa"/>
          </w:tcPr>
          <w:p>
            <w:pPr/>
            <w:r>
              <w:t xml:space="preserve">High: the orchestration model depends on it</w:t>
            </w:r>
          </w:p>
        </w:tc>
        <w:tc>
          <w:tcPr>
            <w:tcW w:w="3647" w:type="dxa"/>
          </w:tcPr>
          <w:p>
            <w:pPr/>
            <w:r>
              <w:t xml:space="preserve">Spike 1 (level 3). Fallback: serial per-node loop with saved facts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R2</w:t>
            </w:r>
          </w:p>
        </w:tc>
        <w:tc>
          <w:tcPr>
            <w:tcW w:w="3156" w:type="dxa"/>
          </w:tcPr>
          <w:p>
            <w:pPr/>
            <w:r>
              <w:t xml:space="preserve">Source read for 7 of about 38 roles</w:t>
            </w:r>
          </w:p>
        </w:tc>
        <w:tc>
          <w:tcPr>
            <w:tcW w:w="1837" w:type="dxa"/>
          </w:tcPr>
          <w:p>
            <w:pPr/>
            <w:r>
              <w:t xml:space="preserve">Medium: reuse verdicts are hypotheses</w:t>
            </w:r>
          </w:p>
        </w:tc>
        <w:tc>
          <w:tcPr>
            <w:tcW w:w="3647" w:type="dxa"/>
          </w:tcPr>
          <w:p>
            <w:pPr/>
            <w:r>
              <w:t xml:space="preserve">Satish to supply code for 06 datastore, 07, 07 second, 05, 08, 09, 11, 12, 13, 14, 15, 28, 29, 30, 98, 99 and </w:t>
            </w:r>
            <w:r>
              <w:rPr>
                <w:rStyle w:val="CodeChar"/>
              </w:rPr>
              <w:t xml:space="preserve">tasks/main.yml</w:t>
            </w:r>
          </w:p>
        </w:tc>
      </w:tr>
      <w:tr>
        <w:tc>
          <w:tcPr>
            <w:tcW w:w="720" w:type="dxa"/>
          </w:tcPr>
          <w:p>
            <w:pPr/>
            <w:r>
              <w:t xml:space="preserve">R3</w:t>
            </w:r>
          </w:p>
        </w:tc>
        <w:tc>
          <w:tcPr>
            <w:tcW w:w="3156" w:type="dxa"/>
          </w:tcPr>
          <w:p>
            <w:pPr/>
            <w:r>
              <w:t xml:space="preserve">Role 07 may be bound to a VM</w:t>
            </w:r>
          </w:p>
        </w:tc>
        <w:tc>
          <w:tcPr>
            <w:tcW w:w="1837" w:type="dxa"/>
          </w:tcPr>
          <w:p>
            <w:pPr/>
            <w:r>
              <w:t xml:space="preserve">Medium: VIP reservation is manual (</w:t>
            </w:r>
            <w:r>
              <w:rPr>
                <w:rStyle w:val="CodeChar"/>
              </w:rPr>
              <w:t xml:space="preserve">provided</w:t>
            </w:r>
            <w:r>
              <w:t xml:space="preserve"> mode)</w:t>
            </w:r>
          </w:p>
        </w:tc>
        <w:tc>
          <w:tcPr>
            <w:tcW w:w="3647" w:type="dxa"/>
          </w:tcPr>
          <w:p>
            <w:pPr/>
            <w:r>
              <w:t xml:space="preserve">Read role 07; else a small BlueCat client role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R4</w:t>
            </w:r>
          </w:p>
        </w:tc>
        <w:tc>
          <w:tcPr>
            <w:tcW w:w="3156" w:type="dxa"/>
          </w:tcPr>
          <w:p>
            <w:pPr/>
            <w:r>
              <w:t xml:space="preserve">Role 03 names from the AAP job ID (step 10)</w:t>
            </w:r>
          </w:p>
        </w:tc>
        <w:tc>
          <w:tcPr>
            <w:tcW w:w="1837" w:type="dxa"/>
          </w:tcPr>
          <w:p>
            <w:pPr/>
            <w:r>
              <w:t xml:space="preserve">Medium: pair naming undecided</w:t>
            </w:r>
          </w:p>
        </w:tc>
        <w:tc>
          <w:tcPr>
            <w:tcW w:w="3647" w:type="dxa"/>
          </w:tcPr>
          <w:p>
            <w:pPr/>
            <w:r>
              <w:t xml:space="preserve">Decide a rule (for example </w:t>
            </w:r>
            <w:r>
              <w:rPr>
                <w:rStyle w:val="CodeChar"/>
              </w:rPr>
              <w:t xml:space="preserve">name</w:t>
            </w:r>
            <w:r>
              <w:t xml:space="preserve"> and </w:t>
            </w:r>
            <w:r>
              <w:rPr>
                <w:rStyle w:val="CodeChar"/>
              </w:rPr>
              <w:t xml:space="preserve">name+1</w:t>
            </w:r>
            <w:r>
              <w:t xml:space="preserve">); until then explicit names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R5</w:t>
            </w:r>
          </w:p>
        </w:tc>
        <w:tc>
          <w:tcPr>
            <w:tcW w:w="3156" w:type="dxa"/>
          </w:tcPr>
          <w:p>
            <w:pPr/>
            <w:r>
              <w:t xml:space="preserve">Fencing prerequisites: vCenter reachable from both nodes, a power-only account, certificate trust</w:t>
            </w:r>
          </w:p>
        </w:tc>
        <w:tc>
          <w:tcPr>
            <w:tcW w:w="1837" w:type="dxa"/>
          </w:tcPr>
          <w:p>
            <w:pPr/>
            <w:r>
              <w:t xml:space="preserve">High: no fencing, no shared storage</w:t>
            </w:r>
          </w:p>
        </w:tc>
        <w:tc>
          <w:tcPr>
            <w:tcW w:w="3647" w:type="dxa"/>
          </w:tcPr>
          <w:p>
            <w:pPr/>
            <w:r>
              <w:t xml:space="preserve">VMware and security teams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R6</w:t>
            </w:r>
          </w:p>
        </w:tc>
        <w:tc>
          <w:tcPr>
            <w:tcW w:w="3156" w:type="dxa"/>
          </w:tcPr>
          <w:p>
            <w:pPr/>
            <w:r>
              <w:t xml:space="preserve">Multi-writer disk support on the target datastore</w:t>
            </w:r>
          </w:p>
        </w:tc>
        <w:tc>
          <w:tcPr>
            <w:tcW w:w="1837" w:type="dxa"/>
          </w:tcPr>
          <w:p>
            <w:pPr/>
            <w:r>
              <w:t xml:space="preserve">High</w:t>
            </w:r>
          </w:p>
        </w:tc>
        <w:tc>
          <w:tcPr>
            <w:tcW w:w="3647" w:type="dxa"/>
          </w:tcPr>
          <w:p>
            <w:pPr/>
            <w:r>
              <w:t xml:space="preserve">Storage team to confirm datastore type per tier</w:t>
            </w:r>
          </w:p>
        </w:tc>
      </w:tr>
      <w:tr>
        <w:tc>
          <w:tcPr>
            <w:tcW w:w="720" w:type="dxa"/>
          </w:tcPr>
          <w:p>
            <w:pPr/>
            <w:r>
              <w:t xml:space="preserve">R7</w:t>
            </w:r>
          </w:p>
        </w:tc>
        <w:tc>
          <w:tcPr>
            <w:tcW w:w="3156" w:type="dxa"/>
          </w:tcPr>
          <w:p>
            <w:pPr/>
            <w:r>
              <w:t xml:space="preserve">vSphere HA VM override is manual</w:t>
            </w:r>
          </w:p>
        </w:tc>
        <w:tc>
          <w:tcPr>
            <w:tcW w:w="1837" w:type="dxa"/>
          </w:tcPr>
          <w:p>
            <w:pPr/>
            <w:r>
              <w:t xml:space="preserve">Low-medium</w:t>
            </w:r>
          </w:p>
        </w:tc>
        <w:tc>
          <w:tcPr>
            <w:tcW w:w="3647" w:type="dxa"/>
          </w:tcPr>
          <w:p>
            <w:pPr/>
            <w:r>
              <w:t xml:space="preserve">Runbook step, reported by role 38</w:t>
            </w:r>
          </w:p>
        </w:tc>
      </w:tr>
      <w:tr>
        <w:tc>
          <w:tcPr>
            <w:tcW w:w="720" w:type="dxa"/>
          </w:tcPr>
          <w:p>
            <w:pPr/>
            <w:r>
              <w:t xml:space="preserve">R8</w:t>
            </w:r>
          </w:p>
        </w:tc>
        <w:tc>
          <w:tcPr>
            <w:tcW w:w="3156" w:type="dxa"/>
          </w:tcPr>
          <w:p>
            <w:pPr/>
            <w:r>
              <w:rPr>
                <w:rStyle w:val="CodeChar"/>
              </w:rPr>
              <w:t xml:space="preserve">pcs</w:t>
            </w:r>
            <w:r>
              <w:t xml:space="preserve"> and </w:t>
            </w:r>
            <w:r>
              <w:rPr>
                <w:rStyle w:val="CodeChar"/>
              </w:rPr>
              <w:t xml:space="preserve">crm_mon</w:t>
            </w:r>
            <w:r>
              <w:t xml:space="preserve"> output differs between RHEL 8 minors</w:t>
            </w:r>
          </w:p>
        </w:tc>
        <w:tc>
          <w:tcPr>
            <w:tcW w:w="1837" w:type="dxa"/>
          </w:tcPr>
          <w:p>
            <w:pPr/>
            <w:r>
              <w:t xml:space="preserve">Medium: wait loops and assertions</w:t>
            </w:r>
          </w:p>
        </w:tc>
        <w:tc>
          <w:tcPr>
            <w:tcW w:w="3647" w:type="dxa"/>
          </w:tcPr>
          <w:p>
            <w:pPr/>
            <w:r>
              <w:t xml:space="preserve">Confirm in the first lab run; adjust parsing</w:t>
            </w:r>
          </w:p>
        </w:tc>
      </w:tr>
      <w:tr>
        <w:tc>
          <w:tcPr>
            <w:tcW w:w="720" w:type="dxa"/>
          </w:tcPr>
          <w:p>
            <w:pPr/>
            <w:r>
              <w:t xml:space="preserve">R9</w:t>
            </w:r>
          </w:p>
        </w:tc>
        <w:tc>
          <w:tcPr>
            <w:tcW w:w="3156" w:type="dxa"/>
          </w:tcPr>
          <w:p>
            <w:pPr/>
            <w:r>
              <w:t xml:space="preserve">Late failure leaves onboarded nodes (D12)</w:t>
            </w:r>
          </w:p>
        </w:tc>
        <w:tc>
          <w:tcPr>
            <w:tcW w:w="1837" w:type="dxa"/>
          </w:tcPr>
          <w:p>
            <w:pPr/>
            <w:r>
              <w:t xml:space="preserve">Medium</w:t>
            </w:r>
          </w:p>
        </w:tc>
        <w:tc>
          <w:tcPr>
            <w:tcW w:w="3647" w:type="dxa"/>
          </w:tcPr>
          <w:p>
            <w:pPr/>
            <w:r>
              <w:t xml:space="preserve">A decommission or rollback path is not designed</w:t>
            </w:r>
          </w:p>
        </w:tc>
      </w:tr>
      <w:tr>
        <w:tc>
          <w:tcPr>
            <w:tcW w:w="720" w:type="dxa"/>
          </w:tcPr>
          <w:p>
            <w:pPr/>
            <w:r>
              <w:t xml:space="preserve">R10</w:t>
            </w:r>
          </w:p>
        </w:tc>
        <w:tc>
          <w:tcPr>
            <w:tcW w:w="3156" w:type="dxa"/>
          </w:tcPr>
          <w:p>
            <w:pPr/>
            <w:r>
              <w:t xml:space="preserve">Two-node cluster without qdevice</w:t>
            </w:r>
          </w:p>
        </w:tc>
        <w:tc>
          <w:tcPr>
            <w:tcW w:w="1837" w:type="dxa"/>
          </w:tcPr>
          <w:p>
            <w:pPr/>
            <w:r>
              <w:t xml:space="preserve">Medium: fencing outage blocks failover</w:t>
            </w:r>
          </w:p>
        </w:tc>
        <w:tc>
          <w:tcPr>
            <w:tcW w:w="3647" w:type="dxa"/>
          </w:tcPr>
          <w:p>
            <w:pPr/>
            <w:r>
              <w:t xml:space="preserve">Qdevice as a later option; refused by preflight today</w:t>
            </w:r>
          </w:p>
        </w:tc>
      </w:tr>
      <w:tr>
        <w:tc>
          <w:tcPr>
            <w:tcW w:w="720" w:type="dxa"/>
          </w:tcPr>
          <w:p>
            <w:pPr/>
            <w:r>
              <w:t xml:space="preserve">R11</w:t>
            </w:r>
          </w:p>
        </w:tc>
        <w:tc>
          <w:tcPr>
            <w:tcW w:w="3156" w:type="dxa"/>
          </w:tcPr>
          <w:p>
            <w:pPr/>
            <w:r>
              <w:rPr>
                <w:rStyle w:val="CodeChar"/>
              </w:rPr>
              <w:t xml:space="preserve">vmware_cluster_info</w:t>
            </w:r>
            <w:r>
              <w:t xml:space="preserve"> deprecated</w:t>
            </w:r>
          </w:p>
        </w:tc>
        <w:tc>
          <w:tcPr>
            <w:tcW w:w="1837" w:type="dxa"/>
          </w:tcPr>
          <w:p>
            <w:pPr/>
            <w:r>
              <w:t xml:space="preserve">Low</w:t>
            </w:r>
          </w:p>
        </w:tc>
        <w:tc>
          <w:tcPr>
            <w:tcW w:w="3647" w:type="dxa"/>
          </w:tcPr>
          <w:p>
            <w:pPr/>
            <w:r>
              <w:t xml:space="preserve">Replace when a successor is chosen; check can be skipped</w:t>
            </w:r>
          </w:p>
        </w:tc>
      </w:tr>
      <w:tr>
        <w:tc>
          <w:tcPr>
            <w:tcW w:w="720" w:type="dxa"/>
          </w:tcPr>
          <w:p>
            <w:pPr/>
            <w:r>
              <w:t xml:space="preserve">R12</w:t>
            </w:r>
          </w:p>
        </w:tc>
        <w:tc>
          <w:tcPr>
            <w:tcW w:w="3156" w:type="dxa"/>
          </w:tcPr>
          <w:p>
            <w:pPr/>
            <w:r>
              <w:t xml:space="preserve">Where </w:t>
            </w:r>
            <w:r>
              <w:rPr>
                <w:rStyle w:val="CodeChar"/>
              </w:rPr>
              <w:t xml:space="preserve">completed_at</w:t>
            </w:r>
            <w:r>
              <w:t xml:space="preserve">, </w:t>
            </w:r>
            <w:r>
              <w:rPr>
                <w:rStyle w:val="CodeChar"/>
              </w:rPr>
              <w:t xml:space="preserve">statuslink</w:t>
            </w:r>
            <w:r>
              <w:t xml:space="preserve">, </w:t>
            </w:r>
            <w:r>
              <w:rPr>
                <w:rStyle w:val="CodeChar"/>
              </w:rPr>
              <w:t xml:space="preserve">email_to</w:t>
            </w:r>
            <w:r>
              <w:t xml:space="preserve"> and </w:t>
            </w:r>
            <w:r>
              <w:rPr>
                <w:rStyle w:val="CodeChar"/>
              </w:rPr>
              <w:t xml:space="preserve">nomsg</w:t>
            </w:r>
            <w:r>
              <w:t xml:space="preserve"> are defined</w:t>
            </w:r>
          </w:p>
        </w:tc>
        <w:tc>
          <w:tcPr>
            <w:tcW w:w="1837" w:type="dxa"/>
          </w:tcPr>
          <w:p>
            <w:pPr/>
            <w:r>
              <w:t xml:space="preserve">Low</w:t>
            </w:r>
          </w:p>
        </w:tc>
        <w:tc>
          <w:tcPr>
            <w:tcW w:w="3647" w:type="dxa"/>
          </w:tcPr>
          <w:p>
            <w:pPr/>
            <w:r>
              <w:t xml:space="preserve">Close play sets </w:t>
            </w:r>
            <w:r>
              <w:rPr>
                <w:rStyle w:val="CodeChar"/>
              </w:rPr>
              <w:t xml:space="preserve">completed_at</w:t>
            </w:r>
            <w:r>
              <w:t xml:space="preserve">; confirm the others</w:t>
            </w:r>
          </w:p>
        </w:tc>
      </w:tr>
    </w:tbl>
    <w:p>
      <w:pPr/>
      <w:r>
        <w:rPr>
          <w:b/>
        </w:rPr>
        <w:t xml:space="preserve">Not designed:</w:t>
      </w:r>
      <w:r>
        <w:t xml:space="preserve"> active/active storage, cluster filesystems (GFS2), stretched clusters across DC1 and DC2, qdevice, the RHEL system-role backend, automatic extra_vars emission in the failure mail, cluster-level CMDB object, decommissioning.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RHEL 8 HA (Vanilla) Automation - Detailed Design</dc:title>
  <dc:description>Claude Docs node/05b1e420-2304@12 docx-w7</dc:description>
  <cp:revision>12</cp:revision>
</cp:coreProperties>
</file>