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66026589"/>
        <w:docPartObj>
          <w:docPartGallery w:val="Cover Pages"/>
          <w:docPartUnique/>
        </w:docPartObj>
      </w:sdtPr>
      <w:sdtEndPr>
        <w:rPr>
          <w:rStyle w:val="SubtleReference"/>
          <w:b/>
          <w:smallCaps/>
          <w:color w:val="5A5A5A" w:themeColor="text1" w:themeTint="A5"/>
        </w:rPr>
      </w:sdtEndPr>
      <w:sdtContent>
        <w:p w:rsidR="00161C4F" w:rsidRDefault="00161C4F">
          <w:r>
            <w:rPr>
              <w:noProof/>
            </w:rPr>
            <mc:AlternateContent>
              <mc:Choice Requires="wpg">
                <w:drawing>
                  <wp:anchor distT="0" distB="0" distL="114300" distR="114300" simplePos="0" relativeHeight="251662336" behindDoc="0" locked="0" layoutInCell="1" allowOverlap="1">
                    <wp:simplePos x="0" y="0"/>
                    <wp:positionH relativeFrom="page">
                      <wp:posOffset>167640</wp:posOffset>
                    </wp:positionH>
                    <wp:positionV relativeFrom="topMargin">
                      <wp:align>bottom</wp:align>
                    </wp:positionV>
                    <wp:extent cx="7315200" cy="883920"/>
                    <wp:effectExtent l="0" t="0" r="1270" b="0"/>
                    <wp:wrapNone/>
                    <wp:docPr id="149" name="Group 149"/>
                    <wp:cNvGraphicFramePr/>
                    <a:graphic xmlns:a="http://schemas.openxmlformats.org/drawingml/2006/main">
                      <a:graphicData uri="http://schemas.microsoft.com/office/word/2010/wordprocessingGroup">
                        <wpg:wgp>
                          <wpg:cNvGrpSpPr/>
                          <wpg:grpSpPr>
                            <a:xfrm>
                              <a:off x="0" y="0"/>
                              <a:ext cx="7315200" cy="88392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39AC5230" id="Group 149" o:spid="_x0000_s1026" style="position:absolute;margin-left:13.2pt;margin-top:0;width:8in;height:69.6pt;z-index:251662336;mso-width-percent:941;mso-position-horizontal-relative:page;mso-position-vertical:bottom;mso-position-vertical-relative:top-margin-area;mso-width-percent:94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margin"/>
                  </v:group>
                </w:pict>
              </mc:Fallback>
            </mc:AlternateContent>
          </w:r>
          <w:r w:rsidR="00BE19C0">
            <w:t xml:space="preserve">                               </w:t>
          </w:r>
          <w:r w:rsidRPr="0063555A">
            <w:rPr>
              <w:rFonts w:ascii="Arial" w:hAnsi="Arial" w:cs="Arial"/>
              <w:noProof/>
            </w:rPr>
            <w:drawing>
              <wp:inline distT="0" distB="0" distL="0" distR="0" wp14:anchorId="7893BF97" wp14:editId="5729ED5A">
                <wp:extent cx="4011926" cy="1234440"/>
                <wp:effectExtent l="0" t="0" r="8255" b="0"/>
                <wp:docPr id="2" name="Picture 2" descr="D:\Users\soumdas\Desktop\capgemi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soumdas\Desktop\capgemini-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7023" cy="1263701"/>
                        </a:xfrm>
                        <a:prstGeom prst="rect">
                          <a:avLst/>
                        </a:prstGeom>
                        <a:noFill/>
                        <a:ln>
                          <a:noFill/>
                        </a:ln>
                      </pic:spPr>
                    </pic:pic>
                  </a:graphicData>
                </a:graphic>
              </wp:inline>
            </w:drawing>
          </w:r>
          <w:r>
            <w:rPr>
              <w:noProof/>
            </w:rPr>
            <mc:AlternateContent>
              <mc:Choice Requires="wps">
                <w:drawing>
                  <wp:anchor distT="0" distB="0" distL="114300" distR="114300" simplePos="0" relativeHeight="251660288"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C4F" w:rsidRDefault="00161C4F">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rsidR="00161C4F" w:rsidRDefault="00161C4F">
                          <w:pPr>
                            <w:pStyle w:val="NoSpacing"/>
                            <w:jc w:val="right"/>
                            <w:rPr>
                              <w:color w:val="595959" w:themeColor="text1" w:themeTint="A6"/>
                              <w:sz w:val="18"/>
                              <w:szCs w:val="18"/>
                            </w:rPr>
                          </w:pPr>
                        </w:p>
                      </w:txbxContent>
                    </v:textbox>
                    <w10:wrap type="square" anchorx="page" anchory="page"/>
                  </v:shape>
                </w:pict>
              </mc:Fallback>
            </mc:AlternateContent>
          </w:r>
        </w:p>
        <w:p w:rsidR="0000690F" w:rsidRDefault="0000690F">
          <w:pPr>
            <w:rPr>
              <w:rStyle w:val="SubtleReference"/>
              <w:b/>
            </w:rPr>
          </w:pPr>
          <w:r>
            <w:rPr>
              <w:noProof/>
            </w:rPr>
            <mc:AlternateContent>
              <mc:Choice Requires="wps">
                <w:drawing>
                  <wp:anchor distT="0" distB="0" distL="114300" distR="114300" simplePos="0" relativeHeight="251661312" behindDoc="0" locked="0" layoutInCell="1" allowOverlap="1">
                    <wp:simplePos x="0" y="0"/>
                    <wp:positionH relativeFrom="page">
                      <wp:posOffset>2590800</wp:posOffset>
                    </wp:positionH>
                    <wp:positionV relativeFrom="page">
                      <wp:posOffset>6530340</wp:posOffset>
                    </wp:positionV>
                    <wp:extent cx="4989830" cy="1009650"/>
                    <wp:effectExtent l="0" t="0" r="0" b="6985"/>
                    <wp:wrapSquare wrapText="bothSides"/>
                    <wp:docPr id="153" name="Text Box 153"/>
                    <wp:cNvGraphicFramePr/>
                    <a:graphic xmlns:a="http://schemas.openxmlformats.org/drawingml/2006/main">
                      <a:graphicData uri="http://schemas.microsoft.com/office/word/2010/wordprocessingShape">
                        <wps:wsp>
                          <wps:cNvSpPr txBox="1"/>
                          <wps:spPr>
                            <a:xfrm>
                              <a:off x="0" y="0"/>
                              <a:ext cx="498983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E19C0" w:rsidRDefault="00BE19C0">
                                <w:pPr>
                                  <w:pStyle w:val="NoSpacing"/>
                                  <w:jc w:val="right"/>
                                  <w:rPr>
                                    <w:color w:val="5B9BD5" w:themeColor="accent1"/>
                                    <w:sz w:val="28"/>
                                    <w:szCs w:val="28"/>
                                  </w:rPr>
                                </w:pPr>
                                <w:r w:rsidRPr="0000690F">
                                  <w:rPr>
                                    <w:rFonts w:cstheme="minorHAnsi"/>
                                    <w:color w:val="4D5156"/>
                                    <w:sz w:val="36"/>
                                    <w:szCs w:val="36"/>
                                    <w:shd w:val="clear" w:color="auto" w:fill="FFFFFF"/>
                                    <w:vertAlign w:val="subscript"/>
                                  </w:rPr>
                                  <w:t>The suggestions below are intended to provide guidance on </w:t>
                                </w:r>
                                <w:r w:rsidR="0000690F" w:rsidRPr="0000690F">
                                  <w:rPr>
                                    <w:rStyle w:val="Emphasis"/>
                                    <w:rFonts w:cstheme="minorHAnsi"/>
                                    <w:b/>
                                    <w:bCs/>
                                    <w:i w:val="0"/>
                                    <w:iCs w:val="0"/>
                                    <w:color w:val="5F6368"/>
                                    <w:sz w:val="36"/>
                                    <w:szCs w:val="36"/>
                                    <w:shd w:val="clear" w:color="auto" w:fill="FFFFFF"/>
                                    <w:vertAlign w:val="subscript"/>
                                  </w:rPr>
                                  <w:t>RPA</w:t>
                                </w:r>
                                <w:r w:rsidR="0000690F" w:rsidRPr="0000690F">
                                  <w:rPr>
                                    <w:rFonts w:cstheme="minorHAnsi"/>
                                    <w:color w:val="4D5156"/>
                                    <w:sz w:val="36"/>
                                    <w:szCs w:val="36"/>
                                    <w:shd w:val="clear" w:color="auto" w:fill="FFFFFF"/>
                                    <w:vertAlign w:val="subscript"/>
                                  </w:rPr>
                                  <w:t xml:space="preserve"> </w:t>
                                </w:r>
                                <w:r w:rsidR="0000690F">
                                  <w:rPr>
                                    <w:rFonts w:cstheme="minorHAnsi"/>
                                    <w:color w:val="4D5156"/>
                                    <w:sz w:val="36"/>
                                    <w:szCs w:val="36"/>
                                    <w:shd w:val="clear" w:color="auto" w:fill="FFFFFF"/>
                                    <w:vertAlign w:val="subscript"/>
                                  </w:rPr>
                                  <w:t xml:space="preserve">Projects </w:t>
                                </w:r>
                                <w:r w:rsidR="0000690F" w:rsidRPr="0000690F">
                                  <w:rPr>
                                    <w:rFonts w:cstheme="minorHAnsi"/>
                                    <w:color w:val="4D5156"/>
                                    <w:sz w:val="36"/>
                                    <w:szCs w:val="36"/>
                                    <w:shd w:val="clear" w:color="auto" w:fill="FFFFFF"/>
                                    <w:vertAlign w:val="subscript"/>
                                  </w:rPr>
                                  <w:t>in NG-ESP</w:t>
                                </w:r>
                                <w:r>
                                  <w:rPr>
                                    <w:color w:val="5B9BD5" w:themeColor="accent1"/>
                                    <w:sz w:val="28"/>
                                    <w:szCs w:val="28"/>
                                  </w:rPr>
                                  <w:t xml:space="preserve"> </w:t>
                                </w:r>
                              </w:p>
                              <w:p w:rsidR="0000690F" w:rsidRDefault="0000690F">
                                <w:pPr>
                                  <w:pStyle w:val="NoSpacing"/>
                                  <w:jc w:val="right"/>
                                  <w:rPr>
                                    <w:color w:val="5B9BD5" w:themeColor="accent1"/>
                                    <w:sz w:val="28"/>
                                    <w:szCs w:val="28"/>
                                  </w:rPr>
                                </w:pPr>
                                <w:r w:rsidRPr="00BE19C0">
                                  <w:rPr>
                                    <w:noProof/>
                                    <w:color w:val="5B9BD5" w:themeColor="accent1"/>
                                    <w:sz w:val="28"/>
                                    <w:szCs w:val="28"/>
                                  </w:rPr>
                                  <w:drawing>
                                    <wp:inline distT="0" distB="0" distL="0" distR="0" wp14:anchorId="4F568213" wp14:editId="44C8FEF3">
                                      <wp:extent cx="1333500" cy="1097280"/>
                                      <wp:effectExtent l="0" t="0" r="0" b="7620"/>
                                      <wp:docPr id="5" name="Picture 5" descr="C:\Users\suparoy\Documents\Diagrams\SESP Newsletter Image\ng_es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aroy\Documents\Diagrams\SESP Newsletter Image\ng_esp_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0" cy="109728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o:spid="_x0000_s1027" type="#_x0000_t202" style="position:absolute;margin-left:204pt;margin-top:514.2pt;width:392.9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" filled="f" stroked="f" strokeweight=".5pt">
                    <v:textbox style="mso-fit-shape-to-text:t" inset="126pt,0,54pt,0">
                      <w:txbxContent>
                        <w:p w:rsidR="00BE19C0" w:rsidRDefault="00BE19C0">
                          <w:pPr>
                            <w:pStyle w:val="NoSpacing"/>
                            <w:jc w:val="right"/>
                            <w:rPr>
                              <w:color w:val="5B9BD5" w:themeColor="accent1"/>
                              <w:sz w:val="28"/>
                              <w:szCs w:val="28"/>
                            </w:rPr>
                          </w:pPr>
                          <w:r w:rsidRPr="0000690F">
                            <w:rPr>
                              <w:rFonts w:cstheme="minorHAnsi"/>
                              <w:color w:val="4D5156"/>
                              <w:sz w:val="36"/>
                              <w:szCs w:val="36"/>
                              <w:shd w:val="clear" w:color="auto" w:fill="FFFFFF"/>
                              <w:vertAlign w:val="subscript"/>
                            </w:rPr>
                            <w:t>The suggestions below are intended to provide guidance on </w:t>
                          </w:r>
                          <w:r w:rsidR="0000690F" w:rsidRPr="0000690F">
                            <w:rPr>
                              <w:rStyle w:val="Emphasis"/>
                              <w:rFonts w:cstheme="minorHAnsi"/>
                              <w:b/>
                              <w:bCs/>
                              <w:i w:val="0"/>
                              <w:iCs w:val="0"/>
                              <w:color w:val="5F6368"/>
                              <w:sz w:val="36"/>
                              <w:szCs w:val="36"/>
                              <w:shd w:val="clear" w:color="auto" w:fill="FFFFFF"/>
                              <w:vertAlign w:val="subscript"/>
                            </w:rPr>
                            <w:t>RPA</w:t>
                          </w:r>
                          <w:r w:rsidR="0000690F" w:rsidRPr="0000690F">
                            <w:rPr>
                              <w:rFonts w:cstheme="minorHAnsi"/>
                              <w:color w:val="4D5156"/>
                              <w:sz w:val="36"/>
                              <w:szCs w:val="36"/>
                              <w:shd w:val="clear" w:color="auto" w:fill="FFFFFF"/>
                              <w:vertAlign w:val="subscript"/>
                            </w:rPr>
                            <w:t xml:space="preserve"> </w:t>
                          </w:r>
                          <w:r w:rsidR="0000690F">
                            <w:rPr>
                              <w:rFonts w:cstheme="minorHAnsi"/>
                              <w:color w:val="4D5156"/>
                              <w:sz w:val="36"/>
                              <w:szCs w:val="36"/>
                              <w:shd w:val="clear" w:color="auto" w:fill="FFFFFF"/>
                              <w:vertAlign w:val="subscript"/>
                            </w:rPr>
                            <w:t xml:space="preserve">Projects </w:t>
                          </w:r>
                          <w:r w:rsidR="0000690F" w:rsidRPr="0000690F">
                            <w:rPr>
                              <w:rFonts w:cstheme="minorHAnsi"/>
                              <w:color w:val="4D5156"/>
                              <w:sz w:val="36"/>
                              <w:szCs w:val="36"/>
                              <w:shd w:val="clear" w:color="auto" w:fill="FFFFFF"/>
                              <w:vertAlign w:val="subscript"/>
                            </w:rPr>
                            <w:t>in NG-ESP</w:t>
                          </w:r>
                          <w:r>
                            <w:rPr>
                              <w:color w:val="5B9BD5" w:themeColor="accent1"/>
                              <w:sz w:val="28"/>
                              <w:szCs w:val="28"/>
                            </w:rPr>
                            <w:t xml:space="preserve"> </w:t>
                          </w:r>
                        </w:p>
                        <w:p w:rsidR="0000690F" w:rsidRDefault="0000690F">
                          <w:pPr>
                            <w:pStyle w:val="NoSpacing"/>
                            <w:jc w:val="right"/>
                            <w:rPr>
                              <w:color w:val="5B9BD5" w:themeColor="accent1"/>
                              <w:sz w:val="28"/>
                              <w:szCs w:val="28"/>
                            </w:rPr>
                          </w:pPr>
                          <w:r w:rsidRPr="00BE19C0">
                            <w:rPr>
                              <w:noProof/>
                              <w:color w:val="5B9BD5" w:themeColor="accent1"/>
                              <w:sz w:val="28"/>
                              <w:szCs w:val="28"/>
                            </w:rPr>
                            <w:drawing>
                              <wp:inline distT="0" distB="0" distL="0" distR="0" wp14:anchorId="4F568213" wp14:editId="44C8FEF3">
                                <wp:extent cx="1333500" cy="1097280"/>
                                <wp:effectExtent l="0" t="0" r="0" b="7620"/>
                                <wp:docPr id="5" name="Picture 5" descr="C:\Users\suparoy\Documents\Diagrams\SESP Newsletter Image\ng_es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aroy\Documents\Diagrams\SESP Newsletter Image\ng_esp_log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3500" cy="109728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posOffset>228600</wp:posOffset>
                    </wp:positionH>
                    <wp:positionV relativeFrom="page">
                      <wp:posOffset>3017520</wp:posOffset>
                    </wp:positionV>
                    <wp:extent cx="7315200" cy="3688080"/>
                    <wp:effectExtent l="0" t="0" r="0" b="762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88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C4F" w:rsidRPr="0000690F" w:rsidRDefault="00F007DA">
                                <w:pPr>
                                  <w:jc w:val="right"/>
                                  <w:rPr>
                                    <w:color w:val="5B9BD5" w:themeColor="accent1"/>
                                    <w:sz w:val="56"/>
                                    <w:szCs w:val="56"/>
                                  </w:rPr>
                                </w:pPr>
                                <w:sdt>
                                  <w:sdtPr>
                                    <w:rPr>
                                      <w:rFonts w:eastAsiaTheme="majorEastAsia" w:cstheme="minorHAnsi"/>
                                      <w:caps/>
                                      <w:color w:val="44546A" w:themeColor="text2"/>
                                      <w:spacing w:val="-15"/>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BE19C0" w:rsidRPr="0000690F">
                                      <w:rPr>
                                        <w:rFonts w:eastAsiaTheme="majorEastAsia" w:cstheme="minorHAnsi"/>
                                        <w:caps/>
                                        <w:color w:val="44546A" w:themeColor="text2"/>
                                        <w:spacing w:val="-15"/>
                                        <w:sz w:val="56"/>
                                        <w:szCs w:val="56"/>
                                      </w:rPr>
                                      <w:t>RPA Automation Best PractiCe guide for uipath</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61C4F" w:rsidRDefault="00EA494A">
                                    <w:pPr>
                                      <w:jc w:val="right"/>
                                      <w:rPr>
                                        <w:color w:val="404040" w:themeColor="text1" w:themeTint="BF"/>
                                        <w:sz w:val="36"/>
                                        <w:szCs w:val="36"/>
                                      </w:rPr>
                                    </w:pPr>
                                    <w:r>
                                      <w:rPr>
                                        <w:color w:val="404040" w:themeColor="text1" w:themeTint="BF"/>
                                        <w:sz w:val="36"/>
                                        <w:szCs w:val="36"/>
                                      </w:rPr>
                                      <w:t>V.1.2</w:t>
                                    </w:r>
                                  </w:p>
                                </w:sdtContent>
                              </w:sdt>
                              <w:p w:rsidR="00161C4F" w:rsidRDefault="00161C4F">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id="Text Box 154" o:spid="_x0000_s1028" type="#_x0000_t202" style="position:absolute;margin-left:18pt;margin-top:237.6pt;width:8in;height:290.4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" filled="f" stroked="f" strokeweight=".5pt">
                    <v:textbox inset="126pt,0,54pt,0">
                      <w:txbxContent>
                        <w:p w:rsidR="00161C4F" w:rsidRPr="0000690F" w:rsidRDefault="00F007DA">
                          <w:pPr>
                            <w:jc w:val="right"/>
                            <w:rPr>
                              <w:color w:val="5B9BD5" w:themeColor="accent1"/>
                              <w:sz w:val="56"/>
                              <w:szCs w:val="56"/>
                            </w:rPr>
                          </w:pPr>
                          <w:sdt>
                            <w:sdtPr>
                              <w:rPr>
                                <w:rFonts w:eastAsiaTheme="majorEastAsia" w:cstheme="minorHAnsi"/>
                                <w:caps/>
                                <w:color w:val="44546A" w:themeColor="text2"/>
                                <w:spacing w:val="-15"/>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BE19C0" w:rsidRPr="0000690F">
                                <w:rPr>
                                  <w:rFonts w:eastAsiaTheme="majorEastAsia" w:cstheme="minorHAnsi"/>
                                  <w:caps/>
                                  <w:color w:val="44546A" w:themeColor="text2"/>
                                  <w:spacing w:val="-15"/>
                                  <w:sz w:val="56"/>
                                  <w:szCs w:val="56"/>
                                </w:rPr>
                                <w:t>RPA Automation Best PractiCe guide for uipath</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61C4F" w:rsidRDefault="00EA494A">
                              <w:pPr>
                                <w:jc w:val="right"/>
                                <w:rPr>
                                  <w:color w:val="404040" w:themeColor="text1" w:themeTint="BF"/>
                                  <w:sz w:val="36"/>
                                  <w:szCs w:val="36"/>
                                </w:rPr>
                              </w:pPr>
                              <w:r>
                                <w:rPr>
                                  <w:color w:val="404040" w:themeColor="text1" w:themeTint="BF"/>
                                  <w:sz w:val="36"/>
                                  <w:szCs w:val="36"/>
                                </w:rPr>
                                <w:t>V.1.2</w:t>
                              </w:r>
                            </w:p>
                          </w:sdtContent>
                        </w:sdt>
                        <w:p w:rsidR="00161C4F" w:rsidRDefault="00161C4F">
                          <w:pPr>
                            <w:jc w:val="right"/>
                            <w:rPr>
                              <w:smallCaps/>
                              <w:color w:val="404040" w:themeColor="text1" w:themeTint="BF"/>
                              <w:sz w:val="36"/>
                              <w:szCs w:val="36"/>
                            </w:rPr>
                          </w:pPr>
                        </w:p>
                      </w:txbxContent>
                    </v:textbox>
                    <w10:wrap type="square" anchorx="page" anchory="page"/>
                  </v:shape>
                </w:pict>
              </mc:Fallback>
            </mc:AlternateContent>
          </w:r>
          <w:r w:rsidR="00161C4F">
            <w:rPr>
              <w:rStyle w:val="SubtleReference"/>
              <w:b/>
            </w:rPr>
            <w:br w:type="page"/>
          </w:r>
        </w:p>
        <w:p w:rsidR="00161C4F" w:rsidRDefault="0000690F">
          <w:pPr>
            <w:rPr>
              <w:rStyle w:val="SubtleReference"/>
              <w:b/>
            </w:rPr>
          </w:pPr>
          <w:r>
            <w:rPr>
              <w:b/>
              <w:bCs/>
              <w:sz w:val="48"/>
              <w:szCs w:val="48"/>
            </w:rPr>
            <w:lastRenderedPageBreak/>
            <w:t>1</w:t>
          </w:r>
          <w:r w:rsidRPr="0000690F">
            <w:rPr>
              <w:b/>
              <w:bCs/>
              <w:sz w:val="48"/>
              <w:szCs w:val="48"/>
            </w:rPr>
            <w:t>.</w:t>
          </w:r>
          <w:r>
            <w:rPr>
              <w:b/>
              <w:bCs/>
              <w:sz w:val="48"/>
              <w:szCs w:val="48"/>
            </w:rPr>
            <w:t xml:space="preserve"> Revision History</w:t>
          </w:r>
        </w:p>
      </w:sdtContent>
    </w:sdt>
    <w:tbl>
      <w:tblPr>
        <w:tblW w:w="4970" w:type="pct"/>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ayout w:type="fixed"/>
        <w:tblLook w:val="0000" w:firstRow="0" w:lastRow="0" w:firstColumn="0" w:lastColumn="0" w:noHBand="0" w:noVBand="0"/>
      </w:tblPr>
      <w:tblGrid>
        <w:gridCol w:w="1107"/>
        <w:gridCol w:w="1739"/>
        <w:gridCol w:w="2358"/>
        <w:gridCol w:w="4090"/>
      </w:tblGrid>
      <w:tr w:rsidR="0000690F" w:rsidRPr="00D13E75" w:rsidTr="004F3933">
        <w:trPr>
          <w:trHeight w:val="576"/>
        </w:trPr>
        <w:tc>
          <w:tcPr>
            <w:tcW w:w="1256" w:type="dxa"/>
          </w:tcPr>
          <w:p w:rsidR="0000690F" w:rsidRPr="00D13E75" w:rsidRDefault="0000690F" w:rsidP="004F3933">
            <w:pPr>
              <w:pStyle w:val="SESTable-Subheader"/>
              <w:rPr>
                <w:rFonts w:asciiTheme="minorHAnsi" w:hAnsiTheme="minorHAnsi" w:cstheme="minorHAnsi"/>
                <w:sz w:val="22"/>
                <w:szCs w:val="22"/>
              </w:rPr>
            </w:pPr>
            <w:r w:rsidRPr="00D13E75">
              <w:rPr>
                <w:rFonts w:asciiTheme="minorHAnsi" w:hAnsiTheme="minorHAnsi" w:cstheme="minorHAnsi"/>
                <w:sz w:val="22"/>
                <w:szCs w:val="22"/>
              </w:rPr>
              <w:t>Version</w:t>
            </w:r>
          </w:p>
        </w:tc>
        <w:tc>
          <w:tcPr>
            <w:tcW w:w="1997" w:type="dxa"/>
          </w:tcPr>
          <w:p w:rsidR="0000690F" w:rsidRPr="00D13E75" w:rsidRDefault="0000690F" w:rsidP="004F3933">
            <w:pPr>
              <w:pStyle w:val="SESTable-Subheader"/>
              <w:rPr>
                <w:rFonts w:asciiTheme="minorHAnsi" w:hAnsiTheme="minorHAnsi" w:cstheme="minorHAnsi"/>
                <w:sz w:val="22"/>
                <w:szCs w:val="22"/>
              </w:rPr>
            </w:pPr>
            <w:r w:rsidRPr="00D13E75">
              <w:rPr>
                <w:rFonts w:asciiTheme="minorHAnsi" w:hAnsiTheme="minorHAnsi" w:cstheme="minorHAnsi"/>
                <w:sz w:val="22"/>
                <w:szCs w:val="22"/>
              </w:rPr>
              <w:t>Date</w:t>
            </w:r>
          </w:p>
        </w:tc>
        <w:tc>
          <w:tcPr>
            <w:tcW w:w="2722" w:type="dxa"/>
          </w:tcPr>
          <w:p w:rsidR="0000690F" w:rsidRPr="00D13E75" w:rsidRDefault="0000690F" w:rsidP="004F3933">
            <w:pPr>
              <w:pStyle w:val="SESTable-Subheader"/>
              <w:rPr>
                <w:rFonts w:asciiTheme="minorHAnsi" w:hAnsiTheme="minorHAnsi" w:cstheme="minorHAnsi"/>
                <w:sz w:val="22"/>
                <w:szCs w:val="22"/>
              </w:rPr>
            </w:pPr>
            <w:r w:rsidRPr="00D13E75">
              <w:rPr>
                <w:rFonts w:asciiTheme="minorHAnsi" w:hAnsiTheme="minorHAnsi" w:cstheme="minorHAnsi"/>
                <w:sz w:val="22"/>
                <w:szCs w:val="22"/>
              </w:rPr>
              <w:t>Changed by</w:t>
            </w:r>
          </w:p>
        </w:tc>
        <w:tc>
          <w:tcPr>
            <w:tcW w:w="4750" w:type="dxa"/>
          </w:tcPr>
          <w:p w:rsidR="0000690F" w:rsidRPr="00D13E75" w:rsidRDefault="0000690F" w:rsidP="004F3933">
            <w:pPr>
              <w:pStyle w:val="SESTable-Subheader"/>
              <w:rPr>
                <w:rFonts w:asciiTheme="minorHAnsi" w:hAnsiTheme="minorHAnsi" w:cstheme="minorHAnsi"/>
                <w:sz w:val="22"/>
                <w:szCs w:val="22"/>
              </w:rPr>
            </w:pPr>
            <w:r w:rsidRPr="00D13E75">
              <w:rPr>
                <w:rFonts w:asciiTheme="minorHAnsi" w:hAnsiTheme="minorHAnsi" w:cstheme="minorHAnsi"/>
                <w:sz w:val="22"/>
                <w:szCs w:val="22"/>
              </w:rPr>
              <w:t>Change</w:t>
            </w:r>
          </w:p>
        </w:tc>
      </w:tr>
      <w:tr w:rsidR="0000690F" w:rsidRPr="00D13E75" w:rsidTr="004F3933">
        <w:trPr>
          <w:trHeight w:val="548"/>
        </w:trPr>
        <w:tc>
          <w:tcPr>
            <w:tcW w:w="1256" w:type="dxa"/>
          </w:tcPr>
          <w:p w:rsidR="0000690F" w:rsidRPr="00D13E75" w:rsidRDefault="0000690F"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1.0</w:t>
            </w:r>
          </w:p>
        </w:tc>
        <w:tc>
          <w:tcPr>
            <w:tcW w:w="1997" w:type="dxa"/>
          </w:tcPr>
          <w:p w:rsidR="0000690F" w:rsidRPr="00D13E75" w:rsidRDefault="0000690F"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2020-03-16</w:t>
            </w:r>
          </w:p>
        </w:tc>
        <w:tc>
          <w:tcPr>
            <w:tcW w:w="2722" w:type="dxa"/>
          </w:tcPr>
          <w:p w:rsidR="0000690F" w:rsidRPr="00D13E75" w:rsidRDefault="00EA494A"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Suparna Roy</w:t>
            </w:r>
          </w:p>
        </w:tc>
        <w:tc>
          <w:tcPr>
            <w:tcW w:w="4750" w:type="dxa"/>
          </w:tcPr>
          <w:p w:rsidR="0000690F" w:rsidRPr="00D13E75" w:rsidRDefault="0000690F"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Initial Version</w:t>
            </w:r>
          </w:p>
        </w:tc>
      </w:tr>
      <w:tr w:rsidR="0000690F" w:rsidRPr="00D13E75" w:rsidTr="004F3933">
        <w:trPr>
          <w:trHeight w:val="548"/>
        </w:trPr>
        <w:tc>
          <w:tcPr>
            <w:tcW w:w="1256" w:type="dxa"/>
          </w:tcPr>
          <w:p w:rsidR="0000690F" w:rsidRPr="00D13E75" w:rsidRDefault="0000690F"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1.1</w:t>
            </w:r>
          </w:p>
        </w:tc>
        <w:tc>
          <w:tcPr>
            <w:tcW w:w="1997" w:type="dxa"/>
          </w:tcPr>
          <w:p w:rsidR="0000690F" w:rsidRPr="00D13E75" w:rsidRDefault="0000690F"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2020-06-25</w:t>
            </w:r>
          </w:p>
        </w:tc>
        <w:tc>
          <w:tcPr>
            <w:tcW w:w="2722" w:type="dxa"/>
          </w:tcPr>
          <w:p w:rsidR="0000690F" w:rsidRPr="00D13E75" w:rsidRDefault="0000690F"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Subhendu Samal</w:t>
            </w:r>
          </w:p>
        </w:tc>
        <w:tc>
          <w:tcPr>
            <w:tcW w:w="4750" w:type="dxa"/>
          </w:tcPr>
          <w:p w:rsidR="0000690F" w:rsidRPr="00D13E75" w:rsidRDefault="0000690F" w:rsidP="00084DD4">
            <w:pPr>
              <w:pStyle w:val="SESTable-Tabletext"/>
              <w:rPr>
                <w:rFonts w:asciiTheme="minorHAnsi" w:hAnsiTheme="minorHAnsi" w:cstheme="minorHAnsi"/>
                <w:sz w:val="22"/>
                <w:szCs w:val="22"/>
              </w:rPr>
            </w:pPr>
            <w:r>
              <w:rPr>
                <w:rFonts w:asciiTheme="minorHAnsi" w:hAnsiTheme="minorHAnsi" w:cstheme="minorHAnsi"/>
                <w:sz w:val="22"/>
                <w:szCs w:val="22"/>
              </w:rPr>
              <w:t xml:space="preserve">Incorporated modification </w:t>
            </w:r>
            <w:r w:rsidR="00084DD4">
              <w:rPr>
                <w:rFonts w:asciiTheme="minorHAnsi" w:hAnsiTheme="minorHAnsi" w:cstheme="minorHAnsi"/>
                <w:sz w:val="22"/>
                <w:szCs w:val="22"/>
              </w:rPr>
              <w:t>in Project Specific Guidance of section 4</w:t>
            </w:r>
          </w:p>
        </w:tc>
      </w:tr>
      <w:tr w:rsidR="00EA494A" w:rsidRPr="00D13E75" w:rsidTr="004F3933">
        <w:trPr>
          <w:trHeight w:val="548"/>
        </w:trPr>
        <w:tc>
          <w:tcPr>
            <w:tcW w:w="1256" w:type="dxa"/>
          </w:tcPr>
          <w:p w:rsidR="00EA494A" w:rsidRPr="00D13E75" w:rsidRDefault="00EA494A" w:rsidP="004F3933">
            <w:pPr>
              <w:pStyle w:val="SESTable-Tabletext"/>
              <w:rPr>
                <w:rFonts w:asciiTheme="minorHAnsi" w:hAnsiTheme="minorHAnsi" w:cstheme="minorHAnsi"/>
                <w:sz w:val="22"/>
                <w:szCs w:val="22"/>
              </w:rPr>
            </w:pPr>
            <w:r>
              <w:rPr>
                <w:rFonts w:asciiTheme="minorHAnsi" w:hAnsiTheme="minorHAnsi" w:cstheme="minorHAnsi"/>
                <w:sz w:val="22"/>
                <w:szCs w:val="22"/>
              </w:rPr>
              <w:t>1.2</w:t>
            </w:r>
          </w:p>
        </w:tc>
        <w:tc>
          <w:tcPr>
            <w:tcW w:w="1997" w:type="dxa"/>
          </w:tcPr>
          <w:p w:rsidR="00EA494A" w:rsidRPr="00D13E75" w:rsidRDefault="00EA494A" w:rsidP="004F3933">
            <w:pPr>
              <w:pStyle w:val="SESTable-Tabletext"/>
              <w:rPr>
                <w:rFonts w:asciiTheme="minorHAnsi" w:hAnsiTheme="minorHAnsi" w:cstheme="minorHAnsi"/>
                <w:sz w:val="22"/>
                <w:szCs w:val="22"/>
              </w:rPr>
            </w:pPr>
            <w:r>
              <w:rPr>
                <w:rFonts w:asciiTheme="minorHAnsi" w:hAnsiTheme="minorHAnsi" w:cstheme="minorHAnsi"/>
                <w:sz w:val="22"/>
                <w:szCs w:val="22"/>
              </w:rPr>
              <w:t>2020-07-02</w:t>
            </w:r>
          </w:p>
        </w:tc>
        <w:tc>
          <w:tcPr>
            <w:tcW w:w="2722" w:type="dxa"/>
          </w:tcPr>
          <w:p w:rsidR="00EA494A" w:rsidRPr="00D13E75" w:rsidRDefault="00EA494A" w:rsidP="004F3933">
            <w:pPr>
              <w:pStyle w:val="SESTable-Tabletext"/>
              <w:rPr>
                <w:rFonts w:asciiTheme="minorHAnsi" w:hAnsiTheme="minorHAnsi" w:cstheme="minorHAnsi"/>
                <w:sz w:val="22"/>
                <w:szCs w:val="22"/>
              </w:rPr>
            </w:pPr>
            <w:r w:rsidRPr="00D13E75">
              <w:rPr>
                <w:rFonts w:asciiTheme="minorHAnsi" w:hAnsiTheme="minorHAnsi" w:cstheme="minorHAnsi"/>
                <w:sz w:val="22"/>
                <w:szCs w:val="22"/>
              </w:rPr>
              <w:t>Suparna Roy</w:t>
            </w:r>
          </w:p>
        </w:tc>
        <w:tc>
          <w:tcPr>
            <w:tcW w:w="4750" w:type="dxa"/>
          </w:tcPr>
          <w:p w:rsidR="00EA494A" w:rsidRDefault="00EA494A" w:rsidP="004F3933">
            <w:pPr>
              <w:pStyle w:val="SESTable-Tabletext"/>
              <w:rPr>
                <w:rFonts w:asciiTheme="minorHAnsi" w:hAnsiTheme="minorHAnsi" w:cstheme="minorHAnsi"/>
                <w:sz w:val="22"/>
                <w:szCs w:val="22"/>
              </w:rPr>
            </w:pPr>
            <w:r>
              <w:rPr>
                <w:rFonts w:asciiTheme="minorHAnsi" w:hAnsiTheme="minorHAnsi" w:cstheme="minorHAnsi"/>
                <w:sz w:val="22"/>
                <w:szCs w:val="22"/>
              </w:rPr>
              <w:t>Incorporated General RPA coding standard guidance of Section 3</w:t>
            </w:r>
          </w:p>
        </w:tc>
      </w:tr>
    </w:tbl>
    <w:p w:rsidR="0000690F" w:rsidRPr="0000690F" w:rsidRDefault="0000690F" w:rsidP="0000690F">
      <w:pPr>
        <w:rPr>
          <w:rStyle w:val="SubtleReference"/>
          <w:b/>
        </w:rPr>
      </w:pPr>
    </w:p>
    <w:p w:rsidR="0000690F" w:rsidRDefault="0000690F" w:rsidP="0000690F">
      <w:pPr>
        <w:rPr>
          <w:rStyle w:val="SubtleReference"/>
          <w:b/>
        </w:rPr>
      </w:pPr>
    </w:p>
    <w:p w:rsidR="0000690F" w:rsidRDefault="0000690F" w:rsidP="0000690F">
      <w:pPr>
        <w:rPr>
          <w:rStyle w:val="SubtleReference"/>
          <w:b/>
        </w:rPr>
      </w:pPr>
    </w:p>
    <w:p w:rsidR="0000690F" w:rsidRDefault="0000690F" w:rsidP="0000690F">
      <w:pPr>
        <w:pStyle w:val="Default"/>
      </w:pPr>
    </w:p>
    <w:p w:rsidR="0000690F" w:rsidRDefault="0000690F" w:rsidP="0000690F">
      <w:pPr>
        <w:pStyle w:val="Default"/>
        <w:rPr>
          <w:rStyle w:val="SubtleReference"/>
          <w:b/>
        </w:rPr>
      </w:pPr>
      <w:r w:rsidRPr="0000690F">
        <w:rPr>
          <w:b/>
          <w:bCs/>
          <w:sz w:val="48"/>
          <w:szCs w:val="48"/>
        </w:rPr>
        <w:t xml:space="preserve"> 2.</w:t>
      </w:r>
      <w:r>
        <w:rPr>
          <w:b/>
          <w:bCs/>
          <w:sz w:val="48"/>
          <w:szCs w:val="48"/>
        </w:rPr>
        <w:t xml:space="preserve"> Table of Contents</w:t>
      </w:r>
    </w:p>
    <w:p w:rsidR="008F0CB9" w:rsidRPr="004A4E02" w:rsidRDefault="008F0CB9" w:rsidP="004A4E02">
      <w:pPr>
        <w:rPr>
          <w:rStyle w:val="SubtleReference"/>
          <w:b/>
        </w:rPr>
      </w:pPr>
    </w:p>
    <w:p w:rsidR="008F0CB9" w:rsidRPr="008F0CB9" w:rsidRDefault="008F0CB9" w:rsidP="008F0CB9">
      <w:pPr>
        <w:pStyle w:val="ListParagraph"/>
        <w:numPr>
          <w:ilvl w:val="0"/>
          <w:numId w:val="1"/>
        </w:numPr>
        <w:rPr>
          <w:rStyle w:val="SubtleReference"/>
          <w:b/>
        </w:rPr>
      </w:pPr>
      <w:r w:rsidRPr="008F0CB9">
        <w:rPr>
          <w:rStyle w:val="SubtleReference"/>
          <w:b/>
        </w:rPr>
        <w:t>Table of Contents</w:t>
      </w:r>
    </w:p>
    <w:p w:rsidR="008F0CB9" w:rsidRPr="008F0CB9" w:rsidRDefault="0000690F" w:rsidP="008F0CB9">
      <w:pPr>
        <w:pStyle w:val="ListParagraph"/>
        <w:numPr>
          <w:ilvl w:val="0"/>
          <w:numId w:val="1"/>
        </w:numPr>
        <w:rPr>
          <w:rStyle w:val="SubtleReference"/>
          <w:b/>
        </w:rPr>
      </w:pPr>
      <w:r>
        <w:rPr>
          <w:rStyle w:val="SubtleReference"/>
          <w:b/>
        </w:rPr>
        <w:t xml:space="preserve">General </w:t>
      </w:r>
      <w:r w:rsidR="008F0CB9" w:rsidRPr="008F0CB9">
        <w:rPr>
          <w:rStyle w:val="SubtleReference"/>
          <w:b/>
        </w:rPr>
        <w:t>Coding standards</w:t>
      </w:r>
      <w:r>
        <w:rPr>
          <w:rStyle w:val="SubtleReference"/>
          <w:b/>
        </w:rPr>
        <w:t xml:space="preserve"> guidance</w:t>
      </w:r>
    </w:p>
    <w:p w:rsidR="008F0CB9" w:rsidRPr="00C63712" w:rsidRDefault="008F0CB9" w:rsidP="00C63712">
      <w:pPr>
        <w:pStyle w:val="ListParagraph"/>
        <w:numPr>
          <w:ilvl w:val="1"/>
          <w:numId w:val="40"/>
        </w:numPr>
        <w:rPr>
          <w:rStyle w:val="SubtleReference"/>
          <w:b/>
        </w:rPr>
      </w:pPr>
      <w:r w:rsidRPr="00C63712">
        <w:rPr>
          <w:rStyle w:val="SubtleReference"/>
          <w:b/>
        </w:rPr>
        <w:t>Naming convention and strategy</w:t>
      </w:r>
    </w:p>
    <w:p w:rsidR="008F0CB9" w:rsidRPr="00012179" w:rsidRDefault="000D57E8" w:rsidP="00012179">
      <w:pPr>
        <w:pStyle w:val="ListParagraph"/>
        <w:numPr>
          <w:ilvl w:val="1"/>
          <w:numId w:val="40"/>
        </w:numPr>
        <w:rPr>
          <w:rStyle w:val="SubtleReference"/>
          <w:b/>
        </w:rPr>
      </w:pPr>
      <w:r w:rsidRPr="00C63712">
        <w:rPr>
          <w:rStyle w:val="SubtleReference"/>
          <w:b/>
        </w:rPr>
        <w:t xml:space="preserve"> </w:t>
      </w:r>
      <w:r w:rsidR="008F0CB9" w:rsidRPr="00C63712">
        <w:rPr>
          <w:rStyle w:val="SubtleReference"/>
          <w:b/>
        </w:rPr>
        <w:t>Credentials</w:t>
      </w:r>
    </w:p>
    <w:p w:rsidR="008F0CB9" w:rsidRPr="008F0CB9" w:rsidRDefault="008F0CB9" w:rsidP="00C63712">
      <w:pPr>
        <w:pStyle w:val="ListParagraph"/>
        <w:numPr>
          <w:ilvl w:val="1"/>
          <w:numId w:val="40"/>
        </w:numPr>
        <w:rPr>
          <w:rStyle w:val="SubtleReference"/>
          <w:b/>
        </w:rPr>
      </w:pPr>
      <w:r w:rsidRPr="008F0CB9">
        <w:rPr>
          <w:rStyle w:val="SubtleReference"/>
          <w:b/>
        </w:rPr>
        <w:t>Error Handling</w:t>
      </w:r>
    </w:p>
    <w:p w:rsidR="00B4705C" w:rsidRDefault="008F0CB9" w:rsidP="00B4705C">
      <w:pPr>
        <w:pStyle w:val="ListParagraph"/>
        <w:numPr>
          <w:ilvl w:val="0"/>
          <w:numId w:val="41"/>
        </w:numPr>
        <w:rPr>
          <w:rStyle w:val="SubtleReference"/>
          <w:b/>
        </w:rPr>
      </w:pPr>
      <w:r w:rsidRPr="00B4705C">
        <w:rPr>
          <w:rStyle w:val="SubtleReference"/>
          <w:b/>
        </w:rPr>
        <w:t>Try Catch</w:t>
      </w:r>
    </w:p>
    <w:p w:rsidR="00B4705C" w:rsidRDefault="008F0CB9" w:rsidP="00B4705C">
      <w:pPr>
        <w:pStyle w:val="ListParagraph"/>
        <w:numPr>
          <w:ilvl w:val="0"/>
          <w:numId w:val="41"/>
        </w:numPr>
        <w:rPr>
          <w:rStyle w:val="SubtleReference"/>
          <w:b/>
        </w:rPr>
      </w:pPr>
      <w:r w:rsidRPr="00B4705C">
        <w:rPr>
          <w:rStyle w:val="SubtleReference"/>
          <w:b/>
        </w:rPr>
        <w:t>Throw</w:t>
      </w:r>
    </w:p>
    <w:p w:rsidR="00B4705C" w:rsidRDefault="008F0CB9" w:rsidP="00B4705C">
      <w:pPr>
        <w:pStyle w:val="ListParagraph"/>
        <w:numPr>
          <w:ilvl w:val="0"/>
          <w:numId w:val="41"/>
        </w:numPr>
        <w:rPr>
          <w:rStyle w:val="SubtleReference"/>
          <w:b/>
        </w:rPr>
      </w:pPr>
      <w:r w:rsidRPr="00B4705C">
        <w:rPr>
          <w:rStyle w:val="SubtleReference"/>
          <w:b/>
        </w:rPr>
        <w:t>Rethrow</w:t>
      </w:r>
    </w:p>
    <w:p w:rsidR="00B4705C" w:rsidRDefault="008F0CB9" w:rsidP="00B4705C">
      <w:pPr>
        <w:pStyle w:val="ListParagraph"/>
        <w:numPr>
          <w:ilvl w:val="0"/>
          <w:numId w:val="41"/>
        </w:numPr>
        <w:rPr>
          <w:rStyle w:val="SubtleReference"/>
          <w:b/>
        </w:rPr>
      </w:pPr>
      <w:r w:rsidRPr="00B4705C">
        <w:rPr>
          <w:rStyle w:val="SubtleReference"/>
          <w:b/>
        </w:rPr>
        <w:t>Business Rule Exception</w:t>
      </w:r>
    </w:p>
    <w:p w:rsidR="008F0CB9" w:rsidRPr="00B4705C" w:rsidRDefault="008F0CB9" w:rsidP="00B4705C">
      <w:pPr>
        <w:pStyle w:val="ListParagraph"/>
        <w:numPr>
          <w:ilvl w:val="0"/>
          <w:numId w:val="41"/>
        </w:numPr>
        <w:rPr>
          <w:rStyle w:val="SubtleReference"/>
          <w:b/>
        </w:rPr>
      </w:pPr>
      <w:r w:rsidRPr="00B4705C">
        <w:rPr>
          <w:rStyle w:val="SubtleReference"/>
          <w:b/>
        </w:rPr>
        <w:t>Retry Scope</w:t>
      </w:r>
    </w:p>
    <w:p w:rsidR="008F0CB9" w:rsidRDefault="008F0CB9" w:rsidP="00C63712">
      <w:pPr>
        <w:pStyle w:val="ListParagraph"/>
        <w:numPr>
          <w:ilvl w:val="1"/>
          <w:numId w:val="40"/>
        </w:numPr>
        <w:rPr>
          <w:rStyle w:val="SubtleReference"/>
          <w:b/>
        </w:rPr>
      </w:pPr>
      <w:r w:rsidRPr="008F0CB9">
        <w:rPr>
          <w:rStyle w:val="SubtleReference"/>
          <w:b/>
        </w:rPr>
        <w:t>Keep it clean</w:t>
      </w:r>
    </w:p>
    <w:p w:rsidR="0000690F" w:rsidRPr="0000690F" w:rsidRDefault="0000690F" w:rsidP="0000690F">
      <w:pPr>
        <w:pStyle w:val="ListParagraph"/>
        <w:numPr>
          <w:ilvl w:val="0"/>
          <w:numId w:val="1"/>
        </w:numPr>
        <w:rPr>
          <w:rStyle w:val="SubtleReference"/>
          <w:b/>
        </w:rPr>
      </w:pPr>
      <w:r>
        <w:rPr>
          <w:rStyle w:val="SubtleReference"/>
          <w:b/>
        </w:rPr>
        <w:t>Project Specific Guidance</w:t>
      </w:r>
    </w:p>
    <w:p w:rsidR="008F0CB9" w:rsidRDefault="008F0CB9" w:rsidP="008F0CB9">
      <w:pPr>
        <w:rPr>
          <w:rStyle w:val="SubtleReference"/>
        </w:rPr>
      </w:pPr>
    </w:p>
    <w:p w:rsidR="008F0CB9" w:rsidRDefault="008F0CB9" w:rsidP="008F0CB9">
      <w:pPr>
        <w:rPr>
          <w:rStyle w:val="SubtleReference"/>
        </w:rPr>
      </w:pPr>
    </w:p>
    <w:p w:rsidR="008F0CB9" w:rsidRDefault="008F0CB9" w:rsidP="008F0CB9">
      <w:pPr>
        <w:rPr>
          <w:rStyle w:val="SubtleReference"/>
        </w:rPr>
      </w:pPr>
    </w:p>
    <w:p w:rsidR="008F0CB9" w:rsidRDefault="008F0CB9" w:rsidP="008F0CB9">
      <w:pPr>
        <w:rPr>
          <w:rStyle w:val="SubtleReference"/>
        </w:rPr>
      </w:pPr>
    </w:p>
    <w:p w:rsidR="008F0CB9" w:rsidRDefault="008F0CB9" w:rsidP="008F0CB9">
      <w:pPr>
        <w:rPr>
          <w:rStyle w:val="SubtleReference"/>
        </w:rPr>
      </w:pPr>
    </w:p>
    <w:p w:rsidR="00161C4F" w:rsidRDefault="00161C4F" w:rsidP="008F0CB9">
      <w:pPr>
        <w:pStyle w:val="Default"/>
        <w:rPr>
          <w:rFonts w:asciiTheme="minorHAnsi" w:hAnsiTheme="minorHAnsi" w:cstheme="minorHAnsi"/>
          <w:b/>
          <w:bCs/>
          <w:sz w:val="48"/>
          <w:szCs w:val="48"/>
        </w:rPr>
      </w:pPr>
    </w:p>
    <w:p w:rsidR="008F0CB9" w:rsidRPr="008F0CB9" w:rsidRDefault="00533DCB" w:rsidP="00161C4F">
      <w:pPr>
        <w:pStyle w:val="Default"/>
        <w:rPr>
          <w:rFonts w:asciiTheme="minorHAnsi" w:hAnsiTheme="minorHAnsi" w:cstheme="minorHAnsi"/>
          <w:sz w:val="48"/>
          <w:szCs w:val="48"/>
        </w:rPr>
      </w:pPr>
      <w:r>
        <w:rPr>
          <w:rFonts w:asciiTheme="minorHAnsi" w:hAnsiTheme="minorHAnsi" w:cstheme="minorHAnsi"/>
          <w:b/>
          <w:bCs/>
          <w:sz w:val="48"/>
          <w:szCs w:val="48"/>
        </w:rPr>
        <w:lastRenderedPageBreak/>
        <w:t>2</w:t>
      </w:r>
      <w:r w:rsidR="00161C4F">
        <w:rPr>
          <w:rFonts w:asciiTheme="minorHAnsi" w:hAnsiTheme="minorHAnsi" w:cstheme="minorHAnsi"/>
          <w:b/>
          <w:bCs/>
          <w:sz w:val="48"/>
          <w:szCs w:val="48"/>
        </w:rPr>
        <w:t xml:space="preserve">. </w:t>
      </w:r>
      <w:r w:rsidR="0000690F">
        <w:rPr>
          <w:rFonts w:asciiTheme="minorHAnsi" w:hAnsiTheme="minorHAnsi" w:cstheme="minorHAnsi"/>
          <w:b/>
          <w:bCs/>
          <w:sz w:val="48"/>
          <w:szCs w:val="48"/>
        </w:rPr>
        <w:t xml:space="preserve">General </w:t>
      </w:r>
      <w:r w:rsidR="008F0CB9" w:rsidRPr="008F0CB9">
        <w:rPr>
          <w:rFonts w:asciiTheme="minorHAnsi" w:hAnsiTheme="minorHAnsi" w:cstheme="minorHAnsi"/>
          <w:b/>
          <w:bCs/>
          <w:sz w:val="48"/>
          <w:szCs w:val="48"/>
        </w:rPr>
        <w:t xml:space="preserve">Coding </w:t>
      </w:r>
      <w:r w:rsidR="00EA494A" w:rsidRPr="008F0CB9">
        <w:rPr>
          <w:rFonts w:asciiTheme="minorHAnsi" w:hAnsiTheme="minorHAnsi" w:cstheme="minorHAnsi"/>
          <w:b/>
          <w:bCs/>
          <w:sz w:val="48"/>
          <w:szCs w:val="48"/>
        </w:rPr>
        <w:t>Standards</w:t>
      </w:r>
      <w:r w:rsidR="0000690F">
        <w:rPr>
          <w:rFonts w:asciiTheme="minorHAnsi" w:hAnsiTheme="minorHAnsi" w:cstheme="minorHAnsi"/>
          <w:b/>
          <w:bCs/>
          <w:sz w:val="48"/>
          <w:szCs w:val="48"/>
        </w:rPr>
        <w:t xml:space="preserve"> Guidance</w:t>
      </w:r>
      <w:r w:rsidR="008F0CB9" w:rsidRPr="008F0CB9">
        <w:rPr>
          <w:rFonts w:asciiTheme="minorHAnsi" w:hAnsiTheme="minorHAnsi" w:cstheme="minorHAnsi"/>
          <w:b/>
          <w:bCs/>
          <w:sz w:val="48"/>
          <w:szCs w:val="48"/>
        </w:rPr>
        <w:t>:</w:t>
      </w:r>
    </w:p>
    <w:p w:rsidR="008F0CB9" w:rsidRPr="00533DCB" w:rsidRDefault="008F0CB9" w:rsidP="00533DCB">
      <w:pPr>
        <w:pStyle w:val="ListParagraph"/>
        <w:numPr>
          <w:ilvl w:val="1"/>
          <w:numId w:val="39"/>
        </w:numPr>
        <w:rPr>
          <w:rFonts w:cstheme="minorHAnsi"/>
          <w:smallCaps/>
          <w:color w:val="5A5A5A" w:themeColor="text1" w:themeTint="A5"/>
          <w:sz w:val="32"/>
          <w:szCs w:val="32"/>
        </w:rPr>
      </w:pPr>
      <w:r w:rsidRPr="00533DCB">
        <w:rPr>
          <w:rFonts w:cstheme="minorHAnsi"/>
          <w:b/>
          <w:bCs/>
          <w:sz w:val="32"/>
          <w:szCs w:val="32"/>
        </w:rPr>
        <w:t>Naming convention and strategy</w:t>
      </w:r>
    </w:p>
    <w:p w:rsidR="008F0CB9" w:rsidRDefault="008F0CB9" w:rsidP="008F0CB9">
      <w:pPr>
        <w:pStyle w:val="ListParagraph"/>
        <w:rPr>
          <w:rFonts w:cstheme="minorHAnsi"/>
          <w:sz w:val="23"/>
          <w:szCs w:val="23"/>
        </w:rPr>
      </w:pPr>
      <w:r w:rsidRPr="008F0CB9">
        <w:rPr>
          <w:rFonts w:cstheme="minorHAnsi"/>
          <w:sz w:val="23"/>
          <w:szCs w:val="23"/>
        </w:rPr>
        <w:t>Meaningful names should be assigned to workflow files, activities, arguments and variables in order to accurately describe their usage throughout the project.</w:t>
      </w:r>
    </w:p>
    <w:p w:rsidR="007E36ED" w:rsidRDefault="00815052" w:rsidP="007E36ED">
      <w:pPr>
        <w:pStyle w:val="Default"/>
        <w:numPr>
          <w:ilvl w:val="0"/>
          <w:numId w:val="11"/>
        </w:numPr>
      </w:pPr>
      <w:r w:rsidRPr="00815052">
        <w:rPr>
          <w:rFonts w:asciiTheme="minorHAnsi" w:hAnsiTheme="minorHAnsi" w:cstheme="minorHAnsi"/>
          <w:b/>
          <w:color w:val="auto"/>
          <w:sz w:val="23"/>
          <w:szCs w:val="23"/>
        </w:rPr>
        <w:t>Variable type:</w:t>
      </w:r>
      <w:r>
        <w:rPr>
          <w:rFonts w:asciiTheme="minorHAnsi" w:hAnsiTheme="minorHAnsi" w:cstheme="minorHAnsi"/>
          <w:color w:val="auto"/>
          <w:sz w:val="23"/>
          <w:szCs w:val="23"/>
        </w:rPr>
        <w:t xml:space="preserve"> </w:t>
      </w:r>
      <w:r w:rsidR="008F0CB9" w:rsidRPr="008F0CB9">
        <w:rPr>
          <w:rFonts w:asciiTheme="minorHAnsi" w:hAnsiTheme="minorHAnsi" w:cstheme="minorHAnsi"/>
          <w:color w:val="auto"/>
          <w:sz w:val="23"/>
          <w:szCs w:val="23"/>
        </w:rPr>
        <w:t>Variables s</w:t>
      </w:r>
      <w:r w:rsidR="007E36ED">
        <w:rPr>
          <w:rFonts w:asciiTheme="minorHAnsi" w:hAnsiTheme="minorHAnsi" w:cstheme="minorHAnsi"/>
          <w:color w:val="auto"/>
          <w:sz w:val="23"/>
          <w:szCs w:val="23"/>
        </w:rPr>
        <w:t>hould be upper Camel Case, e.g.</w:t>
      </w:r>
      <w:r w:rsidR="007E36ED">
        <w:t xml:space="preserve"> TransactionNumber, FilePath, ReportName etc.</w:t>
      </w:r>
    </w:p>
    <w:p w:rsidR="007E36ED" w:rsidRDefault="007E36ED" w:rsidP="007E36ED">
      <w:pPr>
        <w:pStyle w:val="Default"/>
      </w:pPr>
    </w:p>
    <w:p w:rsidR="007E36ED" w:rsidRPr="007E36ED" w:rsidRDefault="007E36ED" w:rsidP="00815052">
      <w:pPr>
        <w:pStyle w:val="Default"/>
        <w:numPr>
          <w:ilvl w:val="1"/>
          <w:numId w:val="11"/>
        </w:numPr>
        <w:rPr>
          <w:sz w:val="23"/>
          <w:szCs w:val="23"/>
        </w:rPr>
      </w:pPr>
      <w:r>
        <w:rPr>
          <w:sz w:val="23"/>
          <w:szCs w:val="23"/>
        </w:rPr>
        <w:t xml:space="preserve">The length of the variable name should be between 6 and 20 characters long. If you feel that 20 characters are not enough, consider abbreviating longer words. Shorter variables names can be used when using a local scope (like: index, file, row) </w:t>
      </w:r>
    </w:p>
    <w:p w:rsidR="007E36ED" w:rsidRDefault="007E36ED" w:rsidP="007E36ED">
      <w:pPr>
        <w:pStyle w:val="Default"/>
      </w:pPr>
    </w:p>
    <w:p w:rsidR="007E36ED" w:rsidRDefault="007E36ED" w:rsidP="00815052">
      <w:pPr>
        <w:pStyle w:val="Default"/>
        <w:numPr>
          <w:ilvl w:val="1"/>
          <w:numId w:val="11"/>
        </w:numPr>
      </w:pPr>
      <w:r>
        <w:t xml:space="preserve">Use one variable for one and only one purpose. </w:t>
      </w:r>
    </w:p>
    <w:p w:rsidR="007E36ED" w:rsidRDefault="007E36ED" w:rsidP="007E36ED">
      <w:pPr>
        <w:pStyle w:val="Default"/>
      </w:pPr>
    </w:p>
    <w:p w:rsidR="007E36ED" w:rsidRPr="007E36ED" w:rsidRDefault="007E36ED" w:rsidP="00815052">
      <w:pPr>
        <w:pStyle w:val="Default"/>
        <w:numPr>
          <w:ilvl w:val="1"/>
          <w:numId w:val="11"/>
        </w:numPr>
      </w:pPr>
      <w:r>
        <w:t xml:space="preserve">Minimize the scope of each variable and </w:t>
      </w:r>
      <w:r>
        <w:rPr>
          <w:sz w:val="23"/>
          <w:szCs w:val="23"/>
        </w:rPr>
        <w:t xml:space="preserve">Keep statements that work with the same variable(s) as close together as possible. </w:t>
      </w:r>
    </w:p>
    <w:p w:rsidR="008F0CB9" w:rsidRPr="007E36ED" w:rsidRDefault="007E36ED" w:rsidP="007E36ED">
      <w:pPr>
        <w:pStyle w:val="Default"/>
        <w:rPr>
          <w:sz w:val="23"/>
          <w:szCs w:val="23"/>
        </w:rPr>
      </w:pPr>
      <w:r>
        <w:t xml:space="preserve"> </w:t>
      </w:r>
    </w:p>
    <w:p w:rsidR="008F0CB9" w:rsidRPr="00FB1082" w:rsidRDefault="007E36ED" w:rsidP="00FB1082">
      <w:pPr>
        <w:pStyle w:val="Default"/>
        <w:numPr>
          <w:ilvl w:val="0"/>
          <w:numId w:val="11"/>
        </w:numPr>
      </w:pPr>
      <w:r w:rsidRPr="007E36ED">
        <w:rPr>
          <w:rFonts w:asciiTheme="minorHAnsi" w:hAnsiTheme="minorHAnsi" w:cstheme="minorHAnsi"/>
          <w:b/>
          <w:color w:val="auto"/>
          <w:sz w:val="23"/>
          <w:szCs w:val="23"/>
        </w:rPr>
        <w:t>Argument type:</w:t>
      </w:r>
      <w:r>
        <w:rPr>
          <w:rFonts w:asciiTheme="minorHAnsi" w:hAnsiTheme="minorHAnsi" w:cstheme="minorHAnsi"/>
          <w:color w:val="auto"/>
          <w:sz w:val="23"/>
          <w:szCs w:val="23"/>
        </w:rPr>
        <w:t xml:space="preserve"> </w:t>
      </w:r>
      <w:r w:rsidR="00815052">
        <w:rPr>
          <w:rFonts w:asciiTheme="minorHAnsi" w:hAnsiTheme="minorHAnsi" w:cstheme="minorHAnsi"/>
          <w:color w:val="auto"/>
          <w:sz w:val="23"/>
          <w:szCs w:val="23"/>
        </w:rPr>
        <w:t>A</w:t>
      </w:r>
      <w:r w:rsidR="00815052">
        <w:rPr>
          <w:sz w:val="23"/>
          <w:szCs w:val="23"/>
        </w:rPr>
        <w:t xml:space="preserve">rgument names are case sensitive. </w:t>
      </w:r>
      <w:r w:rsidR="008F0CB9" w:rsidRPr="008F0CB9">
        <w:rPr>
          <w:rFonts w:asciiTheme="minorHAnsi" w:hAnsiTheme="minorHAnsi" w:cstheme="minorHAnsi"/>
          <w:color w:val="auto"/>
          <w:sz w:val="23"/>
          <w:szCs w:val="23"/>
        </w:rPr>
        <w:t>Arguments should be in upper Camel Case with a prefix sta</w:t>
      </w:r>
      <w:r w:rsidR="008F0CB9">
        <w:rPr>
          <w:rFonts w:asciiTheme="minorHAnsi" w:hAnsiTheme="minorHAnsi" w:cstheme="minorHAnsi"/>
          <w:color w:val="auto"/>
          <w:sz w:val="23"/>
          <w:szCs w:val="23"/>
        </w:rPr>
        <w:t xml:space="preserve">ting the argument type, e.g. </w:t>
      </w:r>
      <w:r w:rsidR="008F0CB9" w:rsidRPr="008F0CB9">
        <w:rPr>
          <w:rFonts w:asciiTheme="minorHAnsi" w:hAnsiTheme="minorHAnsi" w:cstheme="minorHAnsi"/>
          <w:color w:val="auto"/>
          <w:sz w:val="23"/>
          <w:szCs w:val="23"/>
        </w:rPr>
        <w:t xml:space="preserve"> in_</w:t>
      </w:r>
      <w:r w:rsidR="008F0CB9">
        <w:rPr>
          <w:rFonts w:asciiTheme="minorHAnsi" w:hAnsiTheme="minorHAnsi" w:cstheme="minorHAnsi"/>
          <w:color w:val="auto"/>
          <w:sz w:val="23"/>
          <w:szCs w:val="23"/>
        </w:rPr>
        <w:t xml:space="preserve">FileName, </w:t>
      </w:r>
      <w:r>
        <w:rPr>
          <w:rFonts w:asciiTheme="minorHAnsi" w:hAnsiTheme="minorHAnsi" w:cstheme="minorHAnsi"/>
          <w:color w:val="auto"/>
          <w:sz w:val="23"/>
          <w:szCs w:val="23"/>
        </w:rPr>
        <w:t xml:space="preserve">out_ExcelData, </w:t>
      </w:r>
      <w:r w:rsidR="008F0CB9">
        <w:rPr>
          <w:rFonts w:asciiTheme="minorHAnsi" w:hAnsiTheme="minorHAnsi" w:cstheme="minorHAnsi"/>
          <w:color w:val="auto"/>
          <w:sz w:val="23"/>
          <w:szCs w:val="23"/>
        </w:rPr>
        <w:t>io_RetryNumber</w:t>
      </w:r>
      <w:r w:rsidR="00815052">
        <w:rPr>
          <w:rFonts w:asciiTheme="minorHAnsi" w:hAnsiTheme="minorHAnsi" w:cstheme="minorHAnsi"/>
          <w:color w:val="auto"/>
          <w:sz w:val="23"/>
          <w:szCs w:val="23"/>
        </w:rPr>
        <w:t xml:space="preserve">, </w:t>
      </w:r>
      <w:r w:rsidR="00815052">
        <w:t>in_dt_Employees.</w:t>
      </w:r>
    </w:p>
    <w:p w:rsidR="007E36ED" w:rsidRPr="008F0CB9" w:rsidRDefault="007E36ED" w:rsidP="007E36ED">
      <w:pPr>
        <w:pStyle w:val="Default"/>
        <w:spacing w:after="27"/>
        <w:rPr>
          <w:rFonts w:asciiTheme="minorHAnsi" w:hAnsiTheme="minorHAnsi" w:cstheme="minorHAnsi"/>
          <w:color w:val="auto"/>
          <w:sz w:val="23"/>
          <w:szCs w:val="23"/>
        </w:rPr>
      </w:pPr>
    </w:p>
    <w:p w:rsidR="007E36ED" w:rsidRDefault="007E36ED" w:rsidP="007E36ED">
      <w:pPr>
        <w:pStyle w:val="Default"/>
        <w:numPr>
          <w:ilvl w:val="0"/>
          <w:numId w:val="11"/>
        </w:numPr>
        <w:rPr>
          <w:rFonts w:asciiTheme="minorHAnsi" w:hAnsiTheme="minorHAnsi" w:cstheme="minorHAnsi"/>
          <w:color w:val="auto"/>
          <w:sz w:val="23"/>
          <w:szCs w:val="23"/>
        </w:rPr>
      </w:pPr>
      <w:r w:rsidRPr="007E36ED">
        <w:rPr>
          <w:rFonts w:asciiTheme="minorHAnsi" w:hAnsiTheme="minorHAnsi" w:cstheme="minorHAnsi"/>
          <w:b/>
          <w:color w:val="auto"/>
          <w:sz w:val="23"/>
          <w:szCs w:val="23"/>
        </w:rPr>
        <w:t>Activities:</w:t>
      </w:r>
      <w:r>
        <w:rPr>
          <w:rFonts w:asciiTheme="minorHAnsi" w:hAnsiTheme="minorHAnsi" w:cstheme="minorHAnsi"/>
          <w:color w:val="auto"/>
          <w:sz w:val="23"/>
          <w:szCs w:val="23"/>
        </w:rPr>
        <w:t xml:space="preserve"> </w:t>
      </w:r>
      <w:r w:rsidR="008F0CB9" w:rsidRPr="008F0CB9">
        <w:rPr>
          <w:rFonts w:asciiTheme="minorHAnsi" w:hAnsiTheme="minorHAnsi" w:cstheme="minorHAnsi"/>
          <w:color w:val="auto"/>
          <w:sz w:val="23"/>
          <w:szCs w:val="23"/>
        </w:rPr>
        <w:t>Activity names should concisely reflect the action taken, e.g. Click ‘</w:t>
      </w:r>
      <w:r>
        <w:rPr>
          <w:rFonts w:asciiTheme="minorHAnsi" w:hAnsiTheme="minorHAnsi" w:cstheme="minorHAnsi"/>
          <w:color w:val="auto"/>
          <w:sz w:val="23"/>
          <w:szCs w:val="23"/>
        </w:rPr>
        <w:t xml:space="preserve">Search’ </w:t>
      </w:r>
      <w:r w:rsidR="008F0CB9" w:rsidRPr="008F0CB9">
        <w:rPr>
          <w:rFonts w:asciiTheme="minorHAnsi" w:hAnsiTheme="minorHAnsi" w:cstheme="minorHAnsi"/>
          <w:color w:val="auto"/>
          <w:sz w:val="23"/>
          <w:szCs w:val="23"/>
        </w:rPr>
        <w:t xml:space="preserve">Button. Keep the part of the title that describe the action (Click, Type </w:t>
      </w:r>
      <w:r w:rsidRPr="008F0CB9">
        <w:rPr>
          <w:rFonts w:asciiTheme="minorHAnsi" w:hAnsiTheme="minorHAnsi" w:cstheme="minorHAnsi"/>
          <w:color w:val="auto"/>
          <w:sz w:val="23"/>
          <w:szCs w:val="23"/>
        </w:rPr>
        <w:t>into</w:t>
      </w:r>
      <w:r w:rsidR="008F0CB9" w:rsidRPr="008F0CB9">
        <w:rPr>
          <w:rFonts w:asciiTheme="minorHAnsi" w:hAnsiTheme="minorHAnsi" w:cstheme="minorHAnsi"/>
          <w:color w:val="auto"/>
          <w:sz w:val="23"/>
          <w:szCs w:val="23"/>
        </w:rPr>
        <w:t>, Element exists etc</w:t>
      </w:r>
      <w:r w:rsidR="008F0CB9">
        <w:rPr>
          <w:rFonts w:asciiTheme="minorHAnsi" w:hAnsiTheme="minorHAnsi" w:cstheme="minorHAnsi"/>
          <w:color w:val="auto"/>
          <w:sz w:val="23"/>
          <w:szCs w:val="23"/>
        </w:rPr>
        <w:t>.</w:t>
      </w:r>
      <w:r w:rsidR="008F0CB9" w:rsidRPr="008F0CB9">
        <w:rPr>
          <w:rFonts w:asciiTheme="minorHAnsi" w:hAnsiTheme="minorHAnsi" w:cstheme="minorHAnsi"/>
          <w:color w:val="auto"/>
          <w:sz w:val="23"/>
          <w:szCs w:val="23"/>
        </w:rPr>
        <w:t xml:space="preserve">) </w:t>
      </w:r>
    </w:p>
    <w:p w:rsidR="007E36ED" w:rsidRPr="007E36ED" w:rsidRDefault="007E36ED" w:rsidP="007E36ED">
      <w:pPr>
        <w:pStyle w:val="Default"/>
        <w:rPr>
          <w:rFonts w:asciiTheme="minorHAnsi" w:hAnsiTheme="minorHAnsi" w:cstheme="minorHAnsi"/>
          <w:color w:val="auto"/>
          <w:sz w:val="23"/>
          <w:szCs w:val="23"/>
        </w:rPr>
      </w:pPr>
    </w:p>
    <w:p w:rsidR="007E36ED" w:rsidRDefault="007E36ED" w:rsidP="007E36ED">
      <w:pPr>
        <w:pStyle w:val="Default"/>
        <w:numPr>
          <w:ilvl w:val="0"/>
          <w:numId w:val="11"/>
        </w:numPr>
        <w:spacing w:after="27"/>
        <w:rPr>
          <w:rFonts w:asciiTheme="minorHAnsi" w:hAnsiTheme="minorHAnsi" w:cstheme="minorHAnsi"/>
          <w:color w:val="auto"/>
          <w:sz w:val="23"/>
          <w:szCs w:val="23"/>
        </w:rPr>
      </w:pPr>
      <w:r w:rsidRPr="007E36ED">
        <w:rPr>
          <w:rFonts w:asciiTheme="minorHAnsi" w:hAnsiTheme="minorHAnsi" w:cstheme="minorHAnsi"/>
          <w:b/>
          <w:color w:val="auto"/>
          <w:sz w:val="23"/>
          <w:szCs w:val="23"/>
        </w:rPr>
        <w:t>Datatable object:</w:t>
      </w:r>
      <w:r w:rsidRPr="007E36ED">
        <w:rPr>
          <w:rFonts w:asciiTheme="minorHAnsi" w:hAnsiTheme="minorHAnsi" w:cstheme="minorHAnsi"/>
          <w:color w:val="auto"/>
          <w:sz w:val="23"/>
          <w:szCs w:val="23"/>
        </w:rPr>
        <w:t xml:space="preserve"> Start with </w:t>
      </w:r>
      <w:r>
        <w:rPr>
          <w:rFonts w:asciiTheme="minorHAnsi" w:hAnsiTheme="minorHAnsi" w:cstheme="minorHAnsi"/>
          <w:color w:val="auto"/>
          <w:sz w:val="23"/>
          <w:szCs w:val="23"/>
        </w:rPr>
        <w:t>dt_</w:t>
      </w:r>
      <w:r w:rsidRPr="007E36ED">
        <w:rPr>
          <w:rFonts w:asciiTheme="minorHAnsi" w:hAnsiTheme="minorHAnsi" w:cstheme="minorHAnsi"/>
          <w:color w:val="auto"/>
          <w:sz w:val="23"/>
          <w:szCs w:val="23"/>
        </w:rPr>
        <w:t xml:space="preserve"> prefix followed by the normal name. Ex: dt_Employees, dt_Reports </w:t>
      </w:r>
    </w:p>
    <w:p w:rsidR="007E36ED" w:rsidRPr="007E36ED" w:rsidRDefault="007E36ED" w:rsidP="007E36ED">
      <w:pPr>
        <w:pStyle w:val="Default"/>
        <w:spacing w:after="27"/>
        <w:rPr>
          <w:rFonts w:asciiTheme="minorHAnsi" w:hAnsiTheme="minorHAnsi" w:cstheme="minorHAnsi"/>
          <w:color w:val="auto"/>
          <w:sz w:val="23"/>
          <w:szCs w:val="23"/>
        </w:rPr>
      </w:pPr>
    </w:p>
    <w:p w:rsidR="007E36ED" w:rsidRDefault="007E36ED" w:rsidP="007E36ED">
      <w:pPr>
        <w:pStyle w:val="Default"/>
        <w:numPr>
          <w:ilvl w:val="0"/>
          <w:numId w:val="11"/>
        </w:numPr>
        <w:rPr>
          <w:rFonts w:asciiTheme="minorHAnsi" w:hAnsiTheme="minorHAnsi" w:cstheme="minorHAnsi"/>
          <w:color w:val="auto"/>
          <w:sz w:val="23"/>
          <w:szCs w:val="23"/>
        </w:rPr>
      </w:pPr>
      <w:r w:rsidRPr="007E36ED">
        <w:rPr>
          <w:rFonts w:asciiTheme="minorHAnsi" w:hAnsiTheme="minorHAnsi" w:cstheme="minorHAnsi"/>
          <w:b/>
          <w:color w:val="auto"/>
          <w:sz w:val="23"/>
          <w:szCs w:val="23"/>
        </w:rPr>
        <w:t>Boolean type:</w:t>
      </w:r>
      <w:r w:rsidRPr="007E36ED">
        <w:rPr>
          <w:rFonts w:asciiTheme="minorHAnsi" w:hAnsiTheme="minorHAnsi" w:cstheme="minorHAnsi"/>
          <w:color w:val="auto"/>
          <w:sz w:val="23"/>
          <w:szCs w:val="23"/>
        </w:rPr>
        <w:t xml:space="preserve"> Give Boolean variables names that imply True or False. You can use the prefix is followed by the name. Ex. ApplicationExists, isFound etc. Always use positive names, negatives names (Ex: notFound) should be avoided if possible. </w:t>
      </w:r>
    </w:p>
    <w:p w:rsidR="00815052" w:rsidRDefault="00815052" w:rsidP="00815052">
      <w:pPr>
        <w:pStyle w:val="ListParagraph"/>
        <w:rPr>
          <w:rFonts w:cstheme="minorHAnsi"/>
          <w:sz w:val="23"/>
          <w:szCs w:val="23"/>
        </w:rPr>
      </w:pPr>
    </w:p>
    <w:p w:rsidR="00815052" w:rsidRPr="00FB1082" w:rsidRDefault="00815052" w:rsidP="00FB1082">
      <w:pPr>
        <w:pStyle w:val="Default"/>
        <w:numPr>
          <w:ilvl w:val="0"/>
          <w:numId w:val="11"/>
        </w:numPr>
        <w:rPr>
          <w:rFonts w:asciiTheme="minorHAnsi" w:hAnsiTheme="minorHAnsi" w:cstheme="minorHAnsi"/>
          <w:color w:val="auto"/>
          <w:sz w:val="23"/>
          <w:szCs w:val="23"/>
        </w:rPr>
      </w:pPr>
      <w:r w:rsidRPr="00FB1082">
        <w:rPr>
          <w:rFonts w:asciiTheme="minorHAnsi" w:hAnsiTheme="minorHAnsi" w:cstheme="minorHAnsi"/>
          <w:b/>
        </w:rPr>
        <w:t xml:space="preserve">Workflow files: </w:t>
      </w:r>
      <w:r w:rsidRPr="00FB1082">
        <w:rPr>
          <w:rFonts w:asciiTheme="minorHAnsi" w:hAnsiTheme="minorHAnsi" w:cstheme="minorHAnsi"/>
          <w:color w:val="auto"/>
          <w:sz w:val="23"/>
          <w:szCs w:val="23"/>
        </w:rPr>
        <w:t>Upper Camel Case naming. A workflow file starts with the prefix containing Application Name. E.g. for working in</w:t>
      </w:r>
      <w:r w:rsidR="00FB1082" w:rsidRPr="00FB1082">
        <w:rPr>
          <w:rFonts w:asciiTheme="minorHAnsi" w:hAnsiTheme="minorHAnsi" w:cstheme="minorHAnsi"/>
          <w:color w:val="auto"/>
          <w:sz w:val="23"/>
          <w:szCs w:val="23"/>
        </w:rPr>
        <w:t xml:space="preserve"> ManualCollectionGate2</w:t>
      </w:r>
      <w:r w:rsidRPr="00FB1082">
        <w:rPr>
          <w:rFonts w:asciiTheme="minorHAnsi" w:hAnsiTheme="minorHAnsi" w:cstheme="minorHAnsi"/>
          <w:color w:val="auto"/>
          <w:sz w:val="23"/>
          <w:szCs w:val="23"/>
        </w:rPr>
        <w:t xml:space="preserve">: </w:t>
      </w:r>
      <w:r w:rsidR="00FB1082" w:rsidRPr="00FB1082">
        <w:rPr>
          <w:rFonts w:asciiTheme="minorHAnsi" w:hAnsiTheme="minorHAnsi" w:cstheme="minorHAnsi"/>
          <w:color w:val="auto"/>
          <w:sz w:val="23"/>
          <w:szCs w:val="23"/>
        </w:rPr>
        <w:t>ManualCollectionGate2</w:t>
      </w:r>
      <w:r w:rsidRPr="00FB1082">
        <w:rPr>
          <w:rFonts w:asciiTheme="minorHAnsi" w:hAnsiTheme="minorHAnsi" w:cstheme="minorHAnsi"/>
          <w:color w:val="auto"/>
          <w:sz w:val="23"/>
          <w:szCs w:val="23"/>
        </w:rPr>
        <w:t xml:space="preserve">_Login.xaml, or </w:t>
      </w:r>
      <w:r w:rsidR="00FB1082" w:rsidRPr="00FB1082">
        <w:rPr>
          <w:rFonts w:asciiTheme="minorHAnsi" w:hAnsiTheme="minorHAnsi" w:cstheme="minorHAnsi"/>
          <w:color w:val="auto"/>
          <w:sz w:val="23"/>
          <w:szCs w:val="23"/>
        </w:rPr>
        <w:t>ManualCollectionGate2</w:t>
      </w:r>
      <w:r w:rsidRPr="00FB1082">
        <w:rPr>
          <w:rFonts w:asciiTheme="minorHAnsi" w:hAnsiTheme="minorHAnsi" w:cstheme="minorHAnsi"/>
          <w:color w:val="auto"/>
          <w:sz w:val="23"/>
          <w:szCs w:val="23"/>
        </w:rPr>
        <w:t>_</w:t>
      </w:r>
      <w:r w:rsidR="00FB1082" w:rsidRPr="00FB1082">
        <w:rPr>
          <w:rFonts w:asciiTheme="minorHAnsi" w:hAnsiTheme="minorHAnsi" w:cstheme="minorHAnsi"/>
          <w:color w:val="auto"/>
          <w:sz w:val="23"/>
          <w:szCs w:val="23"/>
        </w:rPr>
        <w:t>ExtractClientReport.</w:t>
      </w:r>
    </w:p>
    <w:p w:rsidR="00FB1082" w:rsidRPr="00FB1082" w:rsidRDefault="00FB1082" w:rsidP="00FB1082">
      <w:pPr>
        <w:pStyle w:val="Default"/>
        <w:rPr>
          <w:rFonts w:asciiTheme="minorHAnsi" w:hAnsiTheme="minorHAnsi" w:cstheme="minorHAnsi"/>
          <w:color w:val="auto"/>
          <w:sz w:val="23"/>
          <w:szCs w:val="23"/>
        </w:rPr>
      </w:pPr>
    </w:p>
    <w:p w:rsidR="00FB1082" w:rsidRPr="00FB1082" w:rsidRDefault="00FB1082" w:rsidP="00FB1082">
      <w:pPr>
        <w:pStyle w:val="Default"/>
        <w:numPr>
          <w:ilvl w:val="0"/>
          <w:numId w:val="23"/>
        </w:numPr>
        <w:rPr>
          <w:rFonts w:asciiTheme="minorHAnsi" w:hAnsiTheme="minorHAnsi" w:cstheme="minorHAnsi"/>
          <w:color w:val="auto"/>
          <w:sz w:val="23"/>
          <w:szCs w:val="23"/>
        </w:rPr>
      </w:pPr>
      <w:r w:rsidRPr="00FB1082">
        <w:rPr>
          <w:rFonts w:asciiTheme="minorHAnsi" w:hAnsiTheme="minorHAnsi" w:cstheme="minorHAnsi"/>
          <w:color w:val="auto"/>
          <w:sz w:val="23"/>
          <w:szCs w:val="23"/>
        </w:rPr>
        <w:t xml:space="preserve">When using a template framework - the framework files come already created and are standard (including Main.xaml) - they should not be changed </w:t>
      </w:r>
    </w:p>
    <w:p w:rsidR="00FB1082" w:rsidRPr="00FB1082" w:rsidRDefault="00FB1082" w:rsidP="00FB1082">
      <w:pPr>
        <w:pStyle w:val="Default"/>
        <w:rPr>
          <w:rFonts w:asciiTheme="minorHAnsi" w:hAnsiTheme="minorHAnsi" w:cstheme="minorHAnsi"/>
          <w:color w:val="auto"/>
          <w:sz w:val="23"/>
          <w:szCs w:val="23"/>
        </w:rPr>
      </w:pPr>
    </w:p>
    <w:p w:rsidR="00FB1082" w:rsidRPr="00FB1082" w:rsidRDefault="00FB1082" w:rsidP="00FB1082">
      <w:pPr>
        <w:pStyle w:val="Default"/>
        <w:numPr>
          <w:ilvl w:val="0"/>
          <w:numId w:val="23"/>
        </w:numPr>
        <w:rPr>
          <w:rFonts w:asciiTheme="minorHAnsi" w:hAnsiTheme="minorHAnsi" w:cstheme="minorHAnsi"/>
          <w:color w:val="auto"/>
          <w:sz w:val="23"/>
          <w:szCs w:val="23"/>
        </w:rPr>
      </w:pPr>
      <w:r w:rsidRPr="00FB1082">
        <w:rPr>
          <w:rFonts w:asciiTheme="minorHAnsi" w:hAnsiTheme="minorHAnsi" w:cstheme="minorHAnsi"/>
          <w:color w:val="auto"/>
          <w:sz w:val="23"/>
          <w:szCs w:val="23"/>
        </w:rPr>
        <w:lastRenderedPageBreak/>
        <w:t>When using a test framework - for the Test_Framework files – Use the prefix Test_ for a workflow file that runs tests. Place these files in the Test_Framework folder.</w:t>
      </w:r>
    </w:p>
    <w:p w:rsidR="00FB1082" w:rsidRPr="00FB1082" w:rsidRDefault="00FB1082" w:rsidP="00FB1082">
      <w:pPr>
        <w:pStyle w:val="ListParagraph"/>
        <w:rPr>
          <w:rFonts w:cstheme="minorHAnsi"/>
          <w:sz w:val="23"/>
          <w:szCs w:val="23"/>
        </w:rPr>
      </w:pPr>
    </w:p>
    <w:p w:rsidR="00FB1082" w:rsidRPr="00FB1082" w:rsidRDefault="00FB1082" w:rsidP="00FB1082">
      <w:pPr>
        <w:pStyle w:val="Default"/>
        <w:rPr>
          <w:rFonts w:asciiTheme="minorHAnsi" w:hAnsiTheme="minorHAnsi" w:cstheme="minorHAnsi"/>
          <w:color w:val="auto"/>
          <w:sz w:val="23"/>
          <w:szCs w:val="23"/>
        </w:rPr>
      </w:pPr>
    </w:p>
    <w:p w:rsidR="00FB1082" w:rsidRDefault="00FB1082" w:rsidP="00FB1082">
      <w:pPr>
        <w:pStyle w:val="Default"/>
        <w:numPr>
          <w:ilvl w:val="0"/>
          <w:numId w:val="23"/>
        </w:numPr>
        <w:rPr>
          <w:rFonts w:asciiTheme="minorHAnsi" w:hAnsiTheme="minorHAnsi" w:cstheme="minorHAnsi"/>
          <w:color w:val="auto"/>
          <w:sz w:val="23"/>
          <w:szCs w:val="23"/>
        </w:rPr>
      </w:pPr>
      <w:r w:rsidRPr="00FB1082">
        <w:rPr>
          <w:rFonts w:asciiTheme="minorHAnsi" w:hAnsiTheme="minorHAnsi" w:cstheme="minorHAnsi"/>
          <w:color w:val="auto"/>
          <w:sz w:val="23"/>
          <w:szCs w:val="23"/>
        </w:rPr>
        <w:t xml:space="preserve">For an easier understanding, use number prefixes to emphasize the calling (invoking) hierarchy of the Project, where the root is always Process (in REFrameWork) if the hierarchy grows too large. </w:t>
      </w:r>
    </w:p>
    <w:p w:rsidR="00FB1082" w:rsidRDefault="00FB1082" w:rsidP="00FB1082">
      <w:pPr>
        <w:pStyle w:val="Default"/>
        <w:ind w:left="2880"/>
        <w:rPr>
          <w:rFonts w:asciiTheme="minorHAnsi" w:hAnsiTheme="minorHAnsi" w:cstheme="minorHAnsi"/>
          <w:color w:val="auto"/>
          <w:sz w:val="23"/>
          <w:szCs w:val="23"/>
        </w:rPr>
      </w:pPr>
    </w:p>
    <w:p w:rsidR="00FB1082" w:rsidRPr="00FB1082" w:rsidRDefault="00FB1082" w:rsidP="00FB1082">
      <w:pPr>
        <w:pStyle w:val="Default"/>
        <w:numPr>
          <w:ilvl w:val="0"/>
          <w:numId w:val="26"/>
        </w:numPr>
        <w:rPr>
          <w:rFonts w:asciiTheme="minorHAnsi" w:hAnsiTheme="minorHAnsi" w:cstheme="minorHAnsi"/>
          <w:color w:val="auto"/>
          <w:sz w:val="23"/>
          <w:szCs w:val="23"/>
        </w:rPr>
      </w:pPr>
      <w:r>
        <w:rPr>
          <w:sz w:val="23"/>
          <w:szCs w:val="23"/>
        </w:rPr>
        <w:t xml:space="preserve"> </w:t>
      </w:r>
      <w:r w:rsidRPr="00FB1082">
        <w:rPr>
          <w:rFonts w:asciiTheme="minorHAnsi" w:hAnsiTheme="minorHAnsi" w:cstheme="minorHAnsi"/>
          <w:b/>
        </w:rPr>
        <w:t>Orchestrator:</w:t>
      </w:r>
      <w:r>
        <w:rPr>
          <w:sz w:val="23"/>
          <w:szCs w:val="23"/>
        </w:rPr>
        <w:t xml:space="preserve"> </w:t>
      </w:r>
      <w:r w:rsidRPr="000D57E8">
        <w:rPr>
          <w:rFonts w:asciiTheme="minorHAnsi" w:hAnsiTheme="minorHAnsi" w:cstheme="minorHAnsi"/>
          <w:color w:val="auto"/>
          <w:sz w:val="23"/>
          <w:szCs w:val="23"/>
        </w:rPr>
        <w:t>A good and consistent naming strategy must be used when defining the Orchestrator entities.</w:t>
      </w:r>
    </w:p>
    <w:p w:rsidR="00FB1082" w:rsidRDefault="00FB1082" w:rsidP="003F2F35">
      <w:pPr>
        <w:pStyle w:val="Default"/>
        <w:rPr>
          <w:rFonts w:asciiTheme="minorHAnsi" w:hAnsiTheme="minorHAnsi" w:cstheme="minorHAnsi"/>
          <w:color w:val="auto"/>
          <w:sz w:val="23"/>
          <w:szCs w:val="23"/>
        </w:rPr>
      </w:pPr>
    </w:p>
    <w:p w:rsidR="003F2F35" w:rsidRDefault="003F2F35" w:rsidP="003F2F35">
      <w:pPr>
        <w:pStyle w:val="Default"/>
        <w:numPr>
          <w:ilvl w:val="0"/>
          <w:numId w:val="27"/>
        </w:numPr>
        <w:rPr>
          <w:rFonts w:asciiTheme="minorHAnsi" w:hAnsiTheme="minorHAnsi" w:cstheme="minorHAnsi"/>
          <w:color w:val="auto"/>
          <w:sz w:val="23"/>
          <w:szCs w:val="23"/>
        </w:rPr>
      </w:pPr>
      <w:r>
        <w:rPr>
          <w:rFonts w:asciiTheme="minorHAnsi" w:hAnsiTheme="minorHAnsi" w:cstheme="minorHAnsi"/>
          <w:color w:val="auto"/>
          <w:sz w:val="23"/>
          <w:szCs w:val="23"/>
        </w:rPr>
        <w:t xml:space="preserve">Robots: </w:t>
      </w:r>
    </w:p>
    <w:p w:rsidR="003F2F35" w:rsidRPr="000D57E8" w:rsidRDefault="003F2F35" w:rsidP="003F2F35">
      <w:pPr>
        <w:pStyle w:val="Default"/>
        <w:numPr>
          <w:ilvl w:val="0"/>
          <w:numId w:val="29"/>
        </w:numPr>
        <w:rPr>
          <w:rFonts w:asciiTheme="minorHAnsi" w:hAnsiTheme="minorHAnsi" w:cstheme="minorHAnsi"/>
          <w:color w:val="auto"/>
          <w:sz w:val="23"/>
          <w:szCs w:val="23"/>
        </w:rPr>
      </w:pPr>
      <w:r w:rsidRPr="000D57E8">
        <w:rPr>
          <w:rFonts w:asciiTheme="minorHAnsi" w:hAnsiTheme="minorHAnsi" w:cstheme="minorHAnsi"/>
          <w:color w:val="auto"/>
          <w:sz w:val="23"/>
          <w:szCs w:val="23"/>
        </w:rPr>
        <w:t xml:space="preserve">Development machines: DEV_[Name of developer in upper Camel Case] E.g. DEV_SuparnaRoy </w:t>
      </w:r>
    </w:p>
    <w:p w:rsidR="003F2F35" w:rsidRPr="000D57E8" w:rsidRDefault="003F2F35" w:rsidP="003F2F35">
      <w:pPr>
        <w:pStyle w:val="Default"/>
        <w:rPr>
          <w:rFonts w:asciiTheme="minorHAnsi" w:hAnsiTheme="minorHAnsi" w:cstheme="minorHAnsi"/>
          <w:color w:val="auto"/>
          <w:sz w:val="23"/>
          <w:szCs w:val="23"/>
        </w:rPr>
      </w:pPr>
    </w:p>
    <w:p w:rsidR="003F2F35" w:rsidRPr="000D57E8" w:rsidRDefault="003F2F35" w:rsidP="003F2F35">
      <w:pPr>
        <w:pStyle w:val="Default"/>
        <w:numPr>
          <w:ilvl w:val="0"/>
          <w:numId w:val="29"/>
        </w:numPr>
        <w:rPr>
          <w:rFonts w:asciiTheme="minorHAnsi" w:hAnsiTheme="minorHAnsi" w:cstheme="minorHAnsi"/>
          <w:color w:val="auto"/>
          <w:sz w:val="23"/>
          <w:szCs w:val="23"/>
        </w:rPr>
      </w:pPr>
      <w:r w:rsidRPr="000D57E8">
        <w:rPr>
          <w:rFonts w:asciiTheme="minorHAnsi" w:hAnsiTheme="minorHAnsi" w:cstheme="minorHAnsi"/>
          <w:color w:val="auto"/>
          <w:sz w:val="23"/>
          <w:szCs w:val="23"/>
        </w:rPr>
        <w:t xml:space="preserve">Test machines: TEST_[Machine Name][Robot Number] </w:t>
      </w:r>
    </w:p>
    <w:p w:rsidR="003F2F35" w:rsidRPr="000D57E8" w:rsidRDefault="003F2F35" w:rsidP="003F2F35">
      <w:pPr>
        <w:pStyle w:val="Default"/>
        <w:rPr>
          <w:rFonts w:asciiTheme="minorHAnsi" w:hAnsiTheme="minorHAnsi" w:cstheme="minorHAnsi"/>
          <w:color w:val="auto"/>
          <w:sz w:val="23"/>
          <w:szCs w:val="23"/>
        </w:rPr>
      </w:pPr>
    </w:p>
    <w:p w:rsidR="003F2F35" w:rsidRPr="000D57E8" w:rsidRDefault="003F2F35" w:rsidP="003F2F35">
      <w:pPr>
        <w:pStyle w:val="Default"/>
        <w:numPr>
          <w:ilvl w:val="0"/>
          <w:numId w:val="29"/>
        </w:numPr>
        <w:rPr>
          <w:rFonts w:asciiTheme="minorHAnsi" w:hAnsiTheme="minorHAnsi" w:cstheme="minorHAnsi"/>
          <w:color w:val="auto"/>
          <w:sz w:val="23"/>
          <w:szCs w:val="23"/>
        </w:rPr>
      </w:pPr>
      <w:r w:rsidRPr="000D57E8">
        <w:rPr>
          <w:rFonts w:asciiTheme="minorHAnsi" w:hAnsiTheme="minorHAnsi" w:cstheme="minorHAnsi"/>
          <w:color w:val="auto"/>
          <w:sz w:val="23"/>
          <w:szCs w:val="23"/>
        </w:rPr>
        <w:t xml:space="preserve">Prod machines: [Machine Name][Robot Number] </w:t>
      </w:r>
    </w:p>
    <w:p w:rsidR="003F2F35" w:rsidRPr="000D57E8" w:rsidRDefault="003F2F35" w:rsidP="003F2F35">
      <w:pPr>
        <w:pStyle w:val="Default"/>
        <w:rPr>
          <w:rFonts w:asciiTheme="minorHAnsi" w:hAnsiTheme="minorHAnsi" w:cstheme="minorHAnsi"/>
          <w:color w:val="auto"/>
          <w:sz w:val="23"/>
          <w:szCs w:val="23"/>
        </w:rPr>
      </w:pPr>
    </w:p>
    <w:p w:rsidR="003F2F35" w:rsidRPr="000D57E8" w:rsidRDefault="003F2F35" w:rsidP="003F2F35">
      <w:pPr>
        <w:pStyle w:val="Default"/>
        <w:numPr>
          <w:ilvl w:val="0"/>
          <w:numId w:val="27"/>
        </w:numPr>
        <w:rPr>
          <w:rFonts w:asciiTheme="minorHAnsi" w:hAnsiTheme="minorHAnsi" w:cstheme="minorHAnsi"/>
          <w:color w:val="auto"/>
          <w:sz w:val="23"/>
          <w:szCs w:val="23"/>
        </w:rPr>
      </w:pPr>
      <w:r w:rsidRPr="000D57E8">
        <w:rPr>
          <w:rFonts w:asciiTheme="minorHAnsi" w:hAnsiTheme="minorHAnsi" w:cstheme="minorHAnsi"/>
          <w:color w:val="auto"/>
          <w:sz w:val="23"/>
          <w:szCs w:val="23"/>
        </w:rPr>
        <w:t>Environments: The naming convention will include a combination from robots and projects:</w:t>
      </w:r>
    </w:p>
    <w:p w:rsidR="003F2F35" w:rsidRPr="000D57E8" w:rsidRDefault="003F2F35" w:rsidP="003F2F35">
      <w:pPr>
        <w:pStyle w:val="Default"/>
        <w:rPr>
          <w:rFonts w:asciiTheme="minorHAnsi" w:hAnsiTheme="minorHAnsi" w:cstheme="minorHAnsi"/>
          <w:color w:val="auto"/>
          <w:sz w:val="23"/>
          <w:szCs w:val="23"/>
        </w:rPr>
      </w:pPr>
    </w:p>
    <w:p w:rsidR="003F2F35" w:rsidRPr="000D57E8" w:rsidRDefault="003F2F35" w:rsidP="003F2F35">
      <w:pPr>
        <w:pStyle w:val="Default"/>
        <w:numPr>
          <w:ilvl w:val="1"/>
          <w:numId w:val="27"/>
        </w:numPr>
        <w:rPr>
          <w:rFonts w:asciiTheme="minorHAnsi" w:hAnsiTheme="minorHAnsi" w:cstheme="minorHAnsi"/>
          <w:color w:val="auto"/>
          <w:sz w:val="23"/>
          <w:szCs w:val="23"/>
        </w:rPr>
      </w:pPr>
      <w:r w:rsidRPr="000D57E8">
        <w:rPr>
          <w:rFonts w:asciiTheme="minorHAnsi" w:hAnsiTheme="minorHAnsi" w:cstheme="minorHAnsi"/>
          <w:color w:val="auto"/>
          <w:sz w:val="23"/>
          <w:szCs w:val="23"/>
        </w:rPr>
        <w:t xml:space="preserve">Use prefix DEV_ or TEST_ or PROD_ </w:t>
      </w:r>
    </w:p>
    <w:p w:rsidR="003F2F35" w:rsidRPr="000D57E8" w:rsidRDefault="003F2F35" w:rsidP="003F2F35">
      <w:pPr>
        <w:pStyle w:val="Default"/>
        <w:rPr>
          <w:rFonts w:asciiTheme="minorHAnsi" w:hAnsiTheme="minorHAnsi" w:cstheme="minorHAnsi"/>
          <w:color w:val="auto"/>
          <w:sz w:val="23"/>
          <w:szCs w:val="23"/>
        </w:rPr>
      </w:pPr>
    </w:p>
    <w:p w:rsidR="000D57E8" w:rsidRDefault="003F2F35" w:rsidP="000D57E8">
      <w:pPr>
        <w:pStyle w:val="Default"/>
        <w:numPr>
          <w:ilvl w:val="1"/>
          <w:numId w:val="27"/>
        </w:numPr>
        <w:rPr>
          <w:rFonts w:asciiTheme="minorHAnsi" w:hAnsiTheme="minorHAnsi" w:cstheme="minorHAnsi"/>
          <w:color w:val="auto"/>
          <w:sz w:val="23"/>
          <w:szCs w:val="23"/>
        </w:rPr>
      </w:pPr>
      <w:r w:rsidRPr="000D57E8">
        <w:rPr>
          <w:rFonts w:asciiTheme="minorHAnsi" w:hAnsiTheme="minorHAnsi" w:cstheme="minorHAnsi"/>
          <w:color w:val="auto"/>
          <w:sz w:val="23"/>
          <w:szCs w:val="23"/>
        </w:rPr>
        <w:t xml:space="preserve">In case of sub-processes, use the business process code as the next prefix </w:t>
      </w:r>
    </w:p>
    <w:p w:rsidR="000D57E8" w:rsidRDefault="000D57E8" w:rsidP="000D57E8">
      <w:pPr>
        <w:pStyle w:val="ListParagraph"/>
        <w:rPr>
          <w:rFonts w:cstheme="minorHAnsi"/>
          <w:b/>
        </w:rPr>
      </w:pPr>
    </w:p>
    <w:p w:rsidR="00BE6669" w:rsidRDefault="00533DCB" w:rsidP="000D57E8">
      <w:pPr>
        <w:pStyle w:val="Default"/>
        <w:rPr>
          <w:rFonts w:asciiTheme="minorHAnsi" w:hAnsiTheme="minorHAnsi" w:cstheme="minorHAnsi"/>
          <w:b/>
        </w:rPr>
      </w:pPr>
      <w:r>
        <w:rPr>
          <w:rFonts w:asciiTheme="minorHAnsi" w:hAnsiTheme="minorHAnsi" w:cstheme="minorHAnsi"/>
          <w:b/>
          <w:bCs/>
          <w:color w:val="auto"/>
          <w:sz w:val="32"/>
          <w:szCs w:val="32"/>
        </w:rPr>
        <w:t>2</w:t>
      </w:r>
      <w:r w:rsidR="00BE6669">
        <w:rPr>
          <w:rFonts w:asciiTheme="minorHAnsi" w:hAnsiTheme="minorHAnsi" w:cstheme="minorHAnsi"/>
          <w:b/>
          <w:bCs/>
          <w:color w:val="auto"/>
          <w:sz w:val="32"/>
          <w:szCs w:val="32"/>
        </w:rPr>
        <w:t>.2</w:t>
      </w:r>
      <w:r w:rsidR="00BE6669">
        <w:rPr>
          <w:rFonts w:asciiTheme="minorHAnsi" w:hAnsiTheme="minorHAnsi" w:cstheme="minorHAnsi"/>
          <w:b/>
          <w:bCs/>
          <w:color w:val="auto"/>
          <w:sz w:val="32"/>
          <w:szCs w:val="32"/>
        </w:rPr>
        <w:tab/>
      </w:r>
      <w:r w:rsidR="003F2F35" w:rsidRPr="00BE6669">
        <w:rPr>
          <w:rFonts w:asciiTheme="minorHAnsi" w:hAnsiTheme="minorHAnsi" w:cstheme="minorHAnsi"/>
          <w:b/>
          <w:bCs/>
          <w:color w:val="auto"/>
          <w:sz w:val="32"/>
          <w:szCs w:val="32"/>
        </w:rPr>
        <w:t>Credentials</w:t>
      </w:r>
      <w:r w:rsidR="000D57E8" w:rsidRPr="00BE6669">
        <w:rPr>
          <w:rFonts w:asciiTheme="minorHAnsi" w:hAnsiTheme="minorHAnsi" w:cstheme="minorHAnsi"/>
          <w:b/>
          <w:bCs/>
          <w:color w:val="auto"/>
          <w:sz w:val="32"/>
          <w:szCs w:val="32"/>
        </w:rPr>
        <w:t>:</w:t>
      </w:r>
      <w:r w:rsidR="000D57E8" w:rsidRPr="000D57E8">
        <w:rPr>
          <w:rFonts w:asciiTheme="minorHAnsi" w:hAnsiTheme="minorHAnsi" w:cstheme="minorHAnsi"/>
          <w:b/>
        </w:rPr>
        <w:t xml:space="preserve"> </w:t>
      </w:r>
    </w:p>
    <w:p w:rsidR="000D57E8" w:rsidRPr="000D57E8" w:rsidRDefault="000D57E8" w:rsidP="00BE6669">
      <w:pPr>
        <w:pStyle w:val="Default"/>
        <w:ind w:left="720"/>
        <w:rPr>
          <w:rFonts w:asciiTheme="minorHAnsi" w:hAnsiTheme="minorHAnsi" w:cstheme="minorHAnsi"/>
          <w:color w:val="auto"/>
          <w:sz w:val="23"/>
          <w:szCs w:val="23"/>
        </w:rPr>
      </w:pPr>
      <w:r w:rsidRPr="000D57E8">
        <w:rPr>
          <w:rFonts w:asciiTheme="minorHAnsi" w:hAnsiTheme="minorHAnsi" w:cstheme="minorHAnsi"/>
          <w:color w:val="auto"/>
          <w:sz w:val="23"/>
          <w:szCs w:val="23"/>
        </w:rPr>
        <w:t>Application credentials (like ACM, SESP, ATOS, Vantage or Putty) should not be stored in the workflows or Config files in plain text, but rather they should be loaded from safer places like local Orchestrator or Windows Credential Store.</w:t>
      </w:r>
    </w:p>
    <w:p w:rsidR="000D57E8" w:rsidRPr="000D57E8" w:rsidRDefault="000D57E8" w:rsidP="000D57E8">
      <w:pPr>
        <w:pStyle w:val="Default"/>
        <w:ind w:left="2160"/>
        <w:rPr>
          <w:rFonts w:asciiTheme="minorHAnsi" w:hAnsiTheme="minorHAnsi" w:cstheme="minorHAnsi"/>
          <w:color w:val="auto"/>
          <w:sz w:val="23"/>
          <w:szCs w:val="23"/>
        </w:rPr>
      </w:pPr>
    </w:p>
    <w:p w:rsidR="000D57E8" w:rsidRDefault="000D57E8" w:rsidP="00BE6669">
      <w:pPr>
        <w:pStyle w:val="Default"/>
        <w:ind w:left="720"/>
        <w:rPr>
          <w:rFonts w:asciiTheme="minorHAnsi" w:hAnsiTheme="minorHAnsi" w:cstheme="minorHAnsi"/>
          <w:color w:val="auto"/>
          <w:sz w:val="23"/>
          <w:szCs w:val="23"/>
        </w:rPr>
      </w:pPr>
      <w:r w:rsidRPr="000D57E8">
        <w:rPr>
          <w:rFonts w:asciiTheme="minorHAnsi" w:hAnsiTheme="minorHAnsi" w:cstheme="minorHAnsi"/>
          <w:color w:val="auto"/>
          <w:sz w:val="23"/>
          <w:szCs w:val="23"/>
        </w:rPr>
        <w:t>The scope of the credential related variables, i.e. username and password should be limited to where they are needed. Never use a larger scope for these variables.</w:t>
      </w:r>
    </w:p>
    <w:p w:rsidR="00BE6669" w:rsidRDefault="00BE6669" w:rsidP="00BE6669">
      <w:pPr>
        <w:pStyle w:val="Default"/>
        <w:rPr>
          <w:rFonts w:asciiTheme="minorHAnsi" w:hAnsiTheme="minorHAnsi" w:cstheme="minorHAnsi"/>
          <w:color w:val="auto"/>
          <w:sz w:val="23"/>
          <w:szCs w:val="23"/>
        </w:rPr>
      </w:pPr>
    </w:p>
    <w:p w:rsidR="00BE6669" w:rsidRDefault="00533DCB" w:rsidP="00BE6669">
      <w:pPr>
        <w:pStyle w:val="Default"/>
        <w:rPr>
          <w:rFonts w:asciiTheme="minorHAnsi" w:hAnsiTheme="minorHAnsi" w:cstheme="minorHAnsi"/>
          <w:b/>
        </w:rPr>
      </w:pPr>
      <w:r>
        <w:rPr>
          <w:rFonts w:asciiTheme="minorHAnsi" w:hAnsiTheme="minorHAnsi" w:cstheme="minorHAnsi"/>
          <w:b/>
          <w:bCs/>
          <w:color w:val="auto"/>
          <w:sz w:val="32"/>
          <w:szCs w:val="32"/>
        </w:rPr>
        <w:t>2</w:t>
      </w:r>
      <w:r w:rsidR="00BE6669">
        <w:rPr>
          <w:rFonts w:asciiTheme="minorHAnsi" w:hAnsiTheme="minorHAnsi" w:cstheme="minorHAnsi"/>
          <w:b/>
          <w:bCs/>
          <w:color w:val="auto"/>
          <w:sz w:val="32"/>
          <w:szCs w:val="32"/>
        </w:rPr>
        <w:t>.3</w:t>
      </w:r>
      <w:r w:rsidR="00BE6669">
        <w:rPr>
          <w:rFonts w:asciiTheme="minorHAnsi" w:hAnsiTheme="minorHAnsi" w:cstheme="minorHAnsi"/>
          <w:b/>
          <w:bCs/>
          <w:color w:val="auto"/>
          <w:sz w:val="32"/>
          <w:szCs w:val="32"/>
        </w:rPr>
        <w:tab/>
        <w:t>Error Handle</w:t>
      </w:r>
      <w:r w:rsidR="00BE6669" w:rsidRPr="00BE6669">
        <w:rPr>
          <w:rFonts w:asciiTheme="minorHAnsi" w:hAnsiTheme="minorHAnsi" w:cstheme="minorHAnsi"/>
          <w:b/>
          <w:bCs/>
          <w:color w:val="auto"/>
          <w:sz w:val="32"/>
          <w:szCs w:val="32"/>
        </w:rPr>
        <w:t>:</w:t>
      </w:r>
      <w:r w:rsidR="00BE6669" w:rsidRPr="000D57E8">
        <w:rPr>
          <w:rFonts w:asciiTheme="minorHAnsi" w:hAnsiTheme="minorHAnsi" w:cstheme="minorHAnsi"/>
          <w:b/>
        </w:rPr>
        <w:t xml:space="preserve"> </w:t>
      </w:r>
    </w:p>
    <w:p w:rsidR="00BE6669" w:rsidRDefault="00BE6669" w:rsidP="00BE6669">
      <w:pPr>
        <w:pStyle w:val="Default"/>
        <w:rPr>
          <w:sz w:val="23"/>
          <w:szCs w:val="23"/>
        </w:rPr>
      </w:pPr>
    </w:p>
    <w:p w:rsidR="00B548DC" w:rsidRDefault="00BE6669" w:rsidP="00BE6669">
      <w:pPr>
        <w:pStyle w:val="Default"/>
        <w:numPr>
          <w:ilvl w:val="0"/>
          <w:numId w:val="26"/>
        </w:numPr>
        <w:rPr>
          <w:rFonts w:asciiTheme="minorHAnsi" w:hAnsiTheme="minorHAnsi" w:cstheme="minorHAnsi"/>
          <w:sz w:val="23"/>
          <w:szCs w:val="23"/>
        </w:rPr>
      </w:pPr>
      <w:r w:rsidRPr="00BE6669">
        <w:rPr>
          <w:rFonts w:asciiTheme="minorHAnsi" w:hAnsiTheme="minorHAnsi" w:cstheme="minorHAnsi"/>
          <w:b/>
        </w:rPr>
        <w:t>Try Catch:</w:t>
      </w:r>
      <w:r>
        <w:rPr>
          <w:sz w:val="23"/>
          <w:szCs w:val="23"/>
        </w:rPr>
        <w:t xml:space="preserve"> </w:t>
      </w:r>
      <w:r w:rsidRPr="00BE6669">
        <w:rPr>
          <w:rFonts w:asciiTheme="minorHAnsi" w:hAnsiTheme="minorHAnsi" w:cstheme="minorHAnsi"/>
          <w:sz w:val="23"/>
          <w:szCs w:val="23"/>
        </w:rPr>
        <w:t>Any activity that may throw an exception should be part of the Try block in a Try Catch activity. It is not necessary to be directly</w:t>
      </w:r>
      <w:r>
        <w:rPr>
          <w:rFonts w:asciiTheme="minorHAnsi" w:hAnsiTheme="minorHAnsi" w:cstheme="minorHAnsi"/>
          <w:sz w:val="23"/>
          <w:szCs w:val="23"/>
        </w:rPr>
        <w:t xml:space="preserve"> in the Try, there can be stand</w:t>
      </w:r>
      <w:r w:rsidRPr="00BE6669">
        <w:rPr>
          <w:rFonts w:asciiTheme="minorHAnsi" w:hAnsiTheme="minorHAnsi" w:cstheme="minorHAnsi"/>
          <w:sz w:val="23"/>
          <w:szCs w:val="23"/>
        </w:rPr>
        <w:t>alone component that is not handling exceptions (no Try Catch in it), but, when invoking it, it should be placed in the Try block</w:t>
      </w:r>
      <w:r>
        <w:rPr>
          <w:rFonts w:asciiTheme="minorHAnsi" w:hAnsiTheme="minorHAnsi" w:cstheme="minorHAnsi"/>
          <w:sz w:val="23"/>
          <w:szCs w:val="23"/>
        </w:rPr>
        <w:t>.</w:t>
      </w:r>
      <w:r w:rsidR="00B548DC">
        <w:rPr>
          <w:rFonts w:asciiTheme="minorHAnsi" w:hAnsiTheme="minorHAnsi" w:cstheme="minorHAnsi"/>
          <w:sz w:val="23"/>
          <w:szCs w:val="23"/>
        </w:rPr>
        <w:t xml:space="preserve"> </w:t>
      </w:r>
    </w:p>
    <w:p w:rsidR="00BE6669" w:rsidRDefault="00B548DC" w:rsidP="00B548DC">
      <w:pPr>
        <w:pStyle w:val="Default"/>
        <w:numPr>
          <w:ilvl w:val="1"/>
          <w:numId w:val="26"/>
        </w:numPr>
        <w:rPr>
          <w:rFonts w:asciiTheme="minorHAnsi" w:hAnsiTheme="minorHAnsi" w:cstheme="minorHAnsi"/>
          <w:sz w:val="23"/>
          <w:szCs w:val="23"/>
        </w:rPr>
      </w:pPr>
      <w:r w:rsidRPr="00B548DC">
        <w:rPr>
          <w:rFonts w:asciiTheme="minorHAnsi" w:hAnsiTheme="minorHAnsi" w:cstheme="minorHAnsi"/>
          <w:sz w:val="23"/>
          <w:szCs w:val="23"/>
        </w:rPr>
        <w:lastRenderedPageBreak/>
        <w:t>Do not overuse the Try Catch activity. You should not catch an exception unless you have a good reason for it. In most cases, the Catch will handle the exception and recover from the error. There are some cases however, when an exception is caught to perform some actions (like logging) and then the exception is rethrown to the upper levels.</w:t>
      </w:r>
    </w:p>
    <w:p w:rsidR="00B548DC" w:rsidRDefault="00B548DC" w:rsidP="00B548DC">
      <w:pPr>
        <w:pStyle w:val="Default"/>
        <w:ind w:left="3240"/>
        <w:rPr>
          <w:rFonts w:asciiTheme="minorHAnsi" w:hAnsiTheme="minorHAnsi" w:cstheme="minorHAnsi"/>
          <w:sz w:val="23"/>
          <w:szCs w:val="23"/>
        </w:rPr>
      </w:pPr>
    </w:p>
    <w:p w:rsidR="00B548DC" w:rsidRPr="00161C4F" w:rsidRDefault="00B548DC" w:rsidP="00B548DC">
      <w:pPr>
        <w:pStyle w:val="Default"/>
        <w:numPr>
          <w:ilvl w:val="0"/>
          <w:numId w:val="26"/>
        </w:numPr>
        <w:rPr>
          <w:rFonts w:asciiTheme="minorHAnsi" w:hAnsiTheme="minorHAnsi" w:cstheme="minorHAnsi"/>
          <w:sz w:val="23"/>
          <w:szCs w:val="23"/>
        </w:rPr>
      </w:pPr>
      <w:r w:rsidRPr="00B548DC">
        <w:rPr>
          <w:rFonts w:asciiTheme="minorHAnsi" w:hAnsiTheme="minorHAnsi" w:cstheme="minorHAnsi"/>
          <w:b/>
          <w:sz w:val="23"/>
          <w:szCs w:val="23"/>
        </w:rPr>
        <w:t>Throw:</w:t>
      </w:r>
      <w:r>
        <w:rPr>
          <w:sz w:val="23"/>
          <w:szCs w:val="23"/>
        </w:rPr>
        <w:t xml:space="preserve"> </w:t>
      </w:r>
      <w:r w:rsidRPr="00161C4F">
        <w:rPr>
          <w:rFonts w:asciiTheme="minorHAnsi" w:hAnsiTheme="minorHAnsi" w:cstheme="minorHAnsi"/>
          <w:sz w:val="23"/>
          <w:szCs w:val="23"/>
        </w:rPr>
        <w:t>The Throw activity should be used when the intended action is to throw an exception. This activity takes an exception object input argument which can be created inline.</w:t>
      </w:r>
    </w:p>
    <w:p w:rsidR="00B548DC" w:rsidRPr="00161C4F" w:rsidRDefault="00B548DC" w:rsidP="00B548DC">
      <w:pPr>
        <w:pStyle w:val="Default"/>
        <w:ind w:left="2520"/>
        <w:rPr>
          <w:rFonts w:asciiTheme="minorHAnsi" w:hAnsiTheme="minorHAnsi" w:cstheme="minorHAnsi"/>
          <w:sz w:val="23"/>
          <w:szCs w:val="23"/>
        </w:rPr>
      </w:pPr>
    </w:p>
    <w:p w:rsidR="00B548DC" w:rsidRPr="00161C4F" w:rsidRDefault="00B548DC" w:rsidP="00B548DC">
      <w:pPr>
        <w:pStyle w:val="Default"/>
        <w:numPr>
          <w:ilvl w:val="0"/>
          <w:numId w:val="26"/>
        </w:numPr>
        <w:rPr>
          <w:rFonts w:asciiTheme="minorHAnsi" w:hAnsiTheme="minorHAnsi" w:cstheme="minorHAnsi"/>
          <w:sz w:val="23"/>
          <w:szCs w:val="23"/>
        </w:rPr>
      </w:pPr>
      <w:r w:rsidRPr="00161C4F">
        <w:rPr>
          <w:rFonts w:asciiTheme="minorHAnsi" w:hAnsiTheme="minorHAnsi" w:cstheme="minorHAnsi"/>
          <w:b/>
          <w:sz w:val="23"/>
          <w:szCs w:val="23"/>
        </w:rPr>
        <w:t>Rethrow:</w:t>
      </w:r>
      <w:r w:rsidRPr="00161C4F">
        <w:rPr>
          <w:rFonts w:asciiTheme="minorHAnsi" w:hAnsiTheme="minorHAnsi" w:cstheme="minorHAnsi"/>
          <w:sz w:val="23"/>
          <w:szCs w:val="23"/>
        </w:rPr>
        <w:t xml:space="preserve"> Use Rethrow when catching an exception for a particular action (for example, logging) and rethrowing it for processing in upper levels.</w:t>
      </w:r>
    </w:p>
    <w:p w:rsidR="00B548DC" w:rsidRPr="00161C4F" w:rsidRDefault="00B548DC" w:rsidP="00B548DC">
      <w:pPr>
        <w:pStyle w:val="ListParagraph"/>
        <w:rPr>
          <w:rFonts w:cstheme="minorHAnsi"/>
          <w:sz w:val="23"/>
          <w:szCs w:val="23"/>
        </w:rPr>
      </w:pPr>
    </w:p>
    <w:p w:rsidR="00B548DC" w:rsidRPr="00161C4F" w:rsidRDefault="00B548DC" w:rsidP="00B548DC">
      <w:pPr>
        <w:pStyle w:val="Default"/>
        <w:numPr>
          <w:ilvl w:val="0"/>
          <w:numId w:val="26"/>
        </w:numPr>
        <w:rPr>
          <w:rFonts w:asciiTheme="minorHAnsi" w:hAnsiTheme="minorHAnsi" w:cstheme="minorHAnsi"/>
          <w:b/>
          <w:sz w:val="23"/>
          <w:szCs w:val="23"/>
        </w:rPr>
      </w:pPr>
      <w:r w:rsidRPr="00161C4F">
        <w:rPr>
          <w:rFonts w:asciiTheme="minorHAnsi" w:hAnsiTheme="minorHAnsi" w:cstheme="minorHAnsi"/>
          <w:b/>
          <w:sz w:val="23"/>
          <w:szCs w:val="23"/>
        </w:rPr>
        <w:t xml:space="preserve">Business Rule Exception: </w:t>
      </w:r>
      <w:r w:rsidRPr="00161C4F">
        <w:rPr>
          <w:rFonts w:asciiTheme="minorHAnsi" w:hAnsiTheme="minorHAnsi" w:cstheme="minorHAnsi"/>
          <w:sz w:val="23"/>
          <w:szCs w:val="23"/>
        </w:rPr>
        <w:t>Avoid to retry Business Rule Exceptions automatically as its not be a good idea, since they usually depend on some external action in order to be successful.</w:t>
      </w:r>
    </w:p>
    <w:p w:rsidR="00B548DC" w:rsidRPr="00161C4F" w:rsidRDefault="00B548DC" w:rsidP="00B548DC">
      <w:pPr>
        <w:pStyle w:val="ListParagraph"/>
        <w:rPr>
          <w:rFonts w:cstheme="minorHAnsi"/>
          <w:b/>
          <w:sz w:val="23"/>
          <w:szCs w:val="23"/>
        </w:rPr>
      </w:pPr>
    </w:p>
    <w:p w:rsidR="00B548DC" w:rsidRPr="00161C4F" w:rsidRDefault="00B548DC" w:rsidP="00B548DC">
      <w:pPr>
        <w:pStyle w:val="Default"/>
        <w:numPr>
          <w:ilvl w:val="0"/>
          <w:numId w:val="26"/>
        </w:numPr>
        <w:rPr>
          <w:rFonts w:asciiTheme="minorHAnsi" w:hAnsiTheme="minorHAnsi" w:cstheme="minorHAnsi"/>
          <w:b/>
        </w:rPr>
      </w:pPr>
      <w:r w:rsidRPr="00161C4F">
        <w:rPr>
          <w:rFonts w:asciiTheme="minorHAnsi" w:hAnsiTheme="minorHAnsi" w:cstheme="minorHAnsi"/>
          <w:b/>
          <w:bCs/>
        </w:rPr>
        <w:t xml:space="preserve">Retry Scope: </w:t>
      </w:r>
      <w:r w:rsidRPr="00161C4F">
        <w:rPr>
          <w:rFonts w:asciiTheme="minorHAnsi" w:hAnsiTheme="minorHAnsi" w:cstheme="minorHAnsi"/>
          <w:sz w:val="23"/>
          <w:szCs w:val="23"/>
        </w:rPr>
        <w:t>Use retry scope in the below kind of scenario</w:t>
      </w:r>
      <w:r w:rsidRPr="00161C4F">
        <w:rPr>
          <w:rFonts w:asciiTheme="minorHAnsi" w:hAnsiTheme="minorHAnsi" w:cstheme="minorHAnsi"/>
          <w:b/>
          <w:bCs/>
        </w:rPr>
        <w:t xml:space="preserve"> </w:t>
      </w:r>
      <w:r w:rsidRPr="00161C4F">
        <w:rPr>
          <w:rFonts w:asciiTheme="minorHAnsi" w:hAnsiTheme="minorHAnsi" w:cstheme="minorHAnsi"/>
          <w:bCs/>
          <w:sz w:val="22"/>
          <w:szCs w:val="22"/>
        </w:rPr>
        <w:t>when</w:t>
      </w:r>
      <w:r w:rsidRPr="00161C4F">
        <w:rPr>
          <w:rFonts w:asciiTheme="minorHAnsi" w:hAnsiTheme="minorHAnsi" w:cstheme="minorHAnsi"/>
          <w:b/>
          <w:bCs/>
        </w:rPr>
        <w:t xml:space="preserve"> </w:t>
      </w:r>
      <w:r w:rsidRPr="00161C4F">
        <w:rPr>
          <w:rFonts w:asciiTheme="minorHAnsi" w:hAnsiTheme="minorHAnsi" w:cstheme="minorHAnsi"/>
          <w:sz w:val="23"/>
          <w:szCs w:val="23"/>
        </w:rPr>
        <w:t>a particular selector is not found in a certain application in less than 5% of the times the workflow runs, but no further selector improvements are possible.</w:t>
      </w:r>
    </w:p>
    <w:p w:rsidR="00161C4F" w:rsidRDefault="00161C4F" w:rsidP="00161C4F">
      <w:pPr>
        <w:pStyle w:val="ListParagraph"/>
        <w:rPr>
          <w:rFonts w:cstheme="minorHAnsi"/>
          <w:b/>
        </w:rPr>
      </w:pPr>
    </w:p>
    <w:p w:rsidR="00161C4F" w:rsidRDefault="00533DCB" w:rsidP="00161C4F">
      <w:pPr>
        <w:pStyle w:val="Default"/>
        <w:rPr>
          <w:rFonts w:asciiTheme="minorHAnsi" w:hAnsiTheme="minorHAnsi" w:cstheme="minorHAnsi"/>
          <w:b/>
          <w:bCs/>
          <w:color w:val="auto"/>
          <w:sz w:val="32"/>
          <w:szCs w:val="32"/>
        </w:rPr>
      </w:pPr>
      <w:r>
        <w:rPr>
          <w:rFonts w:asciiTheme="minorHAnsi" w:hAnsiTheme="minorHAnsi" w:cstheme="minorHAnsi"/>
          <w:b/>
          <w:bCs/>
          <w:color w:val="auto"/>
          <w:sz w:val="32"/>
          <w:szCs w:val="32"/>
        </w:rPr>
        <w:t>2</w:t>
      </w:r>
      <w:r w:rsidR="00161C4F">
        <w:rPr>
          <w:rFonts w:asciiTheme="minorHAnsi" w:hAnsiTheme="minorHAnsi" w:cstheme="minorHAnsi"/>
          <w:b/>
          <w:bCs/>
          <w:color w:val="auto"/>
          <w:sz w:val="32"/>
          <w:szCs w:val="32"/>
        </w:rPr>
        <w:t>.4</w:t>
      </w:r>
      <w:r w:rsidR="00161C4F">
        <w:rPr>
          <w:rFonts w:asciiTheme="minorHAnsi" w:hAnsiTheme="minorHAnsi" w:cstheme="minorHAnsi"/>
          <w:b/>
          <w:bCs/>
          <w:color w:val="auto"/>
          <w:sz w:val="32"/>
          <w:szCs w:val="32"/>
        </w:rPr>
        <w:tab/>
      </w:r>
      <w:r w:rsidR="00161C4F" w:rsidRPr="00161C4F">
        <w:rPr>
          <w:rFonts w:asciiTheme="minorHAnsi" w:hAnsiTheme="minorHAnsi" w:cstheme="minorHAnsi"/>
          <w:b/>
          <w:bCs/>
          <w:color w:val="auto"/>
          <w:sz w:val="32"/>
          <w:szCs w:val="32"/>
        </w:rPr>
        <w:t>Keep it clean</w:t>
      </w:r>
      <w:r w:rsidR="00161C4F">
        <w:rPr>
          <w:rFonts w:asciiTheme="minorHAnsi" w:hAnsiTheme="minorHAnsi" w:cstheme="minorHAnsi"/>
          <w:b/>
          <w:bCs/>
          <w:color w:val="auto"/>
          <w:sz w:val="32"/>
          <w:szCs w:val="32"/>
        </w:rPr>
        <w:t>:</w:t>
      </w:r>
    </w:p>
    <w:p w:rsidR="00161C4F" w:rsidRDefault="00161C4F" w:rsidP="00161C4F">
      <w:pPr>
        <w:pStyle w:val="Default"/>
        <w:rPr>
          <w:rFonts w:asciiTheme="minorHAnsi" w:hAnsiTheme="minorHAnsi" w:cstheme="minorHAnsi"/>
          <w:b/>
          <w:bCs/>
          <w:color w:val="auto"/>
          <w:sz w:val="32"/>
          <w:szCs w:val="32"/>
        </w:rPr>
      </w:pPr>
    </w:p>
    <w:p w:rsidR="00161C4F" w:rsidRPr="00161C4F" w:rsidRDefault="00161C4F" w:rsidP="00161C4F">
      <w:pPr>
        <w:pStyle w:val="Default"/>
        <w:numPr>
          <w:ilvl w:val="0"/>
          <w:numId w:val="37"/>
        </w:numPr>
        <w:rPr>
          <w:rFonts w:asciiTheme="minorHAnsi" w:hAnsiTheme="minorHAnsi" w:cstheme="minorHAnsi"/>
          <w:b/>
          <w:bCs/>
          <w:color w:val="auto"/>
          <w:sz w:val="32"/>
          <w:szCs w:val="32"/>
        </w:rPr>
      </w:pPr>
      <w:r w:rsidRPr="00161C4F">
        <w:rPr>
          <w:rFonts w:asciiTheme="minorHAnsi" w:hAnsiTheme="minorHAnsi" w:cstheme="minorHAnsi"/>
          <w:sz w:val="23"/>
          <w:szCs w:val="23"/>
        </w:rPr>
        <w:t>In the process flow, make sure you close the target applications (browsers, apps) after the Robots interact with them. If left open, they will use the machine resources and may interfere with the other steps of automation.</w:t>
      </w:r>
    </w:p>
    <w:p w:rsidR="00161C4F" w:rsidRPr="00161C4F" w:rsidRDefault="00161C4F" w:rsidP="00161C4F">
      <w:pPr>
        <w:pStyle w:val="Default"/>
        <w:ind w:left="2520"/>
        <w:rPr>
          <w:rFonts w:asciiTheme="minorHAnsi" w:hAnsiTheme="minorHAnsi" w:cstheme="minorHAnsi"/>
          <w:b/>
          <w:bCs/>
          <w:color w:val="auto"/>
          <w:sz w:val="32"/>
          <w:szCs w:val="32"/>
        </w:rPr>
      </w:pPr>
    </w:p>
    <w:p w:rsidR="00161C4F" w:rsidRPr="00161C4F" w:rsidRDefault="00161C4F" w:rsidP="00161C4F">
      <w:pPr>
        <w:pStyle w:val="Default"/>
        <w:numPr>
          <w:ilvl w:val="0"/>
          <w:numId w:val="37"/>
        </w:numPr>
        <w:rPr>
          <w:rFonts w:asciiTheme="minorHAnsi" w:hAnsiTheme="minorHAnsi" w:cstheme="minorHAnsi"/>
          <w:b/>
          <w:bCs/>
          <w:color w:val="auto"/>
          <w:sz w:val="32"/>
          <w:szCs w:val="32"/>
        </w:rPr>
      </w:pPr>
      <w:r w:rsidRPr="00161C4F">
        <w:rPr>
          <w:rFonts w:asciiTheme="minorHAnsi" w:hAnsiTheme="minorHAnsi" w:cstheme="minorHAnsi"/>
          <w:sz w:val="23"/>
          <w:szCs w:val="23"/>
        </w:rPr>
        <w:t>Before publishing the project, take a final look through the workflows and do some clean-up:</w:t>
      </w:r>
      <w:r>
        <w:rPr>
          <w:rFonts w:asciiTheme="minorHAnsi" w:hAnsiTheme="minorHAnsi" w:cstheme="minorHAnsi"/>
          <w:sz w:val="23"/>
          <w:szCs w:val="23"/>
        </w:rPr>
        <w:t xml:space="preserve"> </w:t>
      </w:r>
      <w:r w:rsidRPr="00161C4F">
        <w:rPr>
          <w:rFonts w:asciiTheme="minorHAnsi" w:hAnsiTheme="minorHAnsi" w:cstheme="minorHAnsi"/>
          <w:b/>
          <w:sz w:val="23"/>
          <w:szCs w:val="23"/>
        </w:rPr>
        <w:t>remove unreferenced variables</w:t>
      </w:r>
      <w:r w:rsidRPr="00161C4F">
        <w:rPr>
          <w:rFonts w:asciiTheme="minorHAnsi" w:hAnsiTheme="minorHAnsi" w:cstheme="minorHAnsi"/>
          <w:sz w:val="23"/>
          <w:szCs w:val="23"/>
        </w:rPr>
        <w:t xml:space="preserve">, </w:t>
      </w:r>
      <w:r w:rsidRPr="00161C4F">
        <w:rPr>
          <w:rFonts w:asciiTheme="minorHAnsi" w:hAnsiTheme="minorHAnsi" w:cstheme="minorHAnsi"/>
          <w:b/>
          <w:sz w:val="23"/>
          <w:szCs w:val="23"/>
        </w:rPr>
        <w:t>delete</w:t>
      </w:r>
      <w:r w:rsidRPr="00161C4F">
        <w:rPr>
          <w:rFonts w:asciiTheme="minorHAnsi" w:hAnsiTheme="minorHAnsi" w:cstheme="minorHAnsi"/>
          <w:sz w:val="23"/>
          <w:szCs w:val="23"/>
        </w:rPr>
        <w:t xml:space="preserve"> temporary </w:t>
      </w:r>
      <w:r w:rsidRPr="00161C4F">
        <w:rPr>
          <w:rFonts w:asciiTheme="minorHAnsi" w:hAnsiTheme="minorHAnsi" w:cstheme="minorHAnsi"/>
          <w:b/>
          <w:bCs/>
          <w:sz w:val="23"/>
          <w:szCs w:val="23"/>
        </w:rPr>
        <w:t xml:space="preserve">Write Line </w:t>
      </w:r>
      <w:r w:rsidRPr="00161C4F">
        <w:rPr>
          <w:rFonts w:asciiTheme="minorHAnsi" w:hAnsiTheme="minorHAnsi" w:cstheme="minorHAnsi"/>
          <w:sz w:val="23"/>
          <w:szCs w:val="23"/>
        </w:rPr>
        <w:t xml:space="preserve">outputs, </w:t>
      </w:r>
      <w:r w:rsidRPr="00161C4F">
        <w:rPr>
          <w:rFonts w:asciiTheme="minorHAnsi" w:hAnsiTheme="minorHAnsi" w:cstheme="minorHAnsi"/>
          <w:b/>
          <w:sz w:val="23"/>
          <w:szCs w:val="23"/>
        </w:rPr>
        <w:t>delete disabled code</w:t>
      </w:r>
      <w:r w:rsidRPr="00161C4F">
        <w:rPr>
          <w:rFonts w:asciiTheme="minorHAnsi" w:hAnsiTheme="minorHAnsi" w:cstheme="minorHAnsi"/>
          <w:sz w:val="23"/>
          <w:szCs w:val="23"/>
        </w:rPr>
        <w:t>, make sure the naming is meaningful and unique, remove unnecessary containers (Right-click &gt;</w:t>
      </w:r>
      <w:r w:rsidRPr="00161C4F">
        <w:rPr>
          <w:rFonts w:asciiTheme="minorHAnsi" w:hAnsiTheme="minorHAnsi" w:cstheme="minorHAnsi"/>
          <w:b/>
          <w:bCs/>
          <w:sz w:val="23"/>
          <w:szCs w:val="23"/>
        </w:rPr>
        <w:t>Remove sequence</w:t>
      </w:r>
      <w:r w:rsidRPr="00161C4F">
        <w:rPr>
          <w:rFonts w:asciiTheme="minorHAnsi" w:hAnsiTheme="minorHAnsi" w:cstheme="minorHAnsi"/>
          <w:sz w:val="23"/>
          <w:szCs w:val="23"/>
        </w:rPr>
        <w:t>).</w:t>
      </w:r>
    </w:p>
    <w:p w:rsidR="00FB1082" w:rsidRPr="00FB1082" w:rsidRDefault="00FB1082" w:rsidP="00161C4F">
      <w:pPr>
        <w:pStyle w:val="Default"/>
        <w:rPr>
          <w:rFonts w:asciiTheme="minorHAnsi" w:hAnsiTheme="minorHAnsi" w:cstheme="minorHAnsi"/>
          <w:color w:val="auto"/>
          <w:sz w:val="23"/>
          <w:szCs w:val="23"/>
        </w:rPr>
      </w:pPr>
    </w:p>
    <w:p w:rsidR="00FB1082" w:rsidRPr="00FB1082" w:rsidRDefault="00FB1082" w:rsidP="00FB1082">
      <w:pPr>
        <w:pStyle w:val="Default"/>
      </w:pPr>
    </w:p>
    <w:p w:rsidR="00815052" w:rsidRDefault="00815052" w:rsidP="00FB1082">
      <w:pPr>
        <w:pStyle w:val="Default"/>
        <w:ind w:left="2160"/>
      </w:pPr>
    </w:p>
    <w:p w:rsidR="00815052" w:rsidRPr="00815052" w:rsidRDefault="00815052" w:rsidP="00FB1082">
      <w:pPr>
        <w:pStyle w:val="Default"/>
        <w:rPr>
          <w:rFonts w:asciiTheme="minorHAnsi" w:hAnsiTheme="minorHAnsi" w:cstheme="minorHAnsi"/>
          <w:b/>
          <w:color w:val="auto"/>
          <w:sz w:val="23"/>
          <w:szCs w:val="23"/>
        </w:rPr>
      </w:pPr>
    </w:p>
    <w:p w:rsidR="00EA494A" w:rsidRDefault="00533DCB" w:rsidP="00EA494A">
      <w:pPr>
        <w:pStyle w:val="Default"/>
        <w:rPr>
          <w:rFonts w:asciiTheme="minorHAnsi" w:hAnsiTheme="minorHAnsi" w:cstheme="minorHAnsi"/>
          <w:b/>
          <w:bCs/>
          <w:sz w:val="48"/>
          <w:szCs w:val="48"/>
        </w:rPr>
      </w:pPr>
      <w:r>
        <w:rPr>
          <w:rFonts w:asciiTheme="minorHAnsi" w:hAnsiTheme="minorHAnsi" w:cstheme="minorHAnsi"/>
          <w:b/>
          <w:bCs/>
          <w:sz w:val="48"/>
          <w:szCs w:val="48"/>
        </w:rPr>
        <w:t>3</w:t>
      </w:r>
      <w:r w:rsidR="00EA494A">
        <w:rPr>
          <w:rFonts w:asciiTheme="minorHAnsi" w:hAnsiTheme="minorHAnsi" w:cstheme="minorHAnsi"/>
          <w:b/>
          <w:bCs/>
          <w:sz w:val="48"/>
          <w:szCs w:val="48"/>
        </w:rPr>
        <w:t xml:space="preserve">. </w:t>
      </w:r>
      <w:r w:rsidR="001E7593">
        <w:rPr>
          <w:rFonts w:asciiTheme="minorHAnsi" w:hAnsiTheme="minorHAnsi" w:cstheme="minorHAnsi"/>
          <w:b/>
          <w:bCs/>
          <w:sz w:val="48"/>
          <w:szCs w:val="48"/>
        </w:rPr>
        <w:t>Project</w:t>
      </w:r>
      <w:r w:rsidR="00EA494A">
        <w:rPr>
          <w:rFonts w:asciiTheme="minorHAnsi" w:hAnsiTheme="minorHAnsi" w:cstheme="minorHAnsi"/>
          <w:b/>
          <w:bCs/>
          <w:sz w:val="48"/>
          <w:szCs w:val="48"/>
        </w:rPr>
        <w:t xml:space="preserve"> </w:t>
      </w:r>
      <w:r w:rsidR="001E7593">
        <w:rPr>
          <w:rFonts w:asciiTheme="minorHAnsi" w:hAnsiTheme="minorHAnsi" w:cstheme="minorHAnsi"/>
          <w:b/>
          <w:bCs/>
          <w:sz w:val="48"/>
          <w:szCs w:val="48"/>
        </w:rPr>
        <w:t>Specific</w:t>
      </w:r>
      <w:r w:rsidR="00EA494A" w:rsidRPr="008F0CB9">
        <w:rPr>
          <w:rFonts w:asciiTheme="minorHAnsi" w:hAnsiTheme="minorHAnsi" w:cstheme="minorHAnsi"/>
          <w:b/>
          <w:bCs/>
          <w:sz w:val="48"/>
          <w:szCs w:val="48"/>
        </w:rPr>
        <w:t xml:space="preserve"> </w:t>
      </w:r>
      <w:r w:rsidR="00EA494A">
        <w:rPr>
          <w:rFonts w:asciiTheme="minorHAnsi" w:hAnsiTheme="minorHAnsi" w:cstheme="minorHAnsi"/>
          <w:b/>
          <w:bCs/>
          <w:sz w:val="48"/>
          <w:szCs w:val="48"/>
        </w:rPr>
        <w:t>Guidance</w:t>
      </w:r>
      <w:r w:rsidR="00EA494A" w:rsidRPr="008F0CB9">
        <w:rPr>
          <w:rFonts w:asciiTheme="minorHAnsi" w:hAnsiTheme="minorHAnsi" w:cstheme="minorHAnsi"/>
          <w:b/>
          <w:bCs/>
          <w:sz w:val="48"/>
          <w:szCs w:val="48"/>
        </w:rPr>
        <w:t>:</w:t>
      </w:r>
    </w:p>
    <w:p w:rsidR="00EA494A" w:rsidRPr="00EA494A" w:rsidRDefault="00EA494A" w:rsidP="00EA494A">
      <w:pPr>
        <w:pStyle w:val="ListParagraph"/>
        <w:numPr>
          <w:ilvl w:val="0"/>
          <w:numId w:val="38"/>
        </w:numPr>
        <w:spacing w:line="360" w:lineRule="auto"/>
        <w:rPr>
          <w:sz w:val="23"/>
          <w:szCs w:val="23"/>
        </w:rPr>
      </w:pPr>
      <w:r w:rsidRPr="00EA494A">
        <w:rPr>
          <w:sz w:val="23"/>
          <w:szCs w:val="23"/>
        </w:rPr>
        <w:lastRenderedPageBreak/>
        <w:t>All XAML should be in Framework (excep</w:t>
      </w:r>
      <w:r w:rsidR="00EE02C4">
        <w:rPr>
          <w:sz w:val="23"/>
          <w:szCs w:val="23"/>
        </w:rPr>
        <w:t>t Main.xaml, Process.xaml and T</w:t>
      </w:r>
      <w:r w:rsidRPr="00EA494A">
        <w:rPr>
          <w:sz w:val="23"/>
          <w:szCs w:val="23"/>
        </w:rPr>
        <w:t>est.xaml).</w:t>
      </w:r>
    </w:p>
    <w:p w:rsidR="00EA494A" w:rsidRPr="00EA494A" w:rsidRDefault="00EA494A" w:rsidP="00EA494A">
      <w:pPr>
        <w:pStyle w:val="ListParagraph"/>
        <w:numPr>
          <w:ilvl w:val="0"/>
          <w:numId w:val="38"/>
        </w:numPr>
        <w:spacing w:line="360" w:lineRule="auto"/>
        <w:rPr>
          <w:sz w:val="23"/>
          <w:szCs w:val="23"/>
        </w:rPr>
      </w:pPr>
      <w:r w:rsidRPr="00EA494A">
        <w:rPr>
          <w:sz w:val="23"/>
          <w:szCs w:val="23"/>
        </w:rPr>
        <w:t>All files should be inside data folder (including config file).</w:t>
      </w:r>
    </w:p>
    <w:p w:rsidR="00EA494A" w:rsidRPr="00EA494A" w:rsidRDefault="00EA494A" w:rsidP="00EA494A">
      <w:pPr>
        <w:pStyle w:val="ListParagraph"/>
        <w:numPr>
          <w:ilvl w:val="0"/>
          <w:numId w:val="38"/>
        </w:numPr>
        <w:spacing w:line="360" w:lineRule="auto"/>
        <w:rPr>
          <w:sz w:val="23"/>
          <w:szCs w:val="23"/>
        </w:rPr>
      </w:pPr>
      <w:r w:rsidRPr="00EA494A">
        <w:rPr>
          <w:sz w:val="23"/>
          <w:szCs w:val="23"/>
        </w:rPr>
        <w:t>Change config.xlsx to config.csv (if excel is not installed in system, then it will become non-editable).</w:t>
      </w:r>
    </w:p>
    <w:p w:rsidR="00EA494A" w:rsidRPr="00EA494A" w:rsidRDefault="00EA494A" w:rsidP="00EA494A">
      <w:pPr>
        <w:pStyle w:val="ListParagraph"/>
        <w:numPr>
          <w:ilvl w:val="0"/>
          <w:numId w:val="38"/>
        </w:numPr>
        <w:spacing w:line="360" w:lineRule="auto"/>
        <w:rPr>
          <w:sz w:val="23"/>
          <w:szCs w:val="23"/>
        </w:rPr>
      </w:pPr>
      <w:r w:rsidRPr="00EA494A">
        <w:rPr>
          <w:sz w:val="23"/>
          <w:szCs w:val="23"/>
        </w:rPr>
        <w:t xml:space="preserve">In </w:t>
      </w:r>
      <w:r w:rsidR="00EE02C4" w:rsidRPr="00EA494A">
        <w:rPr>
          <w:sz w:val="23"/>
          <w:szCs w:val="23"/>
        </w:rPr>
        <w:t>InIt</w:t>
      </w:r>
      <w:r w:rsidRPr="00EA494A">
        <w:rPr>
          <w:sz w:val="23"/>
          <w:szCs w:val="23"/>
        </w:rPr>
        <w:t xml:space="preserve"> -</w:t>
      </w:r>
      <w:r w:rsidR="00EE02C4">
        <w:rPr>
          <w:sz w:val="23"/>
          <w:szCs w:val="23"/>
        </w:rPr>
        <w:t xml:space="preserve"> </w:t>
      </w:r>
      <w:r w:rsidRPr="00EA494A">
        <w:rPr>
          <w:sz w:val="23"/>
          <w:szCs w:val="23"/>
        </w:rPr>
        <w:t>Keep "Read Config", "Login", "Initialize all application" etc.</w:t>
      </w:r>
    </w:p>
    <w:p w:rsidR="00EA494A" w:rsidRPr="00EA494A" w:rsidRDefault="00EA494A" w:rsidP="00EA494A">
      <w:pPr>
        <w:pStyle w:val="ListParagraph"/>
        <w:numPr>
          <w:ilvl w:val="0"/>
          <w:numId w:val="38"/>
        </w:numPr>
        <w:spacing w:line="360" w:lineRule="auto"/>
        <w:rPr>
          <w:sz w:val="23"/>
          <w:szCs w:val="23"/>
        </w:rPr>
      </w:pPr>
      <w:r w:rsidRPr="00EA494A">
        <w:rPr>
          <w:sz w:val="23"/>
          <w:szCs w:val="23"/>
        </w:rPr>
        <w:t>In GetTransactionData -</w:t>
      </w:r>
      <w:r w:rsidR="00EE02C4">
        <w:rPr>
          <w:sz w:val="23"/>
          <w:szCs w:val="23"/>
        </w:rPr>
        <w:t xml:space="preserve"> </w:t>
      </w:r>
      <w:r w:rsidRPr="00EA494A">
        <w:rPr>
          <w:sz w:val="23"/>
          <w:szCs w:val="23"/>
        </w:rPr>
        <w:t>Fetch data.</w:t>
      </w:r>
    </w:p>
    <w:p w:rsidR="00EA494A" w:rsidRPr="00EA494A" w:rsidRDefault="00EA494A" w:rsidP="00EA494A">
      <w:pPr>
        <w:pStyle w:val="ListParagraph"/>
        <w:numPr>
          <w:ilvl w:val="0"/>
          <w:numId w:val="38"/>
        </w:numPr>
        <w:spacing w:line="360" w:lineRule="auto"/>
        <w:rPr>
          <w:sz w:val="23"/>
          <w:szCs w:val="23"/>
        </w:rPr>
      </w:pPr>
      <w:r w:rsidRPr="00EA494A">
        <w:rPr>
          <w:sz w:val="23"/>
          <w:szCs w:val="23"/>
        </w:rPr>
        <w:t>In Process -</w:t>
      </w:r>
      <w:r w:rsidR="00EE02C4">
        <w:rPr>
          <w:sz w:val="23"/>
          <w:szCs w:val="23"/>
        </w:rPr>
        <w:t xml:space="preserve"> </w:t>
      </w:r>
      <w:r w:rsidRPr="00EA494A">
        <w:rPr>
          <w:sz w:val="23"/>
          <w:szCs w:val="23"/>
        </w:rPr>
        <w:t xml:space="preserve">Manipulate data, generate Report and send Email (if required).  </w:t>
      </w:r>
    </w:p>
    <w:p w:rsidR="00EA494A" w:rsidRPr="00EA494A" w:rsidRDefault="00EA494A" w:rsidP="00046FC5">
      <w:pPr>
        <w:pStyle w:val="ListParagraph"/>
        <w:numPr>
          <w:ilvl w:val="0"/>
          <w:numId w:val="38"/>
        </w:numPr>
        <w:spacing w:line="360" w:lineRule="auto"/>
        <w:rPr>
          <w:sz w:val="23"/>
          <w:szCs w:val="23"/>
        </w:rPr>
      </w:pPr>
      <w:r>
        <w:rPr>
          <w:sz w:val="23"/>
          <w:szCs w:val="23"/>
        </w:rPr>
        <w:t xml:space="preserve"> </w:t>
      </w:r>
      <w:r w:rsidRPr="00EA494A">
        <w:rPr>
          <w:sz w:val="23"/>
          <w:szCs w:val="23"/>
        </w:rPr>
        <w:t>Provide full system path up to "Data" folder for "File Location". (If only "Data\" provided, then it will not work from orchestrator).</w:t>
      </w:r>
    </w:p>
    <w:p w:rsidR="00EA494A" w:rsidRPr="00EA494A" w:rsidRDefault="00EA494A" w:rsidP="00EA494A">
      <w:pPr>
        <w:pStyle w:val="ListParagraph"/>
        <w:numPr>
          <w:ilvl w:val="0"/>
          <w:numId w:val="38"/>
        </w:numPr>
        <w:spacing w:line="360" w:lineRule="auto"/>
        <w:rPr>
          <w:sz w:val="23"/>
          <w:szCs w:val="23"/>
        </w:rPr>
      </w:pPr>
      <w:r w:rsidRPr="00EA494A">
        <w:rPr>
          <w:sz w:val="23"/>
          <w:szCs w:val="23"/>
        </w:rPr>
        <w:t xml:space="preserve">File Location, Sender or Receiver for email, Email subject or login url or any type of variable values </w:t>
      </w:r>
      <w:r>
        <w:rPr>
          <w:sz w:val="23"/>
          <w:szCs w:val="23"/>
        </w:rPr>
        <w:t xml:space="preserve">that are likely to change </w:t>
      </w:r>
      <w:r w:rsidRPr="00EA494A">
        <w:rPr>
          <w:sz w:val="23"/>
          <w:szCs w:val="23"/>
        </w:rPr>
        <w:t>should be taken from config file.</w:t>
      </w:r>
      <w:r>
        <w:rPr>
          <w:sz w:val="23"/>
          <w:szCs w:val="23"/>
        </w:rPr>
        <w:t xml:space="preserve"> But if values never ch</w:t>
      </w:r>
      <w:r w:rsidR="00EE02C4">
        <w:rPr>
          <w:sz w:val="23"/>
          <w:szCs w:val="23"/>
        </w:rPr>
        <w:t xml:space="preserve">ange or highly unlike to change </w:t>
      </w:r>
      <w:r>
        <w:rPr>
          <w:sz w:val="23"/>
          <w:szCs w:val="23"/>
        </w:rPr>
        <w:t>like static selector</w:t>
      </w:r>
      <w:r w:rsidR="00EE02C4">
        <w:rPr>
          <w:sz w:val="23"/>
          <w:szCs w:val="23"/>
        </w:rPr>
        <w:t xml:space="preserve"> or Log messages,</w:t>
      </w:r>
      <w:r>
        <w:rPr>
          <w:sz w:val="23"/>
          <w:szCs w:val="23"/>
        </w:rPr>
        <w:t xml:space="preserve"> then </w:t>
      </w:r>
      <w:r w:rsidR="00EE02C4">
        <w:rPr>
          <w:sz w:val="23"/>
          <w:szCs w:val="23"/>
        </w:rPr>
        <w:t>those values</w:t>
      </w:r>
      <w:r>
        <w:rPr>
          <w:sz w:val="23"/>
          <w:szCs w:val="23"/>
        </w:rPr>
        <w:t xml:space="preserve"> </w:t>
      </w:r>
      <w:r w:rsidR="00EE02C4">
        <w:rPr>
          <w:sz w:val="23"/>
          <w:szCs w:val="23"/>
        </w:rPr>
        <w:t>should be</w:t>
      </w:r>
      <w:r>
        <w:rPr>
          <w:sz w:val="23"/>
          <w:szCs w:val="23"/>
        </w:rPr>
        <w:t xml:space="preserve"> </w:t>
      </w:r>
      <w:r w:rsidR="00EE02C4">
        <w:rPr>
          <w:sz w:val="23"/>
          <w:szCs w:val="23"/>
        </w:rPr>
        <w:t>hardcoded</w:t>
      </w:r>
      <w:r>
        <w:rPr>
          <w:sz w:val="23"/>
          <w:szCs w:val="23"/>
        </w:rPr>
        <w:t xml:space="preserve"> </w:t>
      </w:r>
      <w:r w:rsidR="00EE02C4">
        <w:rPr>
          <w:sz w:val="23"/>
          <w:szCs w:val="23"/>
        </w:rPr>
        <w:t>in the workflows</w:t>
      </w:r>
    </w:p>
    <w:p w:rsidR="00EA494A" w:rsidRPr="00EA494A" w:rsidRDefault="00EA494A" w:rsidP="00EA494A">
      <w:pPr>
        <w:pStyle w:val="ListParagraph"/>
        <w:numPr>
          <w:ilvl w:val="0"/>
          <w:numId w:val="38"/>
        </w:numPr>
        <w:spacing w:line="360" w:lineRule="auto"/>
        <w:rPr>
          <w:sz w:val="23"/>
          <w:szCs w:val="23"/>
        </w:rPr>
      </w:pPr>
      <w:r w:rsidRPr="00EA494A">
        <w:rPr>
          <w:sz w:val="23"/>
          <w:szCs w:val="23"/>
        </w:rPr>
        <w:t>Don’t use unnecessary delay in the flow, use element exist</w:t>
      </w:r>
      <w:r w:rsidR="00EE02C4">
        <w:rPr>
          <w:sz w:val="23"/>
          <w:szCs w:val="23"/>
        </w:rPr>
        <w:t xml:space="preserve"> with proper condition</w:t>
      </w:r>
      <w:r w:rsidRPr="00EA494A">
        <w:rPr>
          <w:sz w:val="23"/>
          <w:szCs w:val="23"/>
        </w:rPr>
        <w:t xml:space="preserve">. </w:t>
      </w:r>
    </w:p>
    <w:p w:rsidR="00EA494A" w:rsidRPr="00EA494A" w:rsidRDefault="00EA494A" w:rsidP="00EA494A">
      <w:pPr>
        <w:pStyle w:val="ListParagraph"/>
        <w:numPr>
          <w:ilvl w:val="0"/>
          <w:numId w:val="38"/>
        </w:numPr>
        <w:spacing w:line="360" w:lineRule="auto"/>
        <w:rPr>
          <w:sz w:val="23"/>
          <w:szCs w:val="23"/>
        </w:rPr>
      </w:pPr>
      <w:r w:rsidRPr="00EA494A">
        <w:rPr>
          <w:sz w:val="23"/>
          <w:szCs w:val="23"/>
        </w:rPr>
        <w:t>Try to make your selector dynamic (</w:t>
      </w:r>
    </w:p>
    <w:p w:rsidR="00EA494A" w:rsidRPr="00EA494A" w:rsidRDefault="00EA494A" w:rsidP="00EA494A">
      <w:pPr>
        <w:pStyle w:val="ListParagraph"/>
        <w:numPr>
          <w:ilvl w:val="4"/>
          <w:numId w:val="38"/>
        </w:numPr>
        <w:spacing w:line="360" w:lineRule="auto"/>
        <w:rPr>
          <w:sz w:val="23"/>
          <w:szCs w:val="23"/>
        </w:rPr>
      </w:pPr>
      <w:r w:rsidRPr="00EA494A">
        <w:rPr>
          <w:sz w:val="23"/>
          <w:szCs w:val="23"/>
        </w:rPr>
        <w:t>Remove app name</w:t>
      </w:r>
    </w:p>
    <w:p w:rsidR="00EA494A" w:rsidRPr="00EA494A" w:rsidRDefault="00EA494A" w:rsidP="00EA494A">
      <w:pPr>
        <w:pStyle w:val="ListParagraph"/>
        <w:numPr>
          <w:ilvl w:val="4"/>
          <w:numId w:val="38"/>
        </w:numPr>
        <w:spacing w:line="360" w:lineRule="auto"/>
        <w:rPr>
          <w:sz w:val="23"/>
          <w:szCs w:val="23"/>
        </w:rPr>
      </w:pPr>
      <w:r w:rsidRPr="00EA494A">
        <w:rPr>
          <w:sz w:val="23"/>
          <w:szCs w:val="23"/>
        </w:rPr>
        <w:t xml:space="preserve">Title </w:t>
      </w:r>
    </w:p>
    <w:p w:rsidR="00EA494A" w:rsidRPr="00EA494A" w:rsidRDefault="00EA494A" w:rsidP="00EA494A">
      <w:pPr>
        <w:pStyle w:val="ListParagraph"/>
        <w:numPr>
          <w:ilvl w:val="4"/>
          <w:numId w:val="38"/>
        </w:numPr>
        <w:spacing w:line="360" w:lineRule="auto"/>
        <w:rPr>
          <w:sz w:val="23"/>
          <w:szCs w:val="23"/>
        </w:rPr>
      </w:pPr>
      <w:r w:rsidRPr="00EA494A">
        <w:rPr>
          <w:sz w:val="23"/>
          <w:szCs w:val="23"/>
        </w:rPr>
        <w:t>Any kind of ui-element that is dependent on machine).</w:t>
      </w:r>
    </w:p>
    <w:p w:rsidR="00EA494A" w:rsidRPr="00EA494A" w:rsidRDefault="00EA494A" w:rsidP="00EA494A">
      <w:pPr>
        <w:pStyle w:val="ListParagraph"/>
        <w:numPr>
          <w:ilvl w:val="0"/>
          <w:numId w:val="38"/>
        </w:numPr>
        <w:spacing w:line="360" w:lineRule="auto"/>
        <w:rPr>
          <w:sz w:val="23"/>
          <w:szCs w:val="23"/>
        </w:rPr>
      </w:pPr>
      <w:r w:rsidRPr="00EA494A">
        <w:rPr>
          <w:sz w:val="23"/>
          <w:szCs w:val="23"/>
        </w:rPr>
        <w:t>Multiple download key should not use for any application.</w:t>
      </w:r>
    </w:p>
    <w:p w:rsidR="00EA494A" w:rsidRPr="00EA494A" w:rsidRDefault="00EA494A" w:rsidP="00EA494A">
      <w:pPr>
        <w:pStyle w:val="ListParagraph"/>
        <w:numPr>
          <w:ilvl w:val="0"/>
          <w:numId w:val="38"/>
        </w:numPr>
        <w:spacing w:after="0" w:line="360" w:lineRule="auto"/>
        <w:rPr>
          <w:rFonts w:ascii="Calibri" w:eastAsia="Times New Roman" w:hAnsi="Calibri" w:cs="Calibri"/>
          <w:color w:val="000000"/>
          <w:sz w:val="23"/>
          <w:szCs w:val="23"/>
        </w:rPr>
      </w:pPr>
      <w:r w:rsidRPr="00EA494A">
        <w:rPr>
          <w:sz w:val="23"/>
          <w:szCs w:val="23"/>
        </w:rPr>
        <w:t xml:space="preserve">Use </w:t>
      </w:r>
      <w:r w:rsidRPr="00EA494A">
        <w:rPr>
          <w:rFonts w:ascii="Calibri" w:eastAsia="Times New Roman" w:hAnsi="Calibri" w:cs="Calibri"/>
          <w:color w:val="000000"/>
          <w:sz w:val="23"/>
          <w:szCs w:val="23"/>
        </w:rPr>
        <w:t>Anchor Base field to make the selectors more stable.</w:t>
      </w:r>
    </w:p>
    <w:p w:rsidR="00EA494A" w:rsidRPr="00EA494A" w:rsidRDefault="00EA494A" w:rsidP="00EA494A">
      <w:pPr>
        <w:pStyle w:val="ListParagraph"/>
        <w:numPr>
          <w:ilvl w:val="0"/>
          <w:numId w:val="38"/>
        </w:numPr>
        <w:spacing w:after="0" w:line="360" w:lineRule="auto"/>
        <w:rPr>
          <w:rFonts w:ascii="Calibri" w:eastAsia="Times New Roman" w:hAnsi="Calibri" w:cs="Calibri"/>
          <w:color w:val="000000"/>
          <w:sz w:val="23"/>
          <w:szCs w:val="23"/>
        </w:rPr>
      </w:pPr>
      <w:r w:rsidRPr="00EA494A">
        <w:rPr>
          <w:rFonts w:ascii="Calibri" w:eastAsia="Times New Roman" w:hAnsi="Calibri" w:cs="Calibri"/>
          <w:color w:val="000000"/>
          <w:sz w:val="23"/>
          <w:szCs w:val="23"/>
        </w:rPr>
        <w:t>Don’t Use nested workflows as it increases dependency on workflows.</w:t>
      </w:r>
    </w:p>
    <w:p w:rsidR="00EA494A" w:rsidRPr="00EA494A" w:rsidRDefault="00EA494A" w:rsidP="00EA494A">
      <w:pPr>
        <w:pStyle w:val="ListParagraph"/>
        <w:numPr>
          <w:ilvl w:val="0"/>
          <w:numId w:val="38"/>
        </w:numPr>
        <w:spacing w:after="0" w:line="360" w:lineRule="auto"/>
        <w:rPr>
          <w:rFonts w:ascii="Calibri" w:eastAsia="Times New Roman" w:hAnsi="Calibri" w:cs="Calibri"/>
          <w:color w:val="000000"/>
          <w:sz w:val="23"/>
          <w:szCs w:val="23"/>
        </w:rPr>
      </w:pPr>
      <w:r w:rsidRPr="00EA494A">
        <w:rPr>
          <w:rFonts w:ascii="Calibri" w:eastAsia="Times New Roman" w:hAnsi="Calibri" w:cs="Calibri"/>
          <w:color w:val="000000"/>
          <w:sz w:val="23"/>
          <w:szCs w:val="23"/>
        </w:rPr>
        <w:t>Generate report in excel table and pass it Email. (If Required)</w:t>
      </w:r>
    </w:p>
    <w:p w:rsidR="00EA494A" w:rsidRPr="00EA494A" w:rsidRDefault="00EA494A" w:rsidP="00EA494A">
      <w:pPr>
        <w:pStyle w:val="ListParagraph"/>
        <w:numPr>
          <w:ilvl w:val="0"/>
          <w:numId w:val="38"/>
        </w:numPr>
        <w:spacing w:after="0" w:line="360" w:lineRule="auto"/>
        <w:rPr>
          <w:rFonts w:ascii="Calibri" w:eastAsia="Times New Roman" w:hAnsi="Calibri" w:cs="Calibri"/>
          <w:color w:val="000000"/>
          <w:sz w:val="23"/>
          <w:szCs w:val="23"/>
        </w:rPr>
      </w:pPr>
      <w:r w:rsidRPr="00EA494A">
        <w:rPr>
          <w:rFonts w:ascii="Calibri" w:eastAsia="Times New Roman" w:hAnsi="Calibri" w:cs="Calibri"/>
          <w:color w:val="000000"/>
          <w:sz w:val="23"/>
          <w:szCs w:val="23"/>
        </w:rPr>
        <w:t>Add dynamic Verification of each verification steps and write to file (Passed/Failed). (If Required)</w:t>
      </w:r>
    </w:p>
    <w:p w:rsidR="00EA494A" w:rsidRDefault="00EA494A" w:rsidP="00EA494A">
      <w:pPr>
        <w:pStyle w:val="ListParagraph"/>
        <w:numPr>
          <w:ilvl w:val="0"/>
          <w:numId w:val="38"/>
        </w:numPr>
        <w:spacing w:after="0" w:line="360" w:lineRule="auto"/>
        <w:rPr>
          <w:rFonts w:ascii="Calibri" w:eastAsia="Times New Roman" w:hAnsi="Calibri" w:cs="Calibri"/>
          <w:color w:val="000000"/>
          <w:sz w:val="23"/>
          <w:szCs w:val="23"/>
        </w:rPr>
      </w:pPr>
      <w:r w:rsidRPr="00EA494A">
        <w:rPr>
          <w:rFonts w:ascii="Calibri" w:eastAsia="Times New Roman" w:hAnsi="Calibri" w:cs="Calibri"/>
          <w:color w:val="000000"/>
          <w:sz w:val="23"/>
          <w:szCs w:val="23"/>
        </w:rPr>
        <w:t>Use a common workflow for sending mail with dynamic configuration.</w:t>
      </w:r>
    </w:p>
    <w:p w:rsidR="004D5E13" w:rsidRDefault="004D5E13" w:rsidP="00620F20">
      <w:pPr>
        <w:pStyle w:val="Default"/>
        <w:rPr>
          <w:rFonts w:asciiTheme="minorHAnsi" w:hAnsiTheme="minorHAnsi" w:cstheme="minorHAnsi"/>
          <w:b/>
        </w:rPr>
      </w:pPr>
    </w:p>
    <w:p w:rsidR="004D5E13" w:rsidRDefault="004D5E13" w:rsidP="00620F20">
      <w:pPr>
        <w:pStyle w:val="Default"/>
        <w:rPr>
          <w:rFonts w:asciiTheme="minorHAnsi" w:hAnsiTheme="minorHAnsi" w:cstheme="minorHAnsi"/>
          <w:b/>
        </w:rPr>
      </w:pPr>
    </w:p>
    <w:p w:rsidR="00F81F5C" w:rsidRPr="00F81F5C" w:rsidRDefault="00F81F5C" w:rsidP="00620F20">
      <w:pPr>
        <w:pStyle w:val="Default"/>
        <w:rPr>
          <w:rFonts w:asciiTheme="minorHAnsi" w:hAnsiTheme="minorHAnsi" w:cstheme="minorHAnsi"/>
          <w:b/>
        </w:rPr>
      </w:pPr>
      <w:bookmarkStart w:id="0" w:name="_GoBack"/>
      <w:bookmarkEnd w:id="0"/>
      <w:r>
        <w:rPr>
          <w:rFonts w:asciiTheme="minorHAnsi" w:hAnsiTheme="minorHAnsi" w:cstheme="minorHAnsi"/>
          <w:b/>
        </w:rPr>
        <w:lastRenderedPageBreak/>
        <w:t>Refer the document for details</w:t>
      </w:r>
      <w:r w:rsidRPr="00F81F5C">
        <w:rPr>
          <w:rFonts w:asciiTheme="minorHAnsi" w:hAnsiTheme="minorHAnsi" w:cstheme="minorHAnsi"/>
          <w:b/>
        </w:rPr>
        <w:t xml:space="preserve">: </w:t>
      </w:r>
    </w:p>
    <w:p w:rsidR="00F81F5C" w:rsidRDefault="00F81F5C" w:rsidP="00620F20">
      <w:pPr>
        <w:pStyle w:val="Default"/>
        <w:rPr>
          <w:rFonts w:asciiTheme="minorHAnsi" w:hAnsiTheme="minorHAnsi" w:cstheme="minorHAnsi"/>
          <w:b/>
          <w:bCs/>
          <w:sz w:val="48"/>
          <w:szCs w:val="48"/>
        </w:rPr>
      </w:pPr>
      <w:r>
        <w:rPr>
          <w:sz w:val="23"/>
          <w:szCs w:val="23"/>
        </w:rPr>
        <w:object w:dxaOrig="1520" w:dyaOrig="988">
          <v:shape id="_x0000_i1026" type="#_x0000_t75" style="width:76pt;height:49.4pt" o:ole="">
            <v:imagedata r:id="rId12" o:title=""/>
          </v:shape>
          <o:OLEObject Type="Embed" ProgID="AcroExch.Document.DC" ShapeID="_x0000_i1026" DrawAspect="Icon" ObjectID="_1655200618" r:id="rId13"/>
        </w:object>
      </w:r>
    </w:p>
    <w:p w:rsidR="00620F20" w:rsidRDefault="00620F20" w:rsidP="00620F20">
      <w:pPr>
        <w:pStyle w:val="Default"/>
        <w:ind w:left="720"/>
        <w:rPr>
          <w:rFonts w:asciiTheme="minorHAnsi" w:hAnsiTheme="minorHAnsi" w:cstheme="minorHAnsi"/>
          <w:b/>
          <w:bCs/>
          <w:sz w:val="48"/>
          <w:szCs w:val="48"/>
        </w:rPr>
      </w:pPr>
    </w:p>
    <w:p w:rsidR="00533DCB" w:rsidRPr="00EA494A" w:rsidRDefault="00533DCB" w:rsidP="00533DCB">
      <w:pPr>
        <w:pStyle w:val="ListParagraph"/>
        <w:spacing w:after="0" w:line="360" w:lineRule="auto"/>
        <w:ind w:left="2520"/>
        <w:rPr>
          <w:rFonts w:ascii="Calibri" w:eastAsia="Times New Roman" w:hAnsi="Calibri" w:cs="Calibri"/>
          <w:color w:val="000000"/>
          <w:sz w:val="23"/>
          <w:szCs w:val="23"/>
        </w:rPr>
      </w:pPr>
    </w:p>
    <w:p w:rsidR="00EA494A" w:rsidRDefault="00EA494A" w:rsidP="00EA494A"/>
    <w:p w:rsidR="00EA494A" w:rsidRPr="008F0CB9" w:rsidRDefault="00EA494A" w:rsidP="00EA494A">
      <w:pPr>
        <w:pStyle w:val="Default"/>
        <w:rPr>
          <w:rFonts w:asciiTheme="minorHAnsi" w:hAnsiTheme="minorHAnsi" w:cstheme="minorHAnsi"/>
          <w:sz w:val="48"/>
          <w:szCs w:val="48"/>
        </w:rPr>
      </w:pPr>
    </w:p>
    <w:p w:rsidR="008F0CB9" w:rsidRPr="008F0CB9" w:rsidRDefault="008F0CB9" w:rsidP="008F0CB9">
      <w:pPr>
        <w:pStyle w:val="Default"/>
        <w:rPr>
          <w:rStyle w:val="SubtleReference"/>
          <w:smallCaps w:val="0"/>
          <w:color w:val="000000"/>
        </w:rPr>
      </w:pPr>
    </w:p>
    <w:sectPr w:rsidR="008F0CB9" w:rsidRPr="008F0CB9" w:rsidSect="00161C4F">
      <w:headerReference w:type="default" r:id="rId14"/>
      <w:footerReference w:type="default" r:id="rId15"/>
      <w:footerReference w:type="firs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07DA" w:rsidRDefault="00F007DA" w:rsidP="00131CD2">
      <w:pPr>
        <w:spacing w:after="0" w:line="240" w:lineRule="auto"/>
      </w:pPr>
      <w:r>
        <w:separator/>
      </w:r>
    </w:p>
  </w:endnote>
  <w:endnote w:type="continuationSeparator" w:id="0">
    <w:p w:rsidR="00F007DA" w:rsidRDefault="00F007DA" w:rsidP="00131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385F" w:rsidRDefault="0047385F" w:rsidP="0047385F">
    <w:pPr>
      <w:pStyle w:val="Footer"/>
    </w:pPr>
    <w:r>
      <w:rPr>
        <w:noProof/>
      </w:rPr>
      <mc:AlternateContent>
        <mc:Choice Requires="wpg">
          <w:drawing>
            <wp:anchor distT="0" distB="0" distL="114300" distR="114300" simplePos="0" relativeHeight="251661312" behindDoc="0" locked="0" layoutInCell="1" allowOverlap="1">
              <wp:simplePos x="0" y="0"/>
              <wp:positionH relativeFrom="page">
                <wp:align>left</wp:align>
              </wp:positionH>
              <wp:positionV relativeFrom="bottomMargin">
                <wp:align>center</wp:align>
              </wp:positionV>
              <wp:extent cx="5943600" cy="562610"/>
              <wp:effectExtent l="0" t="0" r="0" b="0"/>
              <wp:wrapNone/>
              <wp:docPr id="1" name="Group 1"/>
              <wp:cNvGraphicFramePr/>
              <a:graphic xmlns:a="http://schemas.openxmlformats.org/drawingml/2006/main">
                <a:graphicData uri="http://schemas.microsoft.com/office/word/2010/wordprocessingGroup">
                  <wpg:wgp>
                    <wpg:cNvGrpSpPr/>
                    <wpg:grpSpPr>
                      <a:xfrm>
                        <a:off x="0" y="0"/>
                        <a:ext cx="5943600" cy="562610"/>
                        <a:chOff x="0" y="0"/>
                        <a:chExt cx="5943600" cy="562610"/>
                      </a:xfrm>
                    </wpg:grpSpPr>
                    <wps:wsp>
                      <wps:cNvPr id="3" name="Rectangle 3"/>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Text Box 4"/>
                      <wps:cNvSpPr txBox="1"/>
                      <wps:spPr>
                        <a:xfrm>
                          <a:off x="228600" y="0"/>
                          <a:ext cx="5353050" cy="562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7385F" w:rsidRPr="0047385F" w:rsidRDefault="0047385F" w:rsidP="0047385F">
                            <w:pPr>
                              <w:pStyle w:val="Footer"/>
                            </w:pPr>
                            <w:r>
                              <w:rPr>
                                <w:b/>
                                <w:color w:val="808080" w:themeColor="background1" w:themeShade="80"/>
                                <w:sz w:val="20"/>
                                <w:szCs w:val="20"/>
                              </w:rPr>
                              <w:t>NG-</w:t>
                            </w:r>
                            <w:r w:rsidRPr="0047385F">
                              <w:rPr>
                                <w:b/>
                                <w:color w:val="808080" w:themeColor="background1" w:themeShade="80"/>
                                <w:sz w:val="20"/>
                                <w:szCs w:val="20"/>
                              </w:rPr>
                              <w:t xml:space="preserve">ESP </w:t>
                            </w:r>
                            <w:r>
                              <w:rPr>
                                <w:b/>
                                <w:color w:val="808080" w:themeColor="background1" w:themeShade="80"/>
                                <w:sz w:val="20"/>
                                <w:szCs w:val="20"/>
                              </w:rPr>
                              <w:t>Robotic Process Automation | July</w:t>
                            </w:r>
                            <w:r w:rsidRPr="0047385F">
                              <w:rPr>
                                <w:b/>
                                <w:color w:val="808080" w:themeColor="background1" w:themeShade="80"/>
                                <w:sz w:val="20"/>
                                <w:szCs w:val="20"/>
                              </w:rPr>
                              <w:t xml:space="preserve"> 2020</w:t>
                            </w:r>
                          </w:p>
                          <w:p w:rsidR="0047385F" w:rsidRPr="0047385F" w:rsidRDefault="0047385F" w:rsidP="0047385F">
                            <w:pPr>
                              <w:pStyle w:val="Footer"/>
                              <w:rPr>
                                <w:b/>
                                <w:color w:val="808080" w:themeColor="background1" w:themeShade="80"/>
                                <w:sz w:val="20"/>
                                <w:szCs w:val="20"/>
                              </w:rPr>
                            </w:pPr>
                            <w:r w:rsidRPr="0047385F">
                              <w:rPr>
                                <w:b/>
                                <w:color w:val="808080" w:themeColor="background1" w:themeShade="80"/>
                                <w:sz w:val="20"/>
                                <w:szCs w:val="20"/>
                              </w:rPr>
                              <w:t>Copyright © Capgemini 2020. All Rights Reserved.</w:t>
                            </w:r>
                          </w:p>
                          <w:p w:rsidR="0047385F" w:rsidRDefault="0047385F">
                            <w:pPr>
                              <w:pStyle w:val="Footer"/>
                              <w:tabs>
                                <w:tab w:val="clear" w:pos="4680"/>
                                <w:tab w:val="clear" w:pos="9360"/>
                              </w:tabs>
                              <w:rPr>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id="Group 1" o:spid="_x0000_s1029" style="position:absolute;margin-left:0;margin-top:0;width:468pt;height:44.3pt;z-index:251661312;mso-position-horizontal:left;mso-position-horizontal-relative:page;mso-position-vertical:center;mso-position-vertical-relative:bottom-margin-area" coordsize="59436,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">
              <v:rect id="Rectangle 3"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type id="_x0000_t202" coordsize="21600,21600" o:spt="202" path="m,l,21600r21600,l21600,xe">
                <v:stroke joinstyle="miter"/>
                <v:path gradientshapeok="t" o:connecttype="rect"/>
              </v:shapetype>
              <v:shape id="Text Box 4" o:spid="_x0000_s1031" type="#_x0000_t202" style="position:absolute;left:2286;width:53530;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" filled="f" stroked="f" strokeweight=".5pt">
                <v:textbox style="mso-fit-shape-to-text:t" inset="0,,0">
                  <w:txbxContent>
                    <w:p w:rsidR="0047385F" w:rsidRPr="0047385F" w:rsidRDefault="0047385F" w:rsidP="0047385F">
                      <w:pPr>
                        <w:pStyle w:val="Footer"/>
                      </w:pPr>
                      <w:r>
                        <w:rPr>
                          <w:b/>
                          <w:color w:val="808080" w:themeColor="background1" w:themeShade="80"/>
                          <w:sz w:val="20"/>
                          <w:szCs w:val="20"/>
                        </w:rPr>
                        <w:t>NG-</w:t>
                      </w:r>
                      <w:r w:rsidRPr="0047385F">
                        <w:rPr>
                          <w:b/>
                          <w:color w:val="808080" w:themeColor="background1" w:themeShade="80"/>
                          <w:sz w:val="20"/>
                          <w:szCs w:val="20"/>
                        </w:rPr>
                        <w:t xml:space="preserve">ESP </w:t>
                      </w:r>
                      <w:r>
                        <w:rPr>
                          <w:b/>
                          <w:color w:val="808080" w:themeColor="background1" w:themeShade="80"/>
                          <w:sz w:val="20"/>
                          <w:szCs w:val="20"/>
                        </w:rPr>
                        <w:t>Robotic Process Automation | July</w:t>
                      </w:r>
                      <w:r w:rsidRPr="0047385F">
                        <w:rPr>
                          <w:b/>
                          <w:color w:val="808080" w:themeColor="background1" w:themeShade="80"/>
                          <w:sz w:val="20"/>
                          <w:szCs w:val="20"/>
                        </w:rPr>
                        <w:t xml:space="preserve"> 2020</w:t>
                      </w:r>
                    </w:p>
                    <w:p w:rsidR="0047385F" w:rsidRPr="0047385F" w:rsidRDefault="0047385F" w:rsidP="0047385F">
                      <w:pPr>
                        <w:pStyle w:val="Footer"/>
                        <w:rPr>
                          <w:b/>
                          <w:color w:val="808080" w:themeColor="background1" w:themeShade="80"/>
                          <w:sz w:val="20"/>
                          <w:szCs w:val="20"/>
                        </w:rPr>
                      </w:pPr>
                      <w:r w:rsidRPr="0047385F">
                        <w:rPr>
                          <w:b/>
                          <w:color w:val="808080" w:themeColor="background1" w:themeShade="80"/>
                          <w:sz w:val="20"/>
                          <w:szCs w:val="20"/>
                        </w:rPr>
                        <w:t>Copyright © Capgemini 2020. All Rights Reserved.</w:t>
                      </w:r>
                    </w:p>
                    <w:p w:rsidR="0047385F" w:rsidRDefault="0047385F">
                      <w:pPr>
                        <w:pStyle w:val="Footer"/>
                        <w:tabs>
                          <w:tab w:val="clear" w:pos="4680"/>
                          <w:tab w:val="clear" w:pos="9360"/>
                        </w:tabs>
                        <w:rPr>
                          <w:caps/>
                          <w:color w:val="808080" w:themeColor="background1" w:themeShade="80"/>
                          <w:sz w:val="20"/>
                          <w:szCs w:val="20"/>
                        </w:rPr>
                      </w:pP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1CD2" w:rsidRDefault="00131CD2">
    <w:pPr>
      <w:pStyle w:val="Footer"/>
    </w:pPr>
    <w:r>
      <w:rPr>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bottomMargin">
                <wp:posOffset>251460</wp:posOffset>
              </wp:positionV>
              <wp:extent cx="5943600" cy="570230"/>
              <wp:effectExtent l="0" t="0" r="0" b="1270"/>
              <wp:wrapNone/>
              <wp:docPr id="155" name="Group 155"/>
              <wp:cNvGraphicFramePr/>
              <a:graphic xmlns:a="http://schemas.openxmlformats.org/drawingml/2006/main">
                <a:graphicData uri="http://schemas.microsoft.com/office/word/2010/wordprocessingGroup">
                  <wpg:wgp>
                    <wpg:cNvGrpSpPr/>
                    <wpg:grpSpPr>
                      <a:xfrm>
                        <a:off x="0" y="0"/>
                        <a:ext cx="5943600" cy="570230"/>
                        <a:chOff x="0" y="0"/>
                        <a:chExt cx="5943600" cy="57023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0980" y="7620"/>
                          <a:ext cx="5353050" cy="562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7385F" w:rsidRPr="0047385F" w:rsidRDefault="0047385F" w:rsidP="0047385F">
                            <w:pPr>
                              <w:pStyle w:val="Footer"/>
                              <w:rPr>
                                <w:b/>
                                <w:color w:val="808080" w:themeColor="background1" w:themeShade="80"/>
                                <w:sz w:val="20"/>
                                <w:szCs w:val="20"/>
                              </w:rPr>
                            </w:pPr>
                            <w:r>
                              <w:rPr>
                                <w:b/>
                                <w:color w:val="808080" w:themeColor="background1" w:themeShade="80"/>
                                <w:sz w:val="20"/>
                                <w:szCs w:val="20"/>
                              </w:rPr>
                              <w:t>NG-</w:t>
                            </w:r>
                            <w:r w:rsidRPr="0047385F">
                              <w:rPr>
                                <w:b/>
                                <w:color w:val="808080" w:themeColor="background1" w:themeShade="80"/>
                                <w:sz w:val="20"/>
                                <w:szCs w:val="20"/>
                              </w:rPr>
                              <w:t xml:space="preserve">ESP </w:t>
                            </w:r>
                            <w:r>
                              <w:rPr>
                                <w:b/>
                                <w:color w:val="808080" w:themeColor="background1" w:themeShade="80"/>
                                <w:sz w:val="20"/>
                                <w:szCs w:val="20"/>
                              </w:rPr>
                              <w:t>Robotic Process Automation | July</w:t>
                            </w:r>
                            <w:r w:rsidRPr="0047385F">
                              <w:rPr>
                                <w:b/>
                                <w:color w:val="808080" w:themeColor="background1" w:themeShade="80"/>
                                <w:sz w:val="20"/>
                                <w:szCs w:val="20"/>
                              </w:rPr>
                              <w:t xml:space="preserve"> 2020</w:t>
                            </w:r>
                          </w:p>
                          <w:p w:rsidR="0047385F" w:rsidRPr="0047385F" w:rsidRDefault="0047385F" w:rsidP="0047385F">
                            <w:pPr>
                              <w:pStyle w:val="Footer"/>
                              <w:rPr>
                                <w:b/>
                                <w:color w:val="808080" w:themeColor="background1" w:themeShade="80"/>
                                <w:sz w:val="20"/>
                                <w:szCs w:val="20"/>
                              </w:rPr>
                            </w:pPr>
                            <w:r w:rsidRPr="0047385F">
                              <w:rPr>
                                <w:b/>
                                <w:color w:val="808080" w:themeColor="background1" w:themeShade="80"/>
                                <w:sz w:val="20"/>
                                <w:szCs w:val="20"/>
                              </w:rPr>
                              <w:t>Copyright © Capgemini 2020. All Rights Reserved.</w:t>
                            </w:r>
                          </w:p>
                          <w:p w:rsidR="00131CD2" w:rsidRPr="0047385F" w:rsidRDefault="00131CD2">
                            <w:pPr>
                              <w:pStyle w:val="Footer"/>
                              <w:tabs>
                                <w:tab w:val="clear" w:pos="4680"/>
                                <w:tab w:val="clear" w:pos="9360"/>
                              </w:tabs>
                              <w:rPr>
                                <w:b/>
                                <w:caps/>
                                <w:color w:val="808080" w:themeColor="background1" w:themeShade="80"/>
                                <w:sz w:val="20"/>
                                <w:szCs w:val="20"/>
                              </w:rPr>
                            </w:pP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id="Group 155" o:spid="_x0000_s1032" style="position:absolute;margin-left:0;margin-top:19.8pt;width:468pt;height:44.9pt;z-index:251659264;mso-position-horizontal-relative:page;mso-position-vertical-relative:bottom-margin-area;mso-height-relative:margin" coordsize="59436,5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">
              <v:rect id="Rectangle 156" o:spid="_x0000_s1033"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34" type="#_x0000_t202" style="position:absolute;left:2209;top:76;width:53531;height:5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rsidR="0047385F" w:rsidRPr="0047385F" w:rsidRDefault="0047385F" w:rsidP="0047385F">
                      <w:pPr>
                        <w:pStyle w:val="Footer"/>
                        <w:rPr>
                          <w:b/>
                          <w:color w:val="808080" w:themeColor="background1" w:themeShade="80"/>
                          <w:sz w:val="20"/>
                          <w:szCs w:val="20"/>
                        </w:rPr>
                      </w:pPr>
                      <w:r>
                        <w:rPr>
                          <w:b/>
                          <w:color w:val="808080" w:themeColor="background1" w:themeShade="80"/>
                          <w:sz w:val="20"/>
                          <w:szCs w:val="20"/>
                        </w:rPr>
                        <w:t>NG-</w:t>
                      </w:r>
                      <w:r w:rsidRPr="0047385F">
                        <w:rPr>
                          <w:b/>
                          <w:color w:val="808080" w:themeColor="background1" w:themeShade="80"/>
                          <w:sz w:val="20"/>
                          <w:szCs w:val="20"/>
                        </w:rPr>
                        <w:t xml:space="preserve">ESP </w:t>
                      </w:r>
                      <w:r>
                        <w:rPr>
                          <w:b/>
                          <w:color w:val="808080" w:themeColor="background1" w:themeShade="80"/>
                          <w:sz w:val="20"/>
                          <w:szCs w:val="20"/>
                        </w:rPr>
                        <w:t>Robotic Process Automation | July</w:t>
                      </w:r>
                      <w:r w:rsidRPr="0047385F">
                        <w:rPr>
                          <w:b/>
                          <w:color w:val="808080" w:themeColor="background1" w:themeShade="80"/>
                          <w:sz w:val="20"/>
                          <w:szCs w:val="20"/>
                        </w:rPr>
                        <w:t xml:space="preserve"> 2020</w:t>
                      </w:r>
                    </w:p>
                    <w:p w:rsidR="0047385F" w:rsidRPr="0047385F" w:rsidRDefault="0047385F" w:rsidP="0047385F">
                      <w:pPr>
                        <w:pStyle w:val="Footer"/>
                        <w:rPr>
                          <w:b/>
                          <w:color w:val="808080" w:themeColor="background1" w:themeShade="80"/>
                          <w:sz w:val="20"/>
                          <w:szCs w:val="20"/>
                        </w:rPr>
                      </w:pPr>
                      <w:r w:rsidRPr="0047385F">
                        <w:rPr>
                          <w:b/>
                          <w:color w:val="808080" w:themeColor="background1" w:themeShade="80"/>
                          <w:sz w:val="20"/>
                          <w:szCs w:val="20"/>
                        </w:rPr>
                        <w:t>Copyright © Capgemini 2020. All Rights Reserved.</w:t>
                      </w:r>
                    </w:p>
                    <w:p w:rsidR="00131CD2" w:rsidRPr="0047385F" w:rsidRDefault="00131CD2">
                      <w:pPr>
                        <w:pStyle w:val="Footer"/>
                        <w:tabs>
                          <w:tab w:val="clear" w:pos="4680"/>
                          <w:tab w:val="clear" w:pos="9360"/>
                        </w:tabs>
                        <w:rPr>
                          <w:b/>
                          <w:caps/>
                          <w:color w:val="808080" w:themeColor="background1" w:themeShade="80"/>
                          <w:sz w:val="20"/>
                          <w:szCs w:val="20"/>
                        </w:rPr>
                      </w:pPr>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07DA" w:rsidRDefault="00F007DA" w:rsidP="00131CD2">
      <w:pPr>
        <w:spacing w:after="0" w:line="240" w:lineRule="auto"/>
      </w:pPr>
      <w:r>
        <w:separator/>
      </w:r>
    </w:p>
  </w:footnote>
  <w:footnote w:type="continuationSeparator" w:id="0">
    <w:p w:rsidR="00F007DA" w:rsidRDefault="00F007DA" w:rsidP="00131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4944329"/>
      <w:docPartObj>
        <w:docPartGallery w:val="Page Numbers (Top of Page)"/>
        <w:docPartUnique/>
      </w:docPartObj>
    </w:sdtPr>
    <w:sdtEndPr>
      <w:rPr>
        <w:noProof/>
      </w:rPr>
    </w:sdtEndPr>
    <w:sdtContent>
      <w:p w:rsidR="0047385F" w:rsidRDefault="0047385F">
        <w:pPr>
          <w:pStyle w:val="Header"/>
          <w:jc w:val="right"/>
        </w:pPr>
        <w:r>
          <w:fldChar w:fldCharType="begin"/>
        </w:r>
        <w:r>
          <w:instrText xml:space="preserve"> PAGE   \* MERGEFORMAT </w:instrText>
        </w:r>
        <w:r>
          <w:fldChar w:fldCharType="separate"/>
        </w:r>
        <w:r w:rsidR="004D5E13">
          <w:rPr>
            <w:noProof/>
          </w:rPr>
          <w:t>6</w:t>
        </w:r>
        <w:r>
          <w:rPr>
            <w:noProof/>
          </w:rPr>
          <w:fldChar w:fldCharType="end"/>
        </w:r>
      </w:p>
    </w:sdtContent>
  </w:sdt>
  <w:p w:rsidR="0047385F" w:rsidRDefault="004738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71A5"/>
      </v:shape>
    </w:pict>
  </w:numPicBullet>
  <w:abstractNum w:abstractNumId="0" w15:restartNumberingAfterBreak="0">
    <w:nsid w:val="8BA66A81"/>
    <w:multiLevelType w:val="hybridMultilevel"/>
    <w:tmpl w:val="4A1AD1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15A945"/>
    <w:multiLevelType w:val="hybridMultilevel"/>
    <w:tmpl w:val="7E541BD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E82B72D"/>
    <w:multiLevelType w:val="hybridMultilevel"/>
    <w:tmpl w:val="12E9C6E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5C6F402"/>
    <w:multiLevelType w:val="hybridMultilevel"/>
    <w:tmpl w:val="C428808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A9F769B4"/>
    <w:multiLevelType w:val="hybridMultilevel"/>
    <w:tmpl w:val="7A3163C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E2AFBA3"/>
    <w:multiLevelType w:val="hybridMultilevel"/>
    <w:tmpl w:val="E7235CD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9904CD4"/>
    <w:multiLevelType w:val="hybridMultilevel"/>
    <w:tmpl w:val="E109670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BDE869F"/>
    <w:multiLevelType w:val="hybridMultilevel"/>
    <w:tmpl w:val="7D6E065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23F795C"/>
    <w:multiLevelType w:val="hybridMultilevel"/>
    <w:tmpl w:val="CD9036B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3A01B2"/>
    <w:multiLevelType w:val="hybridMultilevel"/>
    <w:tmpl w:val="AA004D76"/>
    <w:lvl w:ilvl="0" w:tplc="CA0CB748">
      <w:start w:val="1"/>
      <w:numFmt w:val="bullet"/>
      <w:lvlText w:val=""/>
      <w:lvlJc w:val="left"/>
      <w:pPr>
        <w:ind w:left="25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9">
      <w:start w:val="1"/>
      <w:numFmt w:val="bullet"/>
      <w:lvlText w:val=""/>
      <w:lvlJc w:val="left"/>
      <w:pPr>
        <w:ind w:left="3600" w:hanging="360"/>
      </w:pPr>
      <w:rPr>
        <w:rFonts w:ascii="Wingdings" w:hAnsi="Wingdings"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ED3D6A"/>
    <w:multiLevelType w:val="multilevel"/>
    <w:tmpl w:val="B9520AA6"/>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1AB24887"/>
    <w:multiLevelType w:val="hybridMultilevel"/>
    <w:tmpl w:val="5022788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F2D3109"/>
    <w:multiLevelType w:val="hybridMultilevel"/>
    <w:tmpl w:val="DA301CB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A400442"/>
    <w:multiLevelType w:val="hybridMultilevel"/>
    <w:tmpl w:val="2026D3DC"/>
    <w:lvl w:ilvl="0" w:tplc="04090009">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2A72B4E5"/>
    <w:multiLevelType w:val="hybridMultilevel"/>
    <w:tmpl w:val="75B618E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C78279F"/>
    <w:multiLevelType w:val="hybridMultilevel"/>
    <w:tmpl w:val="49CE526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DAFF4E3"/>
    <w:multiLevelType w:val="hybridMultilevel"/>
    <w:tmpl w:val="794131D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31530BCD"/>
    <w:multiLevelType w:val="hybridMultilevel"/>
    <w:tmpl w:val="A6800AC6"/>
    <w:lvl w:ilvl="0" w:tplc="CA0CB748">
      <w:start w:val="1"/>
      <w:numFmt w:val="bullet"/>
      <w:lvlText w:val=""/>
      <w:lvlJc w:val="left"/>
      <w:pPr>
        <w:ind w:left="2520" w:hanging="360"/>
      </w:pPr>
      <w:rPr>
        <w:rFonts w:ascii="Wingdings" w:hAnsi="Wingdings" w:hint="default"/>
        <w:sz w:val="24"/>
        <w:szCs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1DF00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65D4D33"/>
    <w:multiLevelType w:val="hybridMultilevel"/>
    <w:tmpl w:val="0714CD56"/>
    <w:lvl w:ilvl="0" w:tplc="04090009">
      <w:start w:val="1"/>
      <w:numFmt w:val="bullet"/>
      <w:lvlText w:val=""/>
      <w:lvlJc w:val="left"/>
      <w:pPr>
        <w:ind w:left="3240" w:hanging="360"/>
      </w:pPr>
      <w:rPr>
        <w:rFonts w:ascii="Wingdings" w:hAnsi="Wingdings" w:hint="default"/>
      </w:rPr>
    </w:lvl>
    <w:lvl w:ilvl="1" w:tplc="04090007">
      <w:start w:val="1"/>
      <w:numFmt w:val="bullet"/>
      <w:lvlText w:val=""/>
      <w:lvlPicBulletId w:val="0"/>
      <w:lvlJc w:val="left"/>
      <w:pPr>
        <w:ind w:left="3960" w:hanging="360"/>
      </w:pPr>
      <w:rPr>
        <w:rFonts w:ascii="Symbol" w:hAnsi="Symbol"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0" w15:restartNumberingAfterBreak="0">
    <w:nsid w:val="38CC245A"/>
    <w:multiLevelType w:val="multilevel"/>
    <w:tmpl w:val="832A4326"/>
    <w:lvl w:ilvl="0">
      <w:start w:val="2"/>
      <w:numFmt w:val="decimal"/>
      <w:lvlText w:val="%1"/>
      <w:lvlJc w:val="left"/>
      <w:pPr>
        <w:ind w:left="420" w:hanging="420"/>
      </w:pPr>
      <w:rPr>
        <w:rFonts w:hint="default"/>
        <w:b/>
        <w:color w:val="auto"/>
      </w:rPr>
    </w:lvl>
    <w:lvl w:ilvl="1">
      <w:start w:val="1"/>
      <w:numFmt w:val="decimal"/>
      <w:lvlText w:val="%1.%2"/>
      <w:lvlJc w:val="left"/>
      <w:pPr>
        <w:ind w:left="1080" w:hanging="72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2160" w:hanging="1080"/>
      </w:pPr>
      <w:rPr>
        <w:rFonts w:hint="default"/>
        <w:b/>
        <w:color w:val="auto"/>
      </w:rPr>
    </w:lvl>
    <w:lvl w:ilvl="4">
      <w:start w:val="1"/>
      <w:numFmt w:val="decimal"/>
      <w:lvlText w:val="%1.%2.%3.%4.%5"/>
      <w:lvlJc w:val="left"/>
      <w:pPr>
        <w:ind w:left="2880" w:hanging="1440"/>
      </w:pPr>
      <w:rPr>
        <w:rFonts w:hint="default"/>
        <w:b/>
        <w:color w:val="auto"/>
      </w:rPr>
    </w:lvl>
    <w:lvl w:ilvl="5">
      <w:start w:val="1"/>
      <w:numFmt w:val="decimal"/>
      <w:lvlText w:val="%1.%2.%3.%4.%5.%6"/>
      <w:lvlJc w:val="left"/>
      <w:pPr>
        <w:ind w:left="3240" w:hanging="1440"/>
      </w:pPr>
      <w:rPr>
        <w:rFonts w:hint="default"/>
        <w:b/>
        <w:color w:val="auto"/>
      </w:rPr>
    </w:lvl>
    <w:lvl w:ilvl="6">
      <w:start w:val="1"/>
      <w:numFmt w:val="decimal"/>
      <w:lvlText w:val="%1.%2.%3.%4.%5.%6.%7"/>
      <w:lvlJc w:val="left"/>
      <w:pPr>
        <w:ind w:left="3960" w:hanging="1800"/>
      </w:pPr>
      <w:rPr>
        <w:rFonts w:hint="default"/>
        <w:b/>
        <w:color w:val="auto"/>
      </w:rPr>
    </w:lvl>
    <w:lvl w:ilvl="7">
      <w:start w:val="1"/>
      <w:numFmt w:val="decimal"/>
      <w:lvlText w:val="%1.%2.%3.%4.%5.%6.%7.%8"/>
      <w:lvlJc w:val="left"/>
      <w:pPr>
        <w:ind w:left="4680" w:hanging="2160"/>
      </w:pPr>
      <w:rPr>
        <w:rFonts w:hint="default"/>
        <w:b/>
        <w:color w:val="auto"/>
      </w:rPr>
    </w:lvl>
    <w:lvl w:ilvl="8">
      <w:start w:val="1"/>
      <w:numFmt w:val="decimal"/>
      <w:lvlText w:val="%1.%2.%3.%4.%5.%6.%7.%8.%9"/>
      <w:lvlJc w:val="left"/>
      <w:pPr>
        <w:ind w:left="5040" w:hanging="2160"/>
      </w:pPr>
      <w:rPr>
        <w:rFonts w:hint="default"/>
        <w:b/>
        <w:color w:val="auto"/>
      </w:rPr>
    </w:lvl>
  </w:abstractNum>
  <w:abstractNum w:abstractNumId="21" w15:restartNumberingAfterBreak="0">
    <w:nsid w:val="38D917F3"/>
    <w:multiLevelType w:val="hybridMultilevel"/>
    <w:tmpl w:val="CF4C33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930659"/>
    <w:multiLevelType w:val="hybridMultilevel"/>
    <w:tmpl w:val="84F2D56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4AE9C86C"/>
    <w:multiLevelType w:val="hybridMultilevel"/>
    <w:tmpl w:val="0A37BB0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175484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1BC5780"/>
    <w:multiLevelType w:val="hybridMultilevel"/>
    <w:tmpl w:val="6454497E"/>
    <w:lvl w:ilvl="0" w:tplc="0409000F">
      <w:start w:val="1"/>
      <w:numFmt w:val="decimal"/>
      <w:lvlText w:val="%1."/>
      <w:lvlJc w:val="left"/>
      <w:pPr>
        <w:ind w:left="720" w:hanging="360"/>
      </w:pPr>
    </w:lvl>
    <w:lvl w:ilvl="1" w:tplc="A6048B84">
      <w:numFmt w:val="bullet"/>
      <w:lvlText w:val=""/>
      <w:lvlJc w:val="left"/>
      <w:pPr>
        <w:ind w:left="1440" w:hanging="360"/>
      </w:pPr>
      <w:rPr>
        <w:rFonts w:ascii="Symbol" w:eastAsiaTheme="minorHAnsi" w:hAnsi="Symbol" w:cstheme="minorBidi" w:hint="default"/>
      </w:rPr>
    </w:lvl>
    <w:lvl w:ilvl="2" w:tplc="F0BCEDFA">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7047BB"/>
    <w:multiLevelType w:val="hybridMultilevel"/>
    <w:tmpl w:val="0610F648"/>
    <w:lvl w:ilvl="0" w:tplc="0409000B">
      <w:start w:val="1"/>
      <w:numFmt w:val="bullet"/>
      <w:lvlText w:val=""/>
      <w:lvlJc w:val="left"/>
      <w:pPr>
        <w:ind w:left="2520" w:hanging="360"/>
      </w:pPr>
      <w:rPr>
        <w:rFonts w:ascii="Wingdings" w:hAnsi="Wingdings" w:hint="default"/>
      </w:rPr>
    </w:lvl>
    <w:lvl w:ilvl="1" w:tplc="04090009">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4D07E3A"/>
    <w:multiLevelType w:val="multilevel"/>
    <w:tmpl w:val="861C5656"/>
    <w:lvl w:ilvl="0">
      <w:start w:val="3"/>
      <w:numFmt w:val="decimal"/>
      <w:lvlText w:val="%1"/>
      <w:lvlJc w:val="left"/>
      <w:pPr>
        <w:ind w:left="420" w:hanging="420"/>
      </w:pPr>
      <w:rPr>
        <w:rFonts w:hint="default"/>
        <w:b/>
        <w:color w:val="auto"/>
      </w:rPr>
    </w:lvl>
    <w:lvl w:ilvl="1">
      <w:start w:val="1"/>
      <w:numFmt w:val="decimal"/>
      <w:lvlText w:val="%1.%2"/>
      <w:lvlJc w:val="left"/>
      <w:pPr>
        <w:ind w:left="1080" w:hanging="720"/>
      </w:pPr>
      <w:rPr>
        <w:rFonts w:hint="default"/>
        <w:b/>
        <w:color w:val="auto"/>
      </w:rPr>
    </w:lvl>
    <w:lvl w:ilvl="2">
      <w:start w:val="1"/>
      <w:numFmt w:val="decimal"/>
      <w:lvlText w:val="%1.%2.%3"/>
      <w:lvlJc w:val="left"/>
      <w:pPr>
        <w:ind w:left="1440" w:hanging="720"/>
      </w:pPr>
      <w:rPr>
        <w:rFonts w:hint="default"/>
        <w:b/>
        <w:color w:val="auto"/>
      </w:rPr>
    </w:lvl>
    <w:lvl w:ilvl="3">
      <w:start w:val="1"/>
      <w:numFmt w:val="decimal"/>
      <w:lvlText w:val="%1.%2.%3.%4"/>
      <w:lvlJc w:val="left"/>
      <w:pPr>
        <w:ind w:left="2160" w:hanging="1080"/>
      </w:pPr>
      <w:rPr>
        <w:rFonts w:hint="default"/>
        <w:b/>
        <w:color w:val="auto"/>
      </w:rPr>
    </w:lvl>
    <w:lvl w:ilvl="4">
      <w:start w:val="1"/>
      <w:numFmt w:val="decimal"/>
      <w:lvlText w:val="%1.%2.%3.%4.%5"/>
      <w:lvlJc w:val="left"/>
      <w:pPr>
        <w:ind w:left="2880" w:hanging="1440"/>
      </w:pPr>
      <w:rPr>
        <w:rFonts w:hint="default"/>
        <w:b/>
        <w:color w:val="auto"/>
      </w:rPr>
    </w:lvl>
    <w:lvl w:ilvl="5">
      <w:start w:val="1"/>
      <w:numFmt w:val="decimal"/>
      <w:lvlText w:val="%1.%2.%3.%4.%5.%6"/>
      <w:lvlJc w:val="left"/>
      <w:pPr>
        <w:ind w:left="3240" w:hanging="1440"/>
      </w:pPr>
      <w:rPr>
        <w:rFonts w:hint="default"/>
        <w:b/>
        <w:color w:val="auto"/>
      </w:rPr>
    </w:lvl>
    <w:lvl w:ilvl="6">
      <w:start w:val="1"/>
      <w:numFmt w:val="decimal"/>
      <w:lvlText w:val="%1.%2.%3.%4.%5.%6.%7"/>
      <w:lvlJc w:val="left"/>
      <w:pPr>
        <w:ind w:left="3960" w:hanging="1800"/>
      </w:pPr>
      <w:rPr>
        <w:rFonts w:hint="default"/>
        <w:b/>
        <w:color w:val="auto"/>
      </w:rPr>
    </w:lvl>
    <w:lvl w:ilvl="7">
      <w:start w:val="1"/>
      <w:numFmt w:val="decimal"/>
      <w:lvlText w:val="%1.%2.%3.%4.%5.%6.%7.%8"/>
      <w:lvlJc w:val="left"/>
      <w:pPr>
        <w:ind w:left="4680" w:hanging="2160"/>
      </w:pPr>
      <w:rPr>
        <w:rFonts w:hint="default"/>
        <w:b/>
        <w:color w:val="auto"/>
      </w:rPr>
    </w:lvl>
    <w:lvl w:ilvl="8">
      <w:start w:val="1"/>
      <w:numFmt w:val="decimal"/>
      <w:lvlText w:val="%1.%2.%3.%4.%5.%6.%7.%8.%9"/>
      <w:lvlJc w:val="left"/>
      <w:pPr>
        <w:ind w:left="5040" w:hanging="2160"/>
      </w:pPr>
      <w:rPr>
        <w:rFonts w:hint="default"/>
        <w:b/>
        <w:color w:val="auto"/>
      </w:rPr>
    </w:lvl>
  </w:abstractNum>
  <w:abstractNum w:abstractNumId="28" w15:restartNumberingAfterBreak="0">
    <w:nsid w:val="54E35A64"/>
    <w:multiLevelType w:val="hybridMultilevel"/>
    <w:tmpl w:val="1146227A"/>
    <w:lvl w:ilvl="0" w:tplc="04090009">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9" w15:restartNumberingAfterBreak="0">
    <w:nsid w:val="5A5826DD"/>
    <w:multiLevelType w:val="hybridMultilevel"/>
    <w:tmpl w:val="F589417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A646B72"/>
    <w:multiLevelType w:val="hybridMultilevel"/>
    <w:tmpl w:val="CE8686BC"/>
    <w:lvl w:ilvl="0" w:tplc="0409000B">
      <w:start w:val="1"/>
      <w:numFmt w:val="bullet"/>
      <w:lvlText w:val=""/>
      <w:lvlJc w:val="left"/>
      <w:pPr>
        <w:ind w:left="2160" w:hanging="360"/>
      </w:pPr>
      <w:rPr>
        <w:rFonts w:ascii="Wingdings" w:hAnsi="Wingdings" w:hint="default"/>
      </w:rPr>
    </w:lvl>
    <w:lvl w:ilvl="1" w:tplc="04090009">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5CE34588"/>
    <w:multiLevelType w:val="hybridMultilevel"/>
    <w:tmpl w:val="8512690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EA63F75"/>
    <w:multiLevelType w:val="multilevel"/>
    <w:tmpl w:val="570E0CC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33" w15:restartNumberingAfterBreak="0">
    <w:nsid w:val="5ED149FD"/>
    <w:multiLevelType w:val="hybridMultilevel"/>
    <w:tmpl w:val="25744FBE"/>
    <w:lvl w:ilvl="0" w:tplc="6EF072DE">
      <w:start w:val="3"/>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F3B6CF"/>
    <w:multiLevelType w:val="hybridMultilevel"/>
    <w:tmpl w:val="CB85C2A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5320059"/>
    <w:multiLevelType w:val="hybridMultilevel"/>
    <w:tmpl w:val="EA569B04"/>
    <w:lvl w:ilvl="0" w:tplc="481E24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150507"/>
    <w:multiLevelType w:val="hybridMultilevel"/>
    <w:tmpl w:val="1B3086F4"/>
    <w:lvl w:ilvl="0" w:tplc="04090007">
      <w:start w:val="1"/>
      <w:numFmt w:val="bullet"/>
      <w:lvlText w:val=""/>
      <w:lvlPicBulletId w:val="0"/>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7" w15:restartNumberingAfterBreak="0">
    <w:nsid w:val="6E5209E6"/>
    <w:multiLevelType w:val="hybridMultilevel"/>
    <w:tmpl w:val="D2C8C5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0D48F1F"/>
    <w:multiLevelType w:val="hybridMultilevel"/>
    <w:tmpl w:val="534CDBE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414475E"/>
    <w:multiLevelType w:val="hybridMultilevel"/>
    <w:tmpl w:val="5F95A8B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79C0D6A9"/>
    <w:multiLevelType w:val="hybridMultilevel"/>
    <w:tmpl w:val="63D7513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5"/>
  </w:num>
  <w:num w:numId="2">
    <w:abstractNumId w:val="35"/>
  </w:num>
  <w:num w:numId="3">
    <w:abstractNumId w:val="18"/>
  </w:num>
  <w:num w:numId="4">
    <w:abstractNumId w:val="24"/>
  </w:num>
  <w:num w:numId="5">
    <w:abstractNumId w:val="31"/>
  </w:num>
  <w:num w:numId="6">
    <w:abstractNumId w:val="21"/>
  </w:num>
  <w:num w:numId="7">
    <w:abstractNumId w:val="11"/>
  </w:num>
  <w:num w:numId="8">
    <w:abstractNumId w:val="32"/>
  </w:num>
  <w:num w:numId="9">
    <w:abstractNumId w:val="33"/>
  </w:num>
  <w:num w:numId="10">
    <w:abstractNumId w:val="8"/>
  </w:num>
  <w:num w:numId="11">
    <w:abstractNumId w:val="30"/>
  </w:num>
  <w:num w:numId="12">
    <w:abstractNumId w:val="6"/>
  </w:num>
  <w:num w:numId="13">
    <w:abstractNumId w:val="40"/>
  </w:num>
  <w:num w:numId="14">
    <w:abstractNumId w:val="38"/>
  </w:num>
  <w:num w:numId="15">
    <w:abstractNumId w:val="5"/>
  </w:num>
  <w:num w:numId="16">
    <w:abstractNumId w:val="29"/>
  </w:num>
  <w:num w:numId="17">
    <w:abstractNumId w:val="2"/>
  </w:num>
  <w:num w:numId="18">
    <w:abstractNumId w:val="4"/>
  </w:num>
  <w:num w:numId="19">
    <w:abstractNumId w:val="0"/>
  </w:num>
  <w:num w:numId="20">
    <w:abstractNumId w:val="16"/>
  </w:num>
  <w:num w:numId="21">
    <w:abstractNumId w:val="14"/>
  </w:num>
  <w:num w:numId="22">
    <w:abstractNumId w:val="28"/>
  </w:num>
  <w:num w:numId="23">
    <w:abstractNumId w:val="13"/>
  </w:num>
  <w:num w:numId="24">
    <w:abstractNumId w:val="7"/>
  </w:num>
  <w:num w:numId="25">
    <w:abstractNumId w:val="23"/>
  </w:num>
  <w:num w:numId="26">
    <w:abstractNumId w:val="26"/>
  </w:num>
  <w:num w:numId="27">
    <w:abstractNumId w:val="19"/>
  </w:num>
  <w:num w:numId="28">
    <w:abstractNumId w:val="15"/>
  </w:num>
  <w:num w:numId="29">
    <w:abstractNumId w:val="36"/>
  </w:num>
  <w:num w:numId="30">
    <w:abstractNumId w:val="34"/>
  </w:num>
  <w:num w:numId="31">
    <w:abstractNumId w:val="39"/>
  </w:num>
  <w:num w:numId="32">
    <w:abstractNumId w:val="1"/>
  </w:num>
  <w:num w:numId="33">
    <w:abstractNumId w:val="3"/>
  </w:num>
  <w:num w:numId="34">
    <w:abstractNumId w:val="27"/>
  </w:num>
  <w:num w:numId="35">
    <w:abstractNumId w:val="22"/>
  </w:num>
  <w:num w:numId="36">
    <w:abstractNumId w:val="12"/>
  </w:num>
  <w:num w:numId="37">
    <w:abstractNumId w:val="17"/>
  </w:num>
  <w:num w:numId="38">
    <w:abstractNumId w:val="9"/>
  </w:num>
  <w:num w:numId="39">
    <w:abstractNumId w:val="20"/>
  </w:num>
  <w:num w:numId="40">
    <w:abstractNumId w:val="10"/>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CB9"/>
    <w:rsid w:val="0000690F"/>
    <w:rsid w:val="00012179"/>
    <w:rsid w:val="00084DD4"/>
    <w:rsid w:val="000B0E8D"/>
    <w:rsid w:val="000D57E8"/>
    <w:rsid w:val="00131CD2"/>
    <w:rsid w:val="00161C4F"/>
    <w:rsid w:val="001E7593"/>
    <w:rsid w:val="003F2F35"/>
    <w:rsid w:val="0047385F"/>
    <w:rsid w:val="004A4E02"/>
    <w:rsid w:val="004D5E13"/>
    <w:rsid w:val="004F57AF"/>
    <w:rsid w:val="00533DCB"/>
    <w:rsid w:val="005A0AF6"/>
    <w:rsid w:val="00620F20"/>
    <w:rsid w:val="007E36ED"/>
    <w:rsid w:val="00815052"/>
    <w:rsid w:val="008F0CB9"/>
    <w:rsid w:val="008F5B01"/>
    <w:rsid w:val="00B26661"/>
    <w:rsid w:val="00B4705C"/>
    <w:rsid w:val="00B548DC"/>
    <w:rsid w:val="00BE19C0"/>
    <w:rsid w:val="00BE6669"/>
    <w:rsid w:val="00C513DC"/>
    <w:rsid w:val="00C63712"/>
    <w:rsid w:val="00EA494A"/>
    <w:rsid w:val="00EE02C4"/>
    <w:rsid w:val="00F007DA"/>
    <w:rsid w:val="00F31052"/>
    <w:rsid w:val="00F81F5C"/>
    <w:rsid w:val="00FB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043F13"/>
  <w15:chartTrackingRefBased/>
  <w15:docId w15:val="{8C037253-6BA8-40DF-B549-D0A86E40A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0CB9"/>
    <w:pPr>
      <w:ind w:left="720"/>
      <w:contextualSpacing/>
    </w:pPr>
  </w:style>
  <w:style w:type="character" w:styleId="SubtleReference">
    <w:name w:val="Subtle Reference"/>
    <w:basedOn w:val="DefaultParagraphFont"/>
    <w:uiPriority w:val="31"/>
    <w:qFormat/>
    <w:rsid w:val="008F0CB9"/>
    <w:rPr>
      <w:smallCaps/>
      <w:color w:val="5A5A5A" w:themeColor="text1" w:themeTint="A5"/>
    </w:rPr>
  </w:style>
  <w:style w:type="paragraph" w:customStyle="1" w:styleId="Default">
    <w:name w:val="Default"/>
    <w:rsid w:val="008F0CB9"/>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link w:val="NoSpacingChar"/>
    <w:uiPriority w:val="1"/>
    <w:qFormat/>
    <w:rsid w:val="00161C4F"/>
    <w:pPr>
      <w:spacing w:after="0" w:line="240" w:lineRule="auto"/>
    </w:pPr>
    <w:rPr>
      <w:rFonts w:eastAsiaTheme="minorEastAsia"/>
    </w:rPr>
  </w:style>
  <w:style w:type="character" w:customStyle="1" w:styleId="NoSpacingChar">
    <w:name w:val="No Spacing Char"/>
    <w:basedOn w:val="DefaultParagraphFont"/>
    <w:link w:val="NoSpacing"/>
    <w:uiPriority w:val="1"/>
    <w:rsid w:val="00161C4F"/>
    <w:rPr>
      <w:rFonts w:eastAsiaTheme="minorEastAsia"/>
    </w:rPr>
  </w:style>
  <w:style w:type="character" w:styleId="Emphasis">
    <w:name w:val="Emphasis"/>
    <w:basedOn w:val="DefaultParagraphFont"/>
    <w:uiPriority w:val="20"/>
    <w:qFormat/>
    <w:rsid w:val="00BE19C0"/>
    <w:rPr>
      <w:i/>
      <w:iCs/>
    </w:rPr>
  </w:style>
  <w:style w:type="paragraph" w:customStyle="1" w:styleId="SESTable-Tabletext">
    <w:name w:val="SES_Table - Table text"/>
    <w:basedOn w:val="Normal"/>
    <w:rsid w:val="0000690F"/>
    <w:pPr>
      <w:kinsoku w:val="0"/>
      <w:spacing w:before="60" w:after="60" w:line="240" w:lineRule="auto"/>
    </w:pPr>
    <w:rPr>
      <w:rFonts w:ascii="Arial" w:eastAsia="Arial" w:hAnsi="Arial" w:cs="Arial"/>
      <w:color w:val="000000" w:themeColor="text1"/>
      <w:sz w:val="18"/>
      <w:szCs w:val="20"/>
      <w:lang w:val="en-GB"/>
    </w:rPr>
  </w:style>
  <w:style w:type="paragraph" w:customStyle="1" w:styleId="SESTable-Subheader">
    <w:name w:val="SES_Table - Subheader"/>
    <w:rsid w:val="0000690F"/>
    <w:pPr>
      <w:spacing w:before="60" w:after="60" w:line="240" w:lineRule="auto"/>
    </w:pPr>
    <w:rPr>
      <w:rFonts w:ascii="Arial" w:eastAsia="Arial" w:hAnsi="Arial" w:cs="Arial"/>
      <w:b/>
      <w:color w:val="000000" w:themeColor="text1"/>
      <w:sz w:val="20"/>
      <w:szCs w:val="20"/>
      <w:lang w:val="en-GB"/>
    </w:rPr>
  </w:style>
  <w:style w:type="paragraph" w:styleId="Header">
    <w:name w:val="header"/>
    <w:basedOn w:val="Normal"/>
    <w:link w:val="HeaderChar"/>
    <w:uiPriority w:val="99"/>
    <w:unhideWhenUsed/>
    <w:rsid w:val="00131C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CD2"/>
  </w:style>
  <w:style w:type="paragraph" w:styleId="Footer">
    <w:name w:val="footer"/>
    <w:basedOn w:val="Normal"/>
    <w:link w:val="FooterChar"/>
    <w:uiPriority w:val="99"/>
    <w:unhideWhenUsed/>
    <w:rsid w:val="00131C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C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138097">
      <w:bodyDiv w:val="1"/>
      <w:marLeft w:val="0"/>
      <w:marRight w:val="0"/>
      <w:marTop w:val="0"/>
      <w:marBottom w:val="0"/>
      <w:divBdr>
        <w:top w:val="none" w:sz="0" w:space="0" w:color="auto"/>
        <w:left w:val="none" w:sz="0" w:space="0" w:color="auto"/>
        <w:bottom w:val="none" w:sz="0" w:space="0" w:color="auto"/>
        <w:right w:val="none" w:sz="0" w:space="0" w:color="auto"/>
      </w:divBdr>
    </w:div>
    <w:div w:id="110916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UiPath Automation Best Practice Guide</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7</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RPA Automation Best PractiCe guide for uipath</vt:lpstr>
    </vt:vector>
  </TitlesOfParts>
  <Company>Capgemini</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RPA Automation Best PractiCe guide for uipath</dc:title>
  <dc:subject>V.1.2</dc:subject>
  <dc:creator>Roy, Suparna</dc:creator>
  <cp:keywords/>
  <dc:description/>
  <cp:lastModifiedBy>Roy, Suparna</cp:lastModifiedBy>
  <cp:revision>17</cp:revision>
  <dcterms:created xsi:type="dcterms:W3CDTF">2020-07-02T03:13:00Z</dcterms:created>
  <dcterms:modified xsi:type="dcterms:W3CDTF">2020-07-02T07:40:00Z</dcterms:modified>
</cp:coreProperties>
</file>