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Default Extension="rels" ContentType="application/vnd.openxmlformats-package.relationships+xml"/>
  <Default Extension="png" ContentType="image/png"/>
  <Default Extension="jpeg" ContentType="image/jpeg"/>
  <Default Extension="jpg" ContentType="image/jpeg"/>
  <Default Extension="gif" ContentType="image/gif"/>
  <Default Extension="xml" ContentType="application/xml"/>
  <Default Extension="xlsx" ContentType="application/vnd.openxmlformats-officedocument.spreadsheetml.sheet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>
      <w:pPr>
        <w:spacing w:before="480" w:after="480" w:line="288" w:lineRule="auto"/>
        <w:ind w:left="0"/>
      </w:pPr>
      <w:r>
        <w:rPr>
          <w:b w:val="true"/>
          <w:sz w:val="52"/>
        </w:rPr>
        <w:t xml:space="preserve">Upwork Meeting</w:t>
      </w:r>
    </w:p>
    <w:p>
      <w:pPr>
        <w:pStyle w:val="Heading2"/>
        <w:spacing w:before="120" w:after="120" w:line="288"/>
        <w:jc w:val="left"/>
      </w:pPr>
      <w:bookmarkStart w:name="_Toc1" w:id="1"/>
      <w:r>
        <w:rPr/>
        <w:t xml:space="preserve">Key Outcomes</w:t>
      </w:r>
      <w:bookmarkEnd w:id="1"/>
    </w:p>
    <w:p>
      <w:pPr>
        <w:spacing w:before="120" w:after="120" w:line="288"/>
        <w:jc w:val="left"/>
      </w:pPr>
      <w:r>
        <w:rPr/>
        <w:t xml:space="preserve">The meeting clarified the project payment/milestone structure and focused primarily on designing the AI-powered chatbot flow for the hat customization experience. The chatbot should guide customers conversationally through logo placement, decoration type, and quantity — capturing contact details mid-flow before revealing the final design. Quoting will remain human-handled, with the chatbot responsible only for design generation and lead capture.</w:t>
      </w:r>
    </w:p>
    <w:p>
      <w:pPr>
        <w:pStyle w:val="Heading2"/>
        <w:spacing w:before="120" w:after="120" w:line="288"/>
        <w:jc w:val="left"/>
      </w:pPr>
      <w:bookmarkStart w:name="_Toc2" w:id="2"/>
      <w:r>
        <w:rPr/>
        <w:t xml:space="preserve">Decisions Made</w:t>
      </w:r>
      <w:bookmarkEnd w:id="2"/>
    </w:p>
    <w:p>
      <w:pPr>
        <w:pStyle w:val="ListParagraph"/>
        <w:numPr>
          <w:ilvl w:val="0"/>
          <w:numId w:val="1"/>
        </w:numPr>
        <w:spacing w:before="120" w:after="120" w:line="288"/>
        <w:jc w:val="left"/>
      </w:pPr>
      <w:r>
        <w:rPr>
          <w:b w:val="true"/>
          <w:bCs w:val="true"/>
        </w:rPr>
        <w:t xml:space="preserve">Milestone payments:</w:t>
      </w:r>
      <w:r>
        <w:rPr/>
        <w:t xml:space="preserve"> Funds released only at project completion (working product on Satish's server), not at interim milestones — interim funding signals progress approval only, not milestone sign-off. </w:t>
      </w:r>
      <w:r>
        <w:t xml:space="preserve"/>
      </w:r>
    </w:p>
    <w:p>
      <w:pPr>
        <w:pStyle w:val="ListParagraph"/>
        <w:numPr>
          <w:ilvl w:val="0"/>
          <w:numId w:val="2"/>
        </w:numPr>
        <w:spacing w:before="120" w:after="120" w:line="288"/>
        <w:jc w:val="left"/>
      </w:pPr>
      <w:r>
        <w:rPr>
          <w:b w:val="true"/>
          <w:bCs w:val="true"/>
        </w:rPr>
        <w:t xml:space="preserve">Chatbot scope for customization:</w:t>
      </w:r>
      <w:r>
        <w:rPr/>
        <w:t xml:space="preserve"> AI chatbot handles the full customer interaction — questions, design generation, and lead capture — but does </w:t>
      </w:r>
      <w:r>
        <w:rPr>
          <w:b w:val="true"/>
          <w:bCs w:val="true"/>
        </w:rPr>
        <w:t xml:space="preserve">not</w:t>
      </w:r>
      <w:r>
        <w:rPr/>
        <w:t xml:space="preserve"> issue final quotes; a salesperson verifies and sends the quote. 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3"/>
        </w:numPr>
        <w:spacing w:before="120" w:after="120" w:line="288"/>
        <w:jc w:val="left"/>
      </w:pPr>
      <w:r>
        <w:rPr>
          <w:b w:val="true"/>
          <w:bCs w:val="true"/>
        </w:rPr>
        <w:t xml:space="preserve">Contact capture timing:</w:t>
      </w:r>
      <w:r>
        <w:rPr/>
        <w:t xml:space="preserve"> Email/phone collected mid-conversation (while design is "being prepared"), not upfront — avoids immediate resistance from customers. 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4"/>
        </w:numPr>
        <w:spacing w:before="120" w:after="120" w:line="288"/>
        <w:jc w:val="left"/>
      </w:pPr>
      <w:r>
        <w:rPr>
          <w:b w:val="true"/>
          <w:bCs w:val="true"/>
        </w:rPr>
        <w:t xml:space="preserve">Email verification required</w:t>
      </w:r>
      <w:r>
        <w:rPr/>
        <w:t xml:space="preserve"> before design is sent; design delivered with </w:t>
      </w:r>
      <w:r>
        <w:rPr>
          <w:b w:val="true"/>
          <w:bCs w:val="true"/>
        </w:rPr>
        <w:t xml:space="preserve">Mad Hats watermark</w:t>
      </w:r>
      <w:r>
        <w:rPr/>
        <w:t xml:space="preserve"> to prevent misuse. </w:t>
      </w:r>
      <w:r>
        <w:t xml:space="preserve"/>
      </w:r>
    </w:p>
    <w:p>
      <w:pPr>
        <w:pStyle w:val="ListParagraph"/>
        <w:numPr>
          <w:ilvl w:val="0"/>
          <w:numId w:val="5"/>
        </w:numPr>
        <w:spacing w:before="120" w:after="120" w:line="288"/>
        <w:jc w:val="left"/>
      </w:pPr>
      <w:r>
        <w:rPr>
          <w:b w:val="true"/>
          <w:bCs w:val="true"/>
        </w:rPr>
        <w:t xml:space="preserve">Discount logic:</w:t>
      </w:r>
      <w:r>
        <w:rPr/>
        <w:t xml:space="preserve"> No discount for single-unit orders; volume and day-of-week (Mon–Wed preferred for same-week payment) influence promotional offers. 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6"/>
        </w:numPr>
        <w:spacing w:before="120" w:after="120" w:line="288"/>
        <w:jc w:val="left"/>
      </w:pPr>
      <w:r>
        <w:rPr>
          <w:b w:val="true"/>
          <w:bCs w:val="true"/>
        </w:rPr>
        <w:t xml:space="preserve">Chatbot sales upsell:</w:t>
      </w:r>
      <w:r>
        <w:rPr/>
        <w:t xml:space="preserve"> After primary design, chatbot suggests additional logo placements or add-ons (McDonald's "upsize" model). </w:t>
      </w:r>
      <w:r>
        <w:t xml:space="preserve"/>
      </w:r>
      <w:r>
        <w:t xml:space="preserve"/>
      </w:r>
    </w:p>
    <w:p>
      <w:pPr>
        <w:pStyle w:val="Heading2"/>
        <w:spacing w:before="120" w:after="120" w:line="288"/>
        <w:jc w:val="left"/>
      </w:pPr>
      <w:bookmarkStart w:name="_Toc3" w:id="3"/>
      <w:r>
        <w:rPr/>
        <w:t xml:space="preserve">Client Requirements</w:t>
      </w:r>
      <w:bookmarkEnd w:id="3"/>
    </w:p>
    <w:p>
      <w:pPr>
        <w:pStyle w:val="ListParagraph"/>
        <w:numPr>
          <w:ilvl w:val="0"/>
          <w:numId w:val="7"/>
        </w:numPr>
        <w:spacing w:before="120" w:after="120" w:line="288"/>
        <w:jc w:val="left"/>
      </w:pPr>
      <w:r>
        <w:rPr/>
        <w:t xml:space="preserve">Customers select a hat, click </w:t>
      </w:r>
      <w:r>
        <w:rPr>
          <w:b w:val="true"/>
          <w:bCs w:val="true"/>
        </w:rPr>
        <w:t xml:space="preserve">"Customize This Product"</w:t>
      </w:r>
      <w:r>
        <w:rPr/>
        <w:t xml:space="preserve">, then enter the chatbot flow. </w:t>
      </w:r>
      <w:r>
        <w:t xml:space="preserve"/>
      </w:r>
    </w:p>
    <w:p>
      <w:pPr>
        <w:pStyle w:val="ListParagraph"/>
        <w:numPr>
          <w:ilvl w:val="0"/>
          <w:numId w:val="8"/>
        </w:numPr>
        <w:spacing w:before="120" w:after="120" w:line="288"/>
        <w:jc w:val="left"/>
      </w:pPr>
      <w:r>
        <w:rPr/>
        <w:t xml:space="preserve">Chatbot must ask: customer name, purpose of hat, quantity, decoration preference (print / embroidery / patch). </w:t>
      </w:r>
      <w:r>
        <w:t xml:space="preserve"/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9"/>
        </w:numPr>
        <w:spacing w:before="120" w:after="120" w:line="288"/>
        <w:jc w:val="left"/>
      </w:pPr>
      <w:r>
        <w:rPr/>
        <w:t xml:space="preserve">System should </w:t>
      </w:r>
      <w:r>
        <w:rPr>
          <w:b w:val="true"/>
          <w:bCs w:val="true"/>
        </w:rPr>
        <w:t xml:space="preserve">recommend decoration type</w:t>
      </w:r>
      <w:r>
        <w:rPr/>
        <w:t xml:space="preserve"> based on quantity, logo complexity, and cost — e.g., embroidery setup fee (~$50) makes single-unit orders expensive. 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10"/>
        </w:numPr>
        <w:spacing w:before="120" w:after="120" w:line="288"/>
        <w:jc w:val="left"/>
      </w:pPr>
      <w:r>
        <w:rPr/>
        <w:t xml:space="preserve">Input method: </w:t>
      </w:r>
      <w:r>
        <w:rPr>
          <w:b w:val="true"/>
          <w:bCs w:val="true"/>
        </w:rPr>
        <w:t xml:space="preserve">voice-first</w:t>
      </w:r>
      <w:r>
        <w:rPr/>
        <w:t xml:space="preserve">, with click-option or typed fallback for users without microphones or non-English speakers. 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11"/>
        </w:numPr>
        <w:spacing w:before="120" w:after="120" w:line="288"/>
        <w:jc w:val="left"/>
      </w:pPr>
      <w:r>
        <w:rPr/>
        <w:t xml:space="preserve">Product pages will feature </w:t>
      </w:r>
      <w:r>
        <w:rPr>
          <w:b w:val="true"/>
          <w:bCs w:val="true"/>
        </w:rPr>
        <w:t xml:space="preserve">multiple hat views</w:t>
      </w:r>
      <w:r>
        <w:rPr/>
        <w:t xml:space="preserve"> (front, side, back, overhead, underhead) for the new website version. </w:t>
      </w:r>
      <w:r>
        <w:t xml:space="preserve"/>
      </w:r>
    </w:p>
    <w:p>
      <w:pPr>
        <w:pStyle w:val="Heading2"/>
        <w:spacing w:before="120" w:after="120" w:line="288"/>
        <w:jc w:val="left"/>
      </w:pPr>
      <w:bookmarkStart w:name="_Toc4" w:id="4"/>
      <w:r>
        <w:rPr/>
        <w:t xml:space="preserve">Pending Confirmation</w:t>
      </w:r>
      <w:bookmarkEnd w:id="4"/>
    </w:p>
    <w:p>
      <w:pPr>
        <w:pStyle w:val="ListParagraph"/>
        <w:numPr>
          <w:ilvl w:val="0"/>
          <w:numId w:val="12"/>
        </w:numPr>
        <w:spacing w:before="120" w:after="120" w:line="288"/>
        <w:jc w:val="left"/>
      </w:pPr>
      <w:r>
        <w:rPr/>
        <w:t xml:space="preserve">Exact chatbot name/persona (placeholder: "Ricardo") not finalized. </w:t>
      </w:r>
      <w:r>
        <w:t xml:space="preserve"/>
      </w:r>
    </w:p>
    <w:p>
      <w:pPr>
        <w:pStyle w:val="ListParagraph"/>
        <w:numPr>
          <w:ilvl w:val="0"/>
          <w:numId w:val="13"/>
        </w:numPr>
        <w:spacing w:before="120" w:after="120" w:line="288"/>
        <w:jc w:val="left"/>
      </w:pPr>
      <w:r>
        <w:rPr/>
        <w:t xml:space="preserve">Whether design preview is shown on-screen before email delivery, or email-only — partially discussed but not fully resolved. 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14"/>
        </w:numPr>
        <w:spacing w:before="120" w:after="120" w:line="288"/>
        <w:jc w:val="left"/>
      </w:pPr>
      <w:r>
        <w:rPr/>
        <w:t xml:space="preserve">Promotional discount triggers (stock levels, order size thresholds) to be defined; pricing slabs already exist on the website. </w:t>
      </w:r>
      <w:r>
        <w:t xml:space="preserve"/>
      </w:r>
    </w:p>
    <w:p>
      <w:pPr>
        <w:pStyle w:val="Heading2"/>
        <w:spacing w:before="120" w:after="120" w:line="288"/>
        <w:jc w:val="left"/>
      </w:pPr>
      <w:bookmarkStart w:name="_Toc5" w:id="5"/>
      <w:r>
        <w:rPr/>
        <w:t xml:space="preserve">Open Questions</w:t>
      </w:r>
      <w:bookmarkEnd w:id="5"/>
    </w:p>
    <w:p>
      <w:pPr>
        <w:pStyle w:val="ListParagraph"/>
        <w:numPr>
          <w:ilvl w:val="0"/>
          <w:numId w:val="15"/>
        </w:numPr>
        <w:spacing w:before="120" w:after="120" w:line="288"/>
        <w:jc w:val="left"/>
      </w:pPr>
      <w:r>
        <w:rPr/>
        <w:t xml:space="preserve">How to handle prestigious/large-brand customers (e.g., Qantas, ANZ) — AI recognition vs. manual intervention still debated. 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16"/>
        </w:numPr>
        <w:spacing w:before="120" w:after="120" w:line="288"/>
        <w:jc w:val="left"/>
      </w:pPr>
      <w:r>
        <w:rPr/>
        <w:t xml:space="preserve">Patch decoration flagged as most expensive (multi-step: print/embroider patch → sew edge → attach to hat); customer guidance rules for recommending against patches not fully specified. </w:t>
      </w:r>
      <w:r>
        <w:t xml:space="preserve"/>
      </w:r>
    </w:p>
    <w:p>
      <w:pPr>
        <w:pStyle w:val="Heading2"/>
        <w:spacing w:before="120" w:after="120" w:line="288"/>
        <w:jc w:val="left"/>
      </w:pPr>
      <w:bookmarkStart w:name="_Toc6" w:id="6"/>
      <w:r>
        <w:rPr/>
        <w:t xml:space="preserve">Action Items</w:t>
      </w:r>
      <w:bookmarkEnd w:id="6"/>
    </w:p>
    <w:p>
      <w:pPr>
        <w:pStyle w:val="ListParagraph"/>
        <w:numPr>
          <w:ilvl w:val="0"/>
          <w:numId w:val="17"/>
        </w:numPr>
        <w:spacing w:before="120" w:after="120" w:line="288"/>
        <w:jc w:val="left"/>
      </w:pPr>
      <w:r>
        <w:rPr>
          <w:b w:val="true"/>
          <w:bCs w:val="true"/>
        </w:rPr>
        <w:t xml:space="preserve">Satish:</w:t>
      </w:r>
      <w:r>
        <w:rPr/>
        <w:t xml:space="preserve"> Build chatbot flow incorporating the full conversation sequence: name → purpose → quantity → decoration type → logo upload → background removal option → placement preference → contact capture → verification → design delivery with watermark. </w:t>
      </w:r>
      <w:r>
        <w:t xml:space="preserve"/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18"/>
        </w:numPr>
        <w:spacing w:before="120" w:after="120" w:line="288"/>
        <w:jc w:val="left"/>
      </w:pPr>
      <w:r>
        <w:rPr>
          <w:b w:val="true"/>
          <w:bCs w:val="true"/>
        </w:rPr>
        <w:t xml:space="preserve">Satish:</w:t>
      </w:r>
      <w:r>
        <w:rPr/>
        <w:t xml:space="preserve"> Integrate click-based and voice input options with typed fallback. 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19"/>
        </w:numPr>
        <w:spacing w:before="120" w:after="120" w:line="288"/>
        <w:jc w:val="left"/>
      </w:pPr>
      <w:r>
        <w:rPr>
          <w:b w:val="true"/>
          <w:bCs w:val="true"/>
        </w:rPr>
        <w:t xml:space="preserve">Satish:</w:t>
      </w:r>
      <w:r>
        <w:rPr/>
        <w:t xml:space="preserve"> Implement post-design upsell prompts and conditional discount messaging within chatbot. </w:t>
      </w:r>
      <w:r>
        <w:t xml:space="preserve"/>
      </w:r>
      <w:r>
        <w:t xml:space="preserve"/>
      </w:r>
    </w:p>
    <w:p>
      <w:pPr>
        <w:pStyle w:val="ListParagraph"/>
        <w:numPr>
          <w:ilvl w:val="0"/>
          <w:numId w:val="20"/>
        </w:numPr>
        <w:spacing w:before="120" w:after="120" w:line="288"/>
        <w:jc w:val="left"/>
      </w:pPr>
      <w:r>
        <w:rPr>
          <w:b w:val="true"/>
          <w:bCs w:val="true"/>
        </w:rPr>
        <w:t xml:space="preserve">Manager:</w:t>
      </w:r>
      <w:r>
        <w:rPr/>
        <w:t xml:space="preserve"> Review and quote each completed design submission forwarded by the chatbot. </w:t>
      </w:r>
      <w:r>
        <w:t xml:space="preserve"/>
      </w:r>
      <w:r>
        <w:t xml:space="preserve"/>
      </w:r>
    </w:p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5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6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7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8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19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xmlns:w="http://schemas.openxmlformats.org/wordprocessingml/2006/main" w:abstractNumId="20"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endnotePr>
    <w:pos w:val="docEnd"/>
    <w:numFmt w:val="decimal"/>
    <w:start w:val="1"/>
  </w:endnotePr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B85B35E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2B6045E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4B19D2D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B19D2D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B19D2DD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4B19D2DD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4B19D2DD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4B19D2DD"/>
    <w:pPr>
      <w:spacing w:after="100"/>
      <w:ind w:left="1100"/>
    </w:pPr>
  </w:style>
  <w:style w:type="paragraph" w:styleId="EndnoteText">
    <w:uiPriority w:val="99"/>
    <w:name w:val="endnote text"/>
    <w:basedOn w:val="Normal"/>
    <w:semiHidden/>
    <w:unhideWhenUsed/>
    <w:rsid w:val="7FB19044"/>
    <w:rPr>
      <w:sz w:val="20"/>
      <w:szCs w:val="20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EndnoteReference" mc:Ignorable="w14">
    <w:basedOn xmlns:w="http://schemas.openxmlformats.org/wordprocessingml/2006/main" w:val="DefaultParagraphFont"/>
    <w:name xmlns:w="http://schemas.openxmlformats.org/wordprocessingml/2006/main" w:val="end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numbering" Target="numbering.xml"></Relationship><Relationship Id="rId4" Type="http://schemas.openxmlformats.org/officeDocument/2006/relationships/settings" Target="settings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