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Data Understanding Report</w:t>
      </w:r>
    </w:p>
    <w:p>
      <w:pPr>
        <w:jc w:val="center"/>
      </w:pPr>
      <w:r>
        <w:rPr>
          <w:sz w:val="21"/>
        </w:rPr>
        <w:t>Project: Banking Customer Churn Prediction System</w:t>
        <w:br/>
        <w:t>Dataset: banking_customer_churn_50000.csv</w:t>
      </w:r>
    </w:p>
    <w:p/>
    <w:p>
      <w:pPr>
        <w:pStyle w:val="Heading1"/>
      </w:pPr>
      <w:r>
        <w:t>1. Dataset Description</w:t>
      </w:r>
    </w:p>
    <w:p>
      <w:r>
        <w:t>The Banking Customer Churn dataset contains customer demographic, account, financial, transaction, digital-banking, service, and product-ownership information. The objective is to build a supervised binary classification model that predicts whether a customer is likely to churn (Churn = Yes) or remain with the bank (Churn = No).</w:t>
      </w:r>
    </w:p>
    <w:p>
      <w:pPr>
        <w:pStyle w:val="Heading1"/>
      </w:pPr>
      <w:r>
        <w:t>2. Dataset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Attribute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Dataset Name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banking_customer_churn_50000.csv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Raw Records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50,100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Raw Columns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38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Records After Duplicate Removal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50,000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Target Variable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Churn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ML Problem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Supervised Binary Classification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Missing Values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Present in selected columns; handled by imputation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Duplicate Records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100 duplicates identified and removed</w:t>
            </w:r>
          </w:p>
        </w:tc>
      </w:tr>
    </w:tbl>
    <w:p>
      <w:pPr>
        <w:pStyle w:val="Heading1"/>
      </w:pPr>
      <w:r>
        <w:t>3. Column Classification</w:t>
      </w:r>
    </w:p>
    <w:p>
      <w:pPr>
        <w:pStyle w:val="Heading2"/>
      </w:pPr>
      <w:r>
        <w:t>3.1 Numerical Columns</w:t>
      </w:r>
    </w:p>
    <w:p>
      <w:r>
        <w:t>Customer_ID, Age, Account_Tenure_Years, Annual_Income, Credit_Score, Employment_Years, Existing_Loans, Account_Balance, Avg_Monthly_Transactions, Cash_Withdrawals, Online_Transactions, Failed_Transactions, Customer_Service_Calls, Complaints, Branch_Visits, Last_Transaction_Days, Fixed_Deposit, Insurance, Mutual_Fund, Personal_Loan, Home_Loan, Loan_Amount, Monthly_EMI, Debt_to_Income, Credit_Card_Spend.</w:t>
      </w:r>
    </w:p>
    <w:p>
      <w:pPr>
        <w:pStyle w:val="Heading2"/>
      </w:pPr>
      <w:r>
        <w:t>3.2 Categorical Columns</w:t>
      </w:r>
    </w:p>
    <w:p>
      <w:r>
        <w:t>Gender, Education, Marital_Status, Employment_Status, City, Branch_Type, Account_Type, Digital_Banking, Mobile_Banking, Internet_Banking, Credit_Card, Relationship_Manager, Churn.</w:t>
      </w:r>
    </w:p>
    <w:p>
      <w:pPr>
        <w:pStyle w:val="Heading1"/>
      </w:pPr>
      <w:r>
        <w:t>4. Data Quality Assessment</w:t>
      </w:r>
    </w:p>
    <w:p>
      <w:r>
        <w:t>• 100 duplicate records were identified in the raw dataset and removed.</w:t>
        <w:br/>
        <w:t>• Missing values were identified in 9 columns and handled using mode/median imputation.</w:t>
        <w:br/>
        <w:t>• Invalid symbols were deliberately included in the generated dataset for data-cleaning practice.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968"/>
            <w:vAlign w:val="center"/>
          </w:tcPr>
          <w:p>
            <w:r>
              <w:rPr>
                <w:b/>
                <w:sz w:val="18"/>
              </w:rPr>
              <w:t>Invalid Values Detected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Education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Employment_Status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25</w:t>
            </w:r>
          </w:p>
        </w:tc>
      </w:tr>
      <w:tr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Account_Type</w:t>
            </w:r>
          </w:p>
        </w:tc>
        <w:tc>
          <w:tcPr>
            <w:tcW w:type="dxa" w:w="4968"/>
            <w:vAlign w:val="center"/>
          </w:tcPr>
          <w:p>
            <w:r>
              <w:rPr>
                <w:b w:val="0"/>
                <w:sz w:val="18"/>
              </w:rPr>
              <w:t>25</w:t>
            </w:r>
          </w:p>
        </w:tc>
      </w:tr>
    </w:tbl>
    <w:p>
      <w:pPr>
        <w:pStyle w:val="Heading1"/>
      </w:pPr>
      <w:r>
        <w:t>5. Target Variable Analysis (Churn)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Churn Class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Records</w:t>
            </w:r>
          </w:p>
        </w:tc>
        <w:tc>
          <w:tcPr>
            <w:tcW w:type="dxa" w:w="3312"/>
            <w:vAlign w:val="center"/>
          </w:tcPr>
          <w:p>
            <w:r>
              <w:rPr>
                <w:b/>
                <w:sz w:val="18"/>
              </w:rPr>
              <w:t>Percentage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42,089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84.18%</w:t>
            </w:r>
          </w:p>
        </w:tc>
      </w:tr>
      <w:tr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7,911</w:t>
            </w:r>
          </w:p>
        </w:tc>
        <w:tc>
          <w:tcPr>
            <w:tcW w:type="dxa" w:w="3312"/>
            <w:vAlign w:val="center"/>
          </w:tcPr>
          <w:p>
            <w:r>
              <w:rPr>
                <w:b w:val="0"/>
                <w:sz w:val="18"/>
              </w:rPr>
              <w:t>15.82%</w:t>
            </w:r>
          </w:p>
        </w:tc>
      </w:tr>
    </w:tbl>
    <w:p>
      <w:pPr>
        <w:pStyle w:val="Heading1"/>
      </w:pPr>
      <w:r>
        <w:t>6. Observations</w:t>
      </w:r>
    </w:p>
    <w:p>
      <w:r>
        <w:t>The target is imbalanced, with approximately 84% of customers in the No-Churn class and 16% in the Churn class. Therefore, Accuracy alone is not sufficient; Precision, Recall, F1-score and ROC-AUC should also be considered.</w:t>
      </w:r>
    </w:p>
    <w:p>
      <w:r>
        <w:t>The dataset includes customer engagement, inactivity, complaints, digital-banking usage, financial leverage, account balance and product-ownership variables that can provide useful signals for churn-risk prediction.</w:t>
      </w:r>
    </w:p>
    <w:p>
      <w:pPr>
        <w:pStyle w:val="Heading1"/>
      </w:pPr>
      <w:r>
        <w:t>7. Conclusion</w:t>
      </w:r>
    </w:p>
    <w:p>
      <w:r>
        <w:t>The banking dataset is suitable for supervised machine learning after standard data-quality processing. The presence of duplicates, missing values, invalid symbols and outliers provides a realistic end-to-end ML engineering scenario.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