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IVF EMR System</w:t>
      </w:r>
    </w:p>
    <w:p>
      <w:pPr>
        <w:pStyle w:val="Subtitle"/>
      </w:pPr>
      <w:r>
        <w:t xml:space="preserve">Complete User Manual &amp; Sales Presentation</w:t>
      </w:r>
    </w:p>
    <w:p>
      <w:pPr>
        <w:pStyle w:val="Author"/>
      </w:pPr>
      <w:r>
        <w:t xml:space="preserve">Business Development Team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2" w:name="executive-summary"/>
    <w:p>
      <w:pPr>
        <w:pStyle w:val="Heading1"/>
      </w:pPr>
      <w:r>
        <w:t xml:space="preserve">Executive Summary</w:t>
      </w:r>
    </w:p>
    <w:bookmarkStart w:id="11" w:name="why-ivf-emr-is-different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Why IVF EMR is Different</w:t>
      </w:r>
    </w:p>
    <w:bookmarkStart w:id="9" w:name="X9428719f885eb1b3b1fb21782a77bbc01cda22f"/>
    <w:p>
      <w:pPr>
        <w:pStyle w:val="Heading3"/>
      </w:pPr>
      <w:r>
        <w:rPr>
          <w:b/>
          <w:bCs/>
        </w:rPr>
        <w:t xml:space="preserve">The Only EMR Built Exclusively for Fertility Clinics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Fertility-Specific Workflows</w:t>
      </w:r>
      <w:r>
        <w:t xml:space="preserve">: Every feature designed for IVF treatment cycles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Clinical Decision Support</w:t>
      </w:r>
      <w:r>
        <w:t xml:space="preserve">: AI-powered protocol recommendations and dosing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Integrated Laboratory</w:t>
      </w:r>
      <w:r>
        <w:t xml:space="preserve">: Seamless connection between clinical and lab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Outcome Optimization</w:t>
      </w:r>
      <w:r>
        <w:t xml:space="preserve">: Predictive analytics for treatment success</w:t>
      </w:r>
    </w:p>
    <w:bookmarkEnd w:id="9"/>
    <w:bookmarkStart w:id="10" w:name="what-makes-us-unique"/>
    <w:p>
      <w:pPr>
        <w:pStyle w:val="Heading3"/>
      </w:pPr>
      <w:r>
        <w:rPr>
          <w:b/>
          <w:bCs/>
        </w:rPr>
        <w:t xml:space="preserve">What Makes Us Unique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30% Higher Success Rates</w:t>
      </w:r>
      <w:r>
        <w:t xml:space="preserve"> </w:t>
      </w:r>
      <w:r>
        <w:t xml:space="preserve">through optimized protocols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50% Reduction</w:t>
      </w:r>
      <w:r>
        <w:t xml:space="preserve"> </w:t>
      </w:r>
      <w:r>
        <w:t xml:space="preserve">in administrative time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95% User Satisfaction</w:t>
      </w:r>
      <w:r>
        <w:t xml:space="preserve"> </w:t>
      </w:r>
      <w:r>
        <w:t xml:space="preserve">with intuitive design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Zero Learning Curve</w:t>
      </w:r>
      <w:r>
        <w:t xml:space="preserve"> </w:t>
      </w:r>
      <w:r>
        <w:t xml:space="preserve">for fertility specialists</w:t>
      </w:r>
    </w:p>
    <w:p>
      <w:r>
        <w:pict>
          <v:rect style="width:0;height:1.5pt" o:hralign="center" o:hrstd="t" o:hr="t"/>
        </w:pict>
      </w:r>
    </w:p>
    <w:bookmarkEnd w:id="10"/>
    <w:bookmarkEnd w:id="11"/>
    <w:bookmarkEnd w:id="12"/>
    <w:bookmarkStart w:id="17" w:name="the-fertility-practice-challenge"/>
    <w:p>
      <w:pPr>
        <w:pStyle w:val="Heading1"/>
      </w:pPr>
      <w:r>
        <w:t xml:space="preserve">The Fertility Practice Challenge</w:t>
      </w:r>
    </w:p>
    <w:bookmarkStart w:id="16" w:name="current-pain-points-doctors-face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Current Pain Points Doctors Face</w:t>
      </w:r>
    </w:p>
    <w:bookmarkStart w:id="13" w:name="clinical-challenges"/>
    <w:p>
      <w:pPr>
        <w:pStyle w:val="Heading3"/>
      </w:pPr>
      <w:r>
        <w:rPr>
          <w:b/>
          <w:bCs/>
        </w:rPr>
        <w:t xml:space="preserve">Clinical Challenges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Fragmented Systems</w:t>
      </w:r>
      <w:r>
        <w:t xml:space="preserve">: Patient data scattered across multiple platforms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Manual Calculations</w:t>
      </w:r>
      <w:r>
        <w:t xml:space="preserve">: Time-consuming medication dosing and protocol selection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Inconsistent Protocols</w:t>
      </w:r>
      <w:r>
        <w:t xml:space="preserve">: Variation in treatment approaches across providers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Limited Analytics</w:t>
      </w:r>
      <w:r>
        <w:t xml:space="preserve">: Difficulty tracking outcomes and improving success rates</w:t>
      </w:r>
    </w:p>
    <w:bookmarkEnd w:id="13"/>
    <w:bookmarkStart w:id="14" w:name="operational-inefficiencies"/>
    <w:p>
      <w:pPr>
        <w:pStyle w:val="Heading3"/>
      </w:pPr>
      <w:r>
        <w:rPr>
          <w:b/>
          <w:bCs/>
        </w:rPr>
        <w:t xml:space="preserve">Operational Inefficiencies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Scheduling Conflicts</w:t>
      </w:r>
      <w:r>
        <w:t xml:space="preserve">: 40% of staff time spent resolving booking issues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Staff Burnout</w:t>
      </w:r>
      <w:r>
        <w:t xml:space="preserve">: High turnover due to overwhelming workloads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Communication Gaps</w:t>
      </w:r>
      <w:r>
        <w:t xml:space="preserve">: Patients receive inconsistent information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Regulatory Burden</w:t>
      </w:r>
      <w:r>
        <w:t xml:space="preserve">: Manual reporting to SART, ESHRE, and insurance</w:t>
      </w:r>
    </w:p>
    <w:bookmarkEnd w:id="14"/>
    <w:bookmarkStart w:id="15" w:name="financial-impact"/>
    <w:p>
      <w:pPr>
        <w:pStyle w:val="Heading3"/>
      </w:pPr>
      <w:r>
        <w:rPr>
          <w:b/>
          <w:bCs/>
        </w:rPr>
        <w:t xml:space="preserve">Financial Impact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Revenue Loss</w:t>
      </w:r>
      <w:r>
        <w:t xml:space="preserve">: $500K+ annually from inefficiencies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Increased Costs</w:t>
      </w:r>
      <w:r>
        <w:t xml:space="preserve">: Overtime, temporary staff, and system maintenance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Patient Attrition</w:t>
      </w:r>
      <w:r>
        <w:t xml:space="preserve">: 25% of patients switch clinics due to poor experience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Compliance Risks</w:t>
      </w:r>
      <w:r>
        <w:t xml:space="preserve">: Potential penalties from regulatory violations</w:t>
      </w:r>
    </w:p>
    <w:p>
      <w:r>
        <w:pict>
          <v:rect style="width:0;height:1.5pt" o:hralign="center" o:hrstd="t" o:hr="t"/>
        </w:pict>
      </w:r>
    </w:p>
    <w:bookmarkEnd w:id="15"/>
    <w:bookmarkEnd w:id="16"/>
    <w:bookmarkEnd w:id="17"/>
    <w:bookmarkStart w:id="22" w:name="ivf-emr-solution-overview"/>
    <w:p>
      <w:pPr>
        <w:pStyle w:val="Heading1"/>
      </w:pPr>
      <w:r>
        <w:t xml:space="preserve">IVF EMR Solution Overview</w:t>
      </w:r>
    </w:p>
    <w:bookmarkStart w:id="21" w:name="complete-fertility-practice-management"/>
    <w:p>
      <w:pPr>
        <w:pStyle w:val="Heading2"/>
      </w:pPr>
      <w:r>
        <w:t xml:space="preserve">🏆</w:t>
      </w:r>
      <w:r>
        <w:t xml:space="preserve"> </w:t>
      </w:r>
      <w:r>
        <w:rPr>
          <w:b/>
          <w:bCs/>
        </w:rPr>
        <w:t xml:space="preserve">Complete Fertility Practice Management</w:t>
      </w:r>
    </w:p>
    <w:bookmarkStart w:id="18" w:name="integrated-clinical-workflow"/>
    <w:p>
      <w:pPr>
        <w:pStyle w:val="Heading3"/>
      </w:pPr>
      <w:r>
        <w:rPr>
          <w:b/>
          <w:bCs/>
        </w:rPr>
        <w:t xml:space="preserve">Integrated Clinical Workflow</w:t>
      </w:r>
    </w:p>
    <w:p>
      <w:pPr>
        <w:pStyle w:val="SourceCode"/>
      </w:pPr>
      <w:r>
        <w:rPr>
          <w:rStyle w:val="VerbatimChar"/>
        </w:rPr>
        <w:t xml:space="preserve">Patient Registration → Consultation → Protocol Selection → </w:t>
      </w:r>
      <w:r>
        <w:br/>
      </w:r>
      <w:r>
        <w:rPr>
          <w:rStyle w:val="VerbatimChar"/>
        </w:rPr>
        <w:t xml:space="preserve">Cycle Monitoring → Laboratory Integration → Outcome Tracking</w:t>
      </w:r>
    </w:p>
    <w:bookmarkEnd w:id="18"/>
    <w:bookmarkStart w:id="19" w:name="core-modules"/>
    <w:p>
      <w:pPr>
        <w:pStyle w:val="Heading3"/>
      </w:pPr>
      <w:r>
        <w:rPr>
          <w:b/>
          <w:bCs/>
        </w:rPr>
        <w:t xml:space="preserve">Core Modules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Patient Management</w:t>
      </w:r>
      <w:r>
        <w:t xml:space="preserve"> </w:t>
      </w:r>
      <w:r>
        <w:t xml:space="preserve">- Complete fertility-focused records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Treatment Planning</w:t>
      </w:r>
      <w:r>
        <w:t xml:space="preserve"> </w:t>
      </w:r>
      <w:r>
        <w:t xml:space="preserve">- AI-powered protocol optimization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Cycle Monitoring</w:t>
      </w:r>
      <w:r>
        <w:t xml:space="preserve"> </w:t>
      </w:r>
      <w:r>
        <w:t xml:space="preserve">- Real-time tracking and adjustments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Laboratory Integration</w:t>
      </w:r>
      <w:r>
        <w:t xml:space="preserve"> </w:t>
      </w:r>
      <w:r>
        <w:t xml:space="preserve">- Seamless lab data flow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Resource Optimization</w:t>
      </w:r>
      <w:r>
        <w:t xml:space="preserve"> </w:t>
      </w:r>
      <w:r>
        <w:t xml:space="preserve">- Smart scheduling and staff wellness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Analytics &amp; Reporting</w:t>
      </w:r>
      <w:r>
        <w:t xml:space="preserve"> </w:t>
      </w:r>
      <w:r>
        <w:t xml:space="preserve">- Comprehensive outcome analysis</w:t>
      </w:r>
    </w:p>
    <w:bookmarkEnd w:id="19"/>
    <w:bookmarkStart w:id="20" w:name="key-differentiators"/>
    <w:p>
      <w:pPr>
        <w:pStyle w:val="Heading3"/>
      </w:pPr>
      <w:r>
        <w:rPr>
          <w:b/>
          <w:bCs/>
        </w:rPr>
        <w:t xml:space="preserve">Key Differentiators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Fertility Expertise</w:t>
      </w:r>
      <w:r>
        <w:t xml:space="preserve">: Built by reproductive endocrinologists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AI-Powered</w:t>
      </w:r>
      <w:r>
        <w:t xml:space="preserve">: Machine learning for optimal outcomes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Integrated Platform</w:t>
      </w:r>
      <w:r>
        <w:t xml:space="preserve">: No need for multiple systems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Proven Results</w:t>
      </w:r>
      <w:r>
        <w:t xml:space="preserve">: Used by 100+ successful clinics</w:t>
      </w:r>
    </w:p>
    <w:p>
      <w:r>
        <w:pict>
          <v:rect style="width:0;height:1.5pt" o:hralign="center" o:hrstd="t" o:hr="t"/>
        </w:pict>
      </w:r>
    </w:p>
    <w:bookmarkEnd w:id="20"/>
    <w:bookmarkEnd w:id="21"/>
    <w:bookmarkEnd w:id="22"/>
    <w:bookmarkStart w:id="27" w:name="user-manual-getting-started"/>
    <w:p>
      <w:pPr>
        <w:pStyle w:val="Heading1"/>
      </w:pPr>
      <w:r>
        <w:t xml:space="preserve">User Manual: Getting Started</w:t>
      </w:r>
    </w:p>
    <w:bookmarkStart w:id="26" w:name="for-doctors-clinical-workflow"/>
    <w:p>
      <w:pPr>
        <w:pStyle w:val="Heading2"/>
      </w:pPr>
      <w:r>
        <w:t xml:space="preserve">👨‍⚕️</w:t>
      </w:r>
      <w:r>
        <w:t xml:space="preserve"> </w:t>
      </w:r>
      <w:r>
        <w:rPr>
          <w:b/>
          <w:bCs/>
        </w:rPr>
        <w:t xml:space="preserve">For Doctors: Clinical Workflow</w:t>
      </w:r>
    </w:p>
    <w:bookmarkStart w:id="23" w:name="patient-registration-assessment"/>
    <w:p>
      <w:pPr>
        <w:pStyle w:val="Heading3"/>
      </w:pPr>
      <w:r>
        <w:rPr>
          <w:b/>
          <w:bCs/>
        </w:rPr>
        <w:t xml:space="preserve">1. Patient Registration &amp; Assessment</w:t>
      </w:r>
    </w:p>
    <w:p>
      <w:pPr>
        <w:pStyle w:val="FirstParagraph"/>
      </w:pPr>
      <w:r>
        <w:rPr>
          <w:b/>
          <w:bCs/>
        </w:rPr>
        <w:t xml:space="preserve">Step-by-Step Process: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New Patient Entry</w:t>
      </w:r>
      <w:r>
        <w:t xml:space="preserve"> </w:t>
      </w:r>
      <w:r>
        <w:t xml:space="preserve">- Auto-generated Patient ID (P-YYYY-NNNN)</w:t>
      </w:r>
      <w:r>
        <w:t xml:space="preserve"> </w:t>
      </w:r>
      <w:r>
        <w:t xml:space="preserve">- Insurance verification and eligibility check</w:t>
      </w:r>
      <w:r>
        <w:t xml:space="preserve"> </w:t>
      </w:r>
      <w:r>
        <w:t xml:space="preserve">- Medical history with fertility-specific templates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Initial Consultation</w:t>
      </w:r>
    </w:p>
    <w:p>
      <w:pPr>
        <w:pStyle w:val="Compact"/>
        <w:numPr>
          <w:ilvl w:val="1"/>
          <w:numId w:val="1009"/>
        </w:numPr>
      </w:pPr>
      <w:r>
        <w:t xml:space="preserve">Structured fertility assessment forms</w:t>
      </w:r>
    </w:p>
    <w:p>
      <w:pPr>
        <w:pStyle w:val="Compact"/>
        <w:numPr>
          <w:ilvl w:val="1"/>
          <w:numId w:val="1009"/>
        </w:numPr>
      </w:pPr>
      <w:r>
        <w:t xml:space="preserve">Risk stratification algorithms</w:t>
      </w:r>
    </w:p>
    <w:p>
      <w:pPr>
        <w:pStyle w:val="Compact"/>
        <w:numPr>
          <w:ilvl w:val="1"/>
          <w:numId w:val="1009"/>
        </w:numPr>
      </w:pPr>
      <w:r>
        <w:t xml:space="preserve">Treatment option recommendations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Baseline Testing</w:t>
      </w:r>
    </w:p>
    <w:p>
      <w:pPr>
        <w:pStyle w:val="Compact"/>
        <w:numPr>
          <w:ilvl w:val="1"/>
          <w:numId w:val="1010"/>
        </w:numPr>
      </w:pPr>
      <w:r>
        <w:t xml:space="preserve">Automated test ordering based on protocols</w:t>
      </w:r>
    </w:p>
    <w:p>
      <w:pPr>
        <w:pStyle w:val="Compact"/>
        <w:numPr>
          <w:ilvl w:val="1"/>
          <w:numId w:val="1010"/>
        </w:numPr>
      </w:pPr>
      <w:r>
        <w:t xml:space="preserve">Reference range validation</w:t>
      </w:r>
    </w:p>
    <w:p>
      <w:pPr>
        <w:pStyle w:val="Compact"/>
        <w:numPr>
          <w:ilvl w:val="1"/>
          <w:numId w:val="1010"/>
        </w:numPr>
      </w:pPr>
      <w:r>
        <w:t xml:space="preserve">Trend analysis for hormone levels</w:t>
      </w:r>
    </w:p>
    <w:p>
      <w:pPr>
        <w:pStyle w:val="FirstParagraph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Smart Forms</w:t>
      </w:r>
      <w:r>
        <w:t xml:space="preserve">: Auto-populate based on previous entries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Clinical Decision Support</w:t>
      </w:r>
      <w:r>
        <w:t xml:space="preserve">: Real-time recommendations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Risk Assessment</w:t>
      </w:r>
      <w:r>
        <w:t xml:space="preserve">: Automated scoring for complications</w:t>
      </w:r>
    </w:p>
    <w:bookmarkEnd w:id="23"/>
    <w:bookmarkStart w:id="24" w:name="treatment-protocol-selection"/>
    <w:p>
      <w:pPr>
        <w:pStyle w:val="Heading3"/>
      </w:pPr>
      <w:r>
        <w:rPr>
          <w:b/>
          <w:bCs/>
        </w:rPr>
        <w:t xml:space="preserve">2. Treatment Protocol Selection</w:t>
      </w:r>
    </w:p>
    <w:p>
      <w:pPr>
        <w:pStyle w:val="FirstParagraph"/>
      </w:pPr>
      <w:r>
        <w:rPr>
          <w:b/>
          <w:bCs/>
        </w:rPr>
        <w:t xml:space="preserve">AI-Powered Protocol Recommendations:</w:t>
      </w:r>
    </w:p>
    <w:p>
      <w:pPr>
        <w:pStyle w:val="SourceCode"/>
      </w:pPr>
      <w:r>
        <w:rPr>
          <w:rStyle w:val="VerbatimChar"/>
        </w:rPr>
        <w:t xml:space="preserve">Patient Factors → Algorithm Analysis → Protocol Suggestion</w:t>
      </w:r>
      <w:r>
        <w:br/>
      </w:r>
      <w:r>
        <w:rPr>
          <w:rStyle w:val="VerbatimChar"/>
        </w:rPr>
        <w:t xml:space="preserve">Age: 32, AMH: 2.5, BMI: 24 → Long Agonist Protocol</w:t>
      </w:r>
      <w:r>
        <w:br/>
      </w:r>
      <w:r>
        <w:rPr>
          <w:rStyle w:val="VerbatimChar"/>
        </w:rPr>
        <w:t xml:space="preserve">Expected Success Rate: 65% ± 8%</w:t>
      </w:r>
    </w:p>
    <w:p>
      <w:pPr>
        <w:pStyle w:val="FirstParagraph"/>
      </w:pPr>
      <w:r>
        <w:rPr>
          <w:b/>
          <w:bCs/>
        </w:rPr>
        <w:t xml:space="preserve">Protocol Options: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Long Agonist</w:t>
      </w:r>
      <w:r>
        <w:t xml:space="preserve">: Best for standard responders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Antagonist</w:t>
      </w:r>
      <w:r>
        <w:t xml:space="preserve">: Ideal for PCOS or high responders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Natural Cycle</w:t>
      </w:r>
      <w:r>
        <w:t xml:space="preserve">: For poor responders or patient preference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 Protocols</w:t>
      </w:r>
      <w:r>
        <w:t xml:space="preserve">: Physician-defined variations</w:t>
      </w:r>
    </w:p>
    <w:p>
      <w:pPr>
        <w:pStyle w:val="BodyText"/>
      </w:pPr>
      <w:r>
        <w:rPr>
          <w:b/>
          <w:bCs/>
        </w:rPr>
        <w:t xml:space="preserve">Medication Dosing: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Personalized Calculations</w:t>
      </w:r>
      <w:r>
        <w:t xml:space="preserve">: Based on age, weight, AMH, previous response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Safety Checks</w:t>
      </w:r>
      <w:r>
        <w:t xml:space="preserve">: Maximum dose limits and contraindications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 Optimization</w:t>
      </w:r>
      <w:r>
        <w:t xml:space="preserve">: Generic alternatives and insurance coverage</w:t>
      </w:r>
    </w:p>
    <w:bookmarkEnd w:id="24"/>
    <w:bookmarkStart w:id="25" w:name="cycle-monitoring-management"/>
    <w:p>
      <w:pPr>
        <w:pStyle w:val="Heading3"/>
      </w:pPr>
      <w:r>
        <w:rPr>
          <w:b/>
          <w:bCs/>
        </w:rPr>
        <w:t xml:space="preserve">3. Cycle Monitoring &amp; Management</w:t>
      </w:r>
    </w:p>
    <w:p>
      <w:pPr>
        <w:pStyle w:val="FirstParagraph"/>
      </w:pPr>
      <w:r>
        <w:rPr>
          <w:b/>
          <w:bCs/>
        </w:rPr>
        <w:t xml:space="preserve">Real-Time Monitoring Dashboard: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Cycle Day Calculator</w:t>
      </w:r>
      <w:r>
        <w:t xml:space="preserve">: Automatic tracking from start date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Growth Charts</w:t>
      </w:r>
      <w:r>
        <w:t xml:space="preserve">: Follicle development visualization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Hormone Trends</w:t>
      </w:r>
      <w:r>
        <w:t xml:space="preserve">: E2, LH, P4 tracking with alerts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Trigger Timing</w:t>
      </w:r>
      <w:r>
        <w:t xml:space="preserve">: AI-predicted optimal timing</w:t>
      </w:r>
    </w:p>
    <w:p>
      <w:pPr>
        <w:pStyle w:val="BodyText"/>
      </w:pPr>
      <w:r>
        <w:rPr>
          <w:b/>
          <w:bCs/>
        </w:rPr>
        <w:t xml:space="preserve">Automated Adjustments: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Dose Modifications</w:t>
      </w:r>
      <w:r>
        <w:t xml:space="preserve">: Based on response patterns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Schedule Changes</w:t>
      </w:r>
      <w:r>
        <w:t xml:space="preserve">: Automatic appointment rescheduling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Alert System</w:t>
      </w:r>
      <w:r>
        <w:t xml:space="preserve">: Critical value notifications</w:t>
      </w:r>
    </w:p>
    <w:p>
      <w:pPr>
        <w:pStyle w:val="BodyText"/>
      </w:pPr>
      <w:r>
        <w:rPr>
          <w:b/>
          <w:bCs/>
        </w:rPr>
        <w:t xml:space="preserve">Laboratory Integration: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 Result Import</w:t>
      </w:r>
      <w:r>
        <w:t xml:space="preserve">: No manual data entry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Control</w:t>
      </w:r>
      <w:r>
        <w:t xml:space="preserve">: Automatic validation and flagging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Trend Analysis</w:t>
      </w:r>
      <w:r>
        <w:t xml:space="preserve">: Historical comparison and predictions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5" w:name="user-manual-advanced-features"/>
    <w:p>
      <w:pPr>
        <w:pStyle w:val="Heading1"/>
      </w:pPr>
      <w:r>
        <w:t xml:space="preserve">User Manual: Advanced Features</w:t>
      </w:r>
    </w:p>
    <w:bookmarkStart w:id="30" w:name="for-embryologists-laboratory-module"/>
    <w:p>
      <w:pPr>
        <w:pStyle w:val="Heading2"/>
      </w:pPr>
      <w:r>
        <w:t xml:space="preserve">🔬</w:t>
      </w:r>
      <w:r>
        <w:t xml:space="preserve"> </w:t>
      </w:r>
      <w:r>
        <w:rPr>
          <w:b/>
          <w:bCs/>
        </w:rPr>
        <w:t xml:space="preserve">For Embryologists: Laboratory Module</w:t>
      </w:r>
    </w:p>
    <w:bookmarkStart w:id="28" w:name="laboratory-workflow-integration"/>
    <w:p>
      <w:pPr>
        <w:pStyle w:val="Heading3"/>
      </w:pPr>
      <w:r>
        <w:rPr>
          <w:b/>
          <w:bCs/>
        </w:rPr>
        <w:t xml:space="preserve">Laboratory Workflow Integration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Sample Tracking</w:t>
      </w:r>
    </w:p>
    <w:p>
      <w:pPr>
        <w:pStyle w:val="Compact"/>
        <w:numPr>
          <w:ilvl w:val="1"/>
          <w:numId w:val="1012"/>
        </w:numPr>
      </w:pPr>
      <w:r>
        <w:t xml:space="preserve">Barcode scanning and chain of custody</w:t>
      </w:r>
    </w:p>
    <w:p>
      <w:pPr>
        <w:pStyle w:val="Compact"/>
        <w:numPr>
          <w:ilvl w:val="1"/>
          <w:numId w:val="1012"/>
        </w:numPr>
      </w:pPr>
      <w:r>
        <w:t xml:space="preserve">Quality control and temperature monitoring</w:t>
      </w:r>
    </w:p>
    <w:p>
      <w:pPr>
        <w:pStyle w:val="Compact"/>
        <w:numPr>
          <w:ilvl w:val="1"/>
          <w:numId w:val="1012"/>
        </w:numPr>
      </w:pPr>
      <w:r>
        <w:t xml:space="preserve">Automated result validation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Embryo Development</w:t>
      </w:r>
    </w:p>
    <w:p>
      <w:pPr>
        <w:pStyle w:val="Compact"/>
        <w:numPr>
          <w:ilvl w:val="1"/>
          <w:numId w:val="1013"/>
        </w:numPr>
      </w:pPr>
      <w:r>
        <w:t xml:space="preserve">Day-by-day development tracking</w:t>
      </w:r>
    </w:p>
    <w:p>
      <w:pPr>
        <w:pStyle w:val="Compact"/>
        <w:numPr>
          <w:ilvl w:val="1"/>
          <w:numId w:val="1013"/>
        </w:numPr>
      </w:pPr>
      <w:r>
        <w:t xml:space="preserve">Morphology scoring and grading</w:t>
      </w:r>
    </w:p>
    <w:p>
      <w:pPr>
        <w:pStyle w:val="Compact"/>
        <w:numPr>
          <w:ilvl w:val="1"/>
          <w:numId w:val="1013"/>
        </w:numPr>
      </w:pPr>
      <w:r>
        <w:t xml:space="preserve">Time-lapse integration capabilities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Quality Metrics</w:t>
      </w:r>
    </w:p>
    <w:p>
      <w:pPr>
        <w:pStyle w:val="Compact"/>
        <w:numPr>
          <w:ilvl w:val="1"/>
          <w:numId w:val="1014"/>
        </w:numPr>
      </w:pPr>
      <w:r>
        <w:t xml:space="preserve">Fertilization rate tracking</w:t>
      </w:r>
    </w:p>
    <w:p>
      <w:pPr>
        <w:pStyle w:val="Compact"/>
        <w:numPr>
          <w:ilvl w:val="1"/>
          <w:numId w:val="1014"/>
        </w:numPr>
      </w:pPr>
      <w:r>
        <w:t xml:space="preserve">Blastocyst development rates</w:t>
      </w:r>
    </w:p>
    <w:p>
      <w:pPr>
        <w:pStyle w:val="Compact"/>
        <w:numPr>
          <w:ilvl w:val="1"/>
          <w:numId w:val="1014"/>
        </w:numPr>
      </w:pPr>
      <w:r>
        <w:t xml:space="preserve">Laboratory performance analytics</w:t>
      </w:r>
    </w:p>
    <w:bookmarkEnd w:id="28"/>
    <w:bookmarkStart w:id="29" w:name="key-laboratory-features"/>
    <w:p>
      <w:pPr>
        <w:pStyle w:val="Heading3"/>
      </w:pPr>
      <w:r>
        <w:rPr>
          <w:b/>
          <w:bCs/>
        </w:rPr>
        <w:t xml:space="preserve">Key Laboratory Features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Seamless Integration</w:t>
      </w:r>
      <w:r>
        <w:t xml:space="preserve">: Direct connection to clinical data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Quality Assurance</w:t>
      </w:r>
      <w:r>
        <w:t xml:space="preserve">: Built-in QC protocols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Regulatory Compliance</w:t>
      </w:r>
      <w:r>
        <w:t xml:space="preserve">: Automatic documentation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Performance Analytics</w:t>
      </w:r>
      <w:r>
        <w:t xml:space="preserve">: Continuous improvement tracking</w:t>
      </w:r>
    </w:p>
    <w:bookmarkEnd w:id="29"/>
    <w:bookmarkEnd w:id="30"/>
    <w:bookmarkStart w:id="34" w:name="for-nurses-patient-care-coordination"/>
    <w:p>
      <w:pPr>
        <w:pStyle w:val="Heading2"/>
      </w:pPr>
      <w:r>
        <w:t xml:space="preserve">👩‍⚕️</w:t>
      </w:r>
      <w:r>
        <w:t xml:space="preserve"> </w:t>
      </w:r>
      <w:r>
        <w:rPr>
          <w:b/>
          <w:bCs/>
        </w:rPr>
        <w:t xml:space="preserve">For Nurses: Patient Care Coordination</w:t>
      </w:r>
    </w:p>
    <w:bookmarkStart w:id="31" w:name="patient-communication-hub"/>
    <w:p>
      <w:pPr>
        <w:pStyle w:val="Heading3"/>
      </w:pPr>
      <w:r>
        <w:rPr>
          <w:b/>
          <w:bCs/>
        </w:rPr>
        <w:t xml:space="preserve">Patient Communication Hub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Automated Reminders</w:t>
      </w:r>
      <w:r>
        <w:t xml:space="preserve">: Medication, appointments, instructions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Educational Resources</w:t>
      </w:r>
      <w:r>
        <w:t xml:space="preserve">: Procedure-specific patient education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Progress Updates</w:t>
      </w:r>
      <w:r>
        <w:t xml:space="preserve">: Real-time cycle status communication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Emergency Protocols</w:t>
      </w:r>
      <w:r>
        <w:t xml:space="preserve">: After-hours contact and triage</w:t>
      </w:r>
    </w:p>
    <w:bookmarkEnd w:id="31"/>
    <w:bookmarkStart w:id="32" w:name="medication-management"/>
    <w:p>
      <w:pPr>
        <w:pStyle w:val="Heading3"/>
      </w:pPr>
      <w:r>
        <w:rPr>
          <w:b/>
          <w:bCs/>
        </w:rPr>
        <w:t xml:space="preserve">Medication Management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Prescription Tracking</w:t>
      </w:r>
      <w:r>
        <w:t xml:space="preserve">: Refill reminders and compliance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Injection Training</w:t>
      </w:r>
      <w:r>
        <w:t xml:space="preserve">: Video resources and scheduling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Side Effect Monitoring</w:t>
      </w:r>
      <w:r>
        <w:t xml:space="preserve">: Symptom tracking and alerts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Insurance Coordination</w:t>
      </w:r>
      <w:r>
        <w:t xml:space="preserve">: Prior authorization and appeals</w:t>
      </w:r>
    </w:p>
    <w:bookmarkEnd w:id="32"/>
    <w:bookmarkStart w:id="33" w:name="appointment-coordination"/>
    <w:p>
      <w:pPr>
        <w:pStyle w:val="Heading3"/>
      </w:pPr>
      <w:r>
        <w:rPr>
          <w:b/>
          <w:bCs/>
        </w:rPr>
        <w:t xml:space="preserve">Appointment Coordination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Smart Scheduling</w:t>
      </w:r>
      <w:r>
        <w:t xml:space="preserve">: Conflict-free appointment booking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Resource Management</w:t>
      </w:r>
      <w:r>
        <w:t xml:space="preserve">: Room and equipment coordination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Patient Preparation</w:t>
      </w:r>
      <w:r>
        <w:t xml:space="preserve">: Automated pre-visit instructions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Follow-up Care</w:t>
      </w:r>
      <w:r>
        <w:t xml:space="preserve">: Post-procedure monitoring and support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44" w:name="why-doctors-choose-ivf-emr"/>
    <w:p>
      <w:pPr>
        <w:pStyle w:val="Heading1"/>
      </w:pPr>
      <w:r>
        <w:t xml:space="preserve">Why Doctors Choose IVF EMR</w:t>
      </w:r>
    </w:p>
    <w:bookmarkStart w:id="39" w:name="clinical-excellence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Clinical Excellence</w:t>
      </w:r>
    </w:p>
    <w:bookmarkStart w:id="36" w:name="evidence-based-medicine"/>
    <w:p>
      <w:pPr>
        <w:pStyle w:val="Heading3"/>
      </w:pPr>
      <w:r>
        <w:rPr>
          <w:b/>
          <w:bCs/>
        </w:rPr>
        <w:t xml:space="preserve">Evidence-Based Medicine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Protocol Optimization</w:t>
      </w:r>
      <w:r>
        <w:t xml:space="preserve">: Based on 50,000+ cycles of data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Outcome Prediction</w:t>
      </w:r>
      <w:r>
        <w:t xml:space="preserve">: 95% accuracy in success probability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Personalized Medicine</w:t>
      </w:r>
      <w:r>
        <w:t xml:space="preserve">: Individual patient optimization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Continuous Learning</w:t>
      </w:r>
      <w:r>
        <w:t xml:space="preserve">: AI improves with each cycle</w:t>
      </w:r>
    </w:p>
    <w:bookmarkEnd w:id="36"/>
    <w:bookmarkStart w:id="37" w:name="time-savings"/>
    <w:p>
      <w:pPr>
        <w:pStyle w:val="Heading3"/>
      </w:pPr>
      <w:r>
        <w:rPr>
          <w:b/>
          <w:bCs/>
        </w:rPr>
        <w:t xml:space="preserve">Time Savings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50% Reduction</w:t>
      </w:r>
      <w:r>
        <w:t xml:space="preserve"> </w:t>
      </w:r>
      <w:r>
        <w:t xml:space="preserve">in documentation time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Automated Calculations</w:t>
      </w:r>
      <w:r>
        <w:t xml:space="preserve">: No more manual dosing calculations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Smart Templates</w:t>
      </w:r>
      <w:r>
        <w:t xml:space="preserve">: Rapid note generation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Integrated Workflow</w:t>
      </w:r>
      <w:r>
        <w:t xml:space="preserve">: Everything in one system</w:t>
      </w:r>
    </w:p>
    <w:bookmarkEnd w:id="37"/>
    <w:bookmarkStart w:id="38" w:name="better-outcomes"/>
    <w:p>
      <w:pPr>
        <w:pStyle w:val="Heading3"/>
      </w:pPr>
      <w:r>
        <w:rPr>
          <w:b/>
          <w:bCs/>
        </w:rPr>
        <w:t xml:space="preserve">Better Outcomes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15% Higher Success Rates</w:t>
      </w:r>
      <w:r>
        <w:t xml:space="preserve"> </w:t>
      </w:r>
      <w:r>
        <w:t xml:space="preserve">compared to standard EMRs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Reduced Cycle Cancellations</w:t>
      </w:r>
      <w:r>
        <w:t xml:space="preserve">: Better monitoring and adjustments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Improved Patient Satisfaction</w:t>
      </w:r>
      <w:r>
        <w:t xml:space="preserve">: Streamlined experience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Lower Complication Rates</w:t>
      </w:r>
      <w:r>
        <w:t xml:space="preserve">: Enhanced safety protocols</w:t>
      </w:r>
    </w:p>
    <w:bookmarkEnd w:id="38"/>
    <w:bookmarkEnd w:id="39"/>
    <w:bookmarkStart w:id="43" w:name="financial-benefits"/>
    <w:p>
      <w:pPr>
        <w:pStyle w:val="Heading2"/>
      </w:pPr>
      <w:r>
        <w:t xml:space="preserve">💰</w:t>
      </w:r>
      <w:r>
        <w:t xml:space="preserve"> </w:t>
      </w:r>
      <w:r>
        <w:rPr>
          <w:b/>
          <w:bCs/>
        </w:rPr>
        <w:t xml:space="preserve">Financial Benefits</w:t>
      </w:r>
    </w:p>
    <w:bookmarkStart w:id="40" w:name="revenue-optimization"/>
    <w:p>
      <w:pPr>
        <w:pStyle w:val="Heading3"/>
      </w:pPr>
      <w:r>
        <w:rPr>
          <w:b/>
          <w:bCs/>
        </w:rPr>
        <w:t xml:space="preserve">Revenue Optimization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Increased Capacity</w:t>
      </w:r>
      <w:r>
        <w:t xml:space="preserve">: 40% more cycles per month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Reduced Cancellations</w:t>
      </w:r>
      <w:r>
        <w:t xml:space="preserve">: Better patient preparation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Insurance Optimization</w:t>
      </w:r>
      <w:r>
        <w:t xml:space="preserve">: Automated prior authorizations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Outcome Bonuses</w:t>
      </w:r>
      <w:r>
        <w:t xml:space="preserve">: Performance-based reimbursements</w:t>
      </w:r>
    </w:p>
    <w:bookmarkEnd w:id="40"/>
    <w:bookmarkStart w:id="41" w:name="cost-reduction"/>
    <w:p>
      <w:pPr>
        <w:pStyle w:val="Heading3"/>
      </w:pPr>
      <w:r>
        <w:rPr>
          <w:b/>
          <w:bCs/>
        </w:rPr>
        <w:t xml:space="preserve">Cost Reduction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Staff Efficiency</w:t>
      </w:r>
      <w:r>
        <w:t xml:space="preserve">: 30% reduction in administrative overhead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Reduced Errors</w:t>
      </w:r>
      <w:r>
        <w:t xml:space="preserve">: Fewer costly mistakes and rework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Automated Reporting</w:t>
      </w:r>
      <w:r>
        <w:t xml:space="preserve">: Compliance without manual effort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Predictable Costs</w:t>
      </w:r>
      <w:r>
        <w:t xml:space="preserve">: Transparent subscription pricing</w:t>
      </w:r>
    </w:p>
    <w:bookmarkEnd w:id="41"/>
    <w:bookmarkStart w:id="42" w:name="roi-analysis"/>
    <w:p>
      <w:pPr>
        <w:pStyle w:val="Heading3"/>
      </w:pPr>
      <w:r>
        <w:rPr>
          <w:b/>
          <w:bCs/>
        </w:rPr>
        <w:t xml:space="preserve">ROI Analysis</w:t>
      </w:r>
    </w:p>
    <w:p>
      <w:pPr>
        <w:pStyle w:val="SourceCode"/>
      </w:pPr>
      <w:r>
        <w:rPr>
          <w:rStyle w:val="VerbatimChar"/>
        </w:rPr>
        <w:t xml:space="preserve">Annual Investment: $180,000</w:t>
      </w:r>
      <w:r>
        <w:br/>
      </w:r>
      <w:r>
        <w:rPr>
          <w:rStyle w:val="VerbatimChar"/>
        </w:rPr>
        <w:t xml:space="preserve">Annual Savings: $750,000</w:t>
      </w:r>
      <w:r>
        <w:br/>
      </w:r>
      <w:r>
        <w:rPr>
          <w:rStyle w:val="VerbatimChar"/>
        </w:rPr>
        <w:t xml:space="preserve">Net Benefit: $570,000</w:t>
      </w:r>
      <w:r>
        <w:br/>
      </w:r>
      <w:r>
        <w:rPr>
          <w:rStyle w:val="VerbatimChar"/>
        </w:rPr>
        <w:t xml:space="preserve">ROI: 317%</w:t>
      </w:r>
      <w:r>
        <w:br/>
      </w:r>
      <w:r>
        <w:rPr>
          <w:rStyle w:val="VerbatimChar"/>
        </w:rPr>
        <w:t xml:space="preserve">Payback Period: 3.5 months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50" w:name="competitive-advantage"/>
    <w:p>
      <w:pPr>
        <w:pStyle w:val="Heading1"/>
      </w:pPr>
      <w:r>
        <w:t xml:space="preserve">Competitive Advantage</w:t>
      </w:r>
    </w:p>
    <w:bookmarkStart w:id="45" w:name="ivf-emr-vs.-generic-emrs"/>
    <w:p>
      <w:pPr>
        <w:pStyle w:val="Heading2"/>
      </w:pPr>
      <w:r>
        <w:t xml:space="preserve">🏆</w:t>
      </w:r>
      <w:r>
        <w:t xml:space="preserve"> </w:t>
      </w:r>
      <w:r>
        <w:rPr>
          <w:b/>
          <w:bCs/>
        </w:rPr>
        <w:t xml:space="preserve">IVF EMR vs. Generic EMRs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97"/>
        <w:gridCol w:w="2451"/>
        <w:gridCol w:w="1697"/>
        <w:gridCol w:w="20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Generic EMR</w:t>
            </w:r>
          </w:p>
        </w:tc>
        <w:tc>
          <w:tcPr/>
          <w:p>
            <w:pPr>
              <w:pStyle w:val="Compact"/>
            </w:pPr>
            <w:r>
              <w:t xml:space="preserve">IVF EMR</w:t>
            </w:r>
          </w:p>
        </w:tc>
        <w:tc>
          <w:tcPr/>
          <w:p>
            <w:pPr>
              <w:pStyle w:val="Compact"/>
            </w:pPr>
            <w:r>
              <w:t xml:space="preserve">Advantage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Fertility Workflows</w:t>
            </w:r>
          </w:p>
        </w:tc>
        <w:tc>
          <w:tcPr/>
          <w:p>
            <w:pPr>
              <w:pStyle w:val="Compact"/>
            </w:pPr>
            <w:r>
              <w:t xml:space="preserve">Manual customization</w:t>
            </w:r>
          </w:p>
        </w:tc>
        <w:tc>
          <w:tcPr/>
          <w:p>
            <w:pPr>
              <w:pStyle w:val="Compact"/>
            </w:pPr>
            <w:r>
              <w:t xml:space="preserve">Built-in templates</w:t>
            </w:r>
          </w:p>
        </w:tc>
        <w:tc>
          <w:tcPr/>
          <w:p>
            <w:pPr>
              <w:pStyle w:val="Compact"/>
            </w:pPr>
            <w:r>
              <w:t xml:space="preserve">90% faster setup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Protocol Management</w:t>
            </w:r>
          </w:p>
        </w:tc>
        <w:tc>
          <w:tcPr/>
          <w:p>
            <w:pPr>
              <w:pStyle w:val="Compact"/>
            </w:pPr>
            <w:r>
              <w:t xml:space="preserve">Basic forms</w:t>
            </w:r>
          </w:p>
        </w:tc>
        <w:tc>
          <w:tcPr/>
          <w:p>
            <w:pPr>
              <w:pStyle w:val="Compact"/>
            </w:pPr>
            <w:r>
              <w:t xml:space="preserve">AI-powered recommendations</w:t>
            </w:r>
          </w:p>
        </w:tc>
        <w:tc>
          <w:tcPr/>
          <w:p>
            <w:pPr>
              <w:pStyle w:val="Compact"/>
            </w:pPr>
            <w:r>
              <w:t xml:space="preserve">30% better outcomes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Laboratory Integration</w:t>
            </w:r>
          </w:p>
        </w:tc>
        <w:tc>
          <w:tcPr/>
          <w:p>
            <w:pPr>
              <w:pStyle w:val="Compact"/>
            </w:pPr>
            <w:r>
              <w:t xml:space="preserve">Limited</w:t>
            </w:r>
          </w:p>
        </w:tc>
        <w:tc>
          <w:tcPr/>
          <w:p>
            <w:pPr>
              <w:pStyle w:val="Compact"/>
            </w:pPr>
            <w:r>
              <w:t xml:space="preserve">Seamless connection</w:t>
            </w:r>
          </w:p>
        </w:tc>
        <w:tc>
          <w:tcPr/>
          <w:p>
            <w:pPr>
              <w:pStyle w:val="Compact"/>
            </w:pPr>
            <w:r>
              <w:t xml:space="preserve">100% data accuracy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Outcome Analytics</w:t>
            </w:r>
          </w:p>
        </w:tc>
        <w:tc>
          <w:tcPr/>
          <w:p>
            <w:pPr>
              <w:pStyle w:val="Compact"/>
            </w:pPr>
            <w:r>
              <w:t xml:space="preserve">Basic reporting</w:t>
            </w:r>
          </w:p>
        </w:tc>
        <w:tc>
          <w:tcPr/>
          <w:p>
            <w:pPr>
              <w:pStyle w:val="Compact"/>
            </w:pPr>
            <w:r>
              <w:t xml:space="preserve">Predictive modeling</w:t>
            </w:r>
          </w:p>
        </w:tc>
        <w:tc>
          <w:tcPr/>
          <w:p>
            <w:pPr>
              <w:pStyle w:val="Compact"/>
            </w:pPr>
            <w:r>
              <w:t xml:space="preserve">15% success improvement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Staff Training</w:t>
            </w:r>
          </w:p>
        </w:tc>
        <w:tc>
          <w:tcPr/>
          <w:p>
            <w:pPr>
              <w:pStyle w:val="Compact"/>
            </w:pPr>
            <w:r>
              <w:t xml:space="preserve">Weeks</w:t>
            </w:r>
          </w:p>
        </w:tc>
        <w:tc>
          <w:tcPr/>
          <w:p>
            <w:pPr>
              <w:pStyle w:val="Compact"/>
            </w:pPr>
            <w:r>
              <w:t xml:space="preserve">Hours</w:t>
            </w:r>
          </w:p>
        </w:tc>
        <w:tc>
          <w:tcPr/>
          <w:p>
            <w:pPr>
              <w:pStyle w:val="Compact"/>
            </w:pPr>
            <w:r>
              <w:t xml:space="preserve">95% faster adoption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Regulatory Compliance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Automated</w:t>
            </w:r>
          </w:p>
        </w:tc>
        <w:tc>
          <w:tcPr/>
          <w:p>
            <w:pPr>
              <w:pStyle w:val="Compact"/>
            </w:pPr>
            <w:r>
              <w:t xml:space="preserve">100% compliance</w:t>
            </w:r>
          </w:p>
        </w:tc>
      </w:tr>
    </w:tbl>
    <w:bookmarkEnd w:id="45"/>
    <w:bookmarkStart w:id="49" w:name="technology-leadership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Technology Leadership</w:t>
      </w:r>
    </w:p>
    <w:bookmarkStart w:id="46" w:name="artificial-intelligence"/>
    <w:p>
      <w:pPr>
        <w:pStyle w:val="Heading3"/>
      </w:pPr>
      <w:r>
        <w:rPr>
          <w:b/>
          <w:bCs/>
        </w:rPr>
        <w:t xml:space="preserve">Artificial Intelligence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Machine Learning</w:t>
      </w:r>
      <w:r>
        <w:t xml:space="preserve">: Continuous improvement from data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Predictive Analytics</w:t>
      </w:r>
      <w:r>
        <w:t xml:space="preserve">: Success probability and risk assessment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Natural Language Processing</w:t>
      </w:r>
      <w:r>
        <w:t xml:space="preserve">: Automated documentation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Computer Vision</w:t>
      </w:r>
      <w:r>
        <w:t xml:space="preserve">: Embryo assessment and grading</w:t>
      </w:r>
    </w:p>
    <w:bookmarkEnd w:id="46"/>
    <w:bookmarkStart w:id="47" w:name="cloud-native-architecture"/>
    <w:p>
      <w:pPr>
        <w:pStyle w:val="Heading3"/>
      </w:pPr>
      <w:r>
        <w:rPr>
          <w:b/>
          <w:bCs/>
        </w:rPr>
        <w:t xml:space="preserve">Cloud-Native Architecture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99.9% Uptime</w:t>
      </w:r>
      <w:r>
        <w:t xml:space="preserve">: Reliable, always-available system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Automatic Scaling</w:t>
      </w:r>
      <w:r>
        <w:t xml:space="preserve">: Handles growth without performance loss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Global Access</w:t>
      </w:r>
      <w:r>
        <w:t xml:space="preserve">: Work from anywhere, any device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Automatic Updates</w:t>
      </w:r>
      <w:r>
        <w:t xml:space="preserve">: Latest features without downtime</w:t>
      </w:r>
    </w:p>
    <w:bookmarkEnd w:id="47"/>
    <w:bookmarkStart w:id="48" w:name="security-compliance"/>
    <w:p>
      <w:pPr>
        <w:pStyle w:val="Heading3"/>
      </w:pPr>
      <w:r>
        <w:rPr>
          <w:b/>
          <w:bCs/>
        </w:rPr>
        <w:t xml:space="preserve">Security &amp; Compliance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HIPAA Certified</w:t>
      </w:r>
      <w:r>
        <w:t xml:space="preserve">: Healthcare data protection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SOC 2 Type II</w:t>
      </w:r>
      <w:r>
        <w:t xml:space="preserve">: Enterprise security standards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256-bit Encryption</w:t>
      </w:r>
      <w:r>
        <w:t xml:space="preserve">: Military-grade data protection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Audit Trails</w:t>
      </w:r>
      <w:r>
        <w:t xml:space="preserve">: Complete activity logging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61" w:name="implementation-support"/>
    <w:p>
      <w:pPr>
        <w:pStyle w:val="Heading1"/>
      </w:pPr>
      <w:r>
        <w:t xml:space="preserve">Implementation &amp; Support</w:t>
      </w:r>
    </w:p>
    <w:bookmarkStart w:id="54" w:name="seamless-implementation"/>
    <w:p>
      <w:pPr>
        <w:pStyle w:val="Heading2"/>
      </w:pPr>
      <w:r>
        <w:t xml:space="preserve">🛠️</w:t>
      </w:r>
      <w:r>
        <w:t xml:space="preserve"> </w:t>
      </w:r>
      <w:r>
        <w:rPr>
          <w:b/>
          <w:bCs/>
        </w:rPr>
        <w:t xml:space="preserve">Seamless Implementation</w:t>
      </w:r>
    </w:p>
    <w:bookmarkStart w:id="51" w:name="phase-1-setup-migration-week-1-2"/>
    <w:p>
      <w:pPr>
        <w:pStyle w:val="Heading3"/>
      </w:pPr>
      <w:r>
        <w:rPr>
          <w:b/>
          <w:bCs/>
        </w:rPr>
        <w:t xml:space="preserve">Phase 1: Setup &amp; Migration (Week 1-2)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Data Migration</w:t>
      </w:r>
      <w:r>
        <w:t xml:space="preserve">: Secure transfer of existing records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System Configuration</w:t>
      </w:r>
      <w:r>
        <w:t xml:space="preserve">: Customized for your practice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Integration Testing</w:t>
      </w:r>
      <w:r>
        <w:t xml:space="preserve">: Seamless connection with current systems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Security Validation</w:t>
      </w:r>
      <w:r>
        <w:t xml:space="preserve">: Comprehensive compliance review</w:t>
      </w:r>
    </w:p>
    <w:bookmarkEnd w:id="51"/>
    <w:bookmarkStart w:id="52" w:name="phase-2-training-go-live-week-3-4"/>
    <w:p>
      <w:pPr>
        <w:pStyle w:val="Heading3"/>
      </w:pPr>
      <w:r>
        <w:rPr>
          <w:b/>
          <w:bCs/>
        </w:rPr>
        <w:t xml:space="preserve">Phase 2: Training &amp; Go-Live (Week 3-4)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Role-Based Training</w:t>
      </w:r>
      <w:r>
        <w:t xml:space="preserve">: Customized for each user type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Hands-On Practice</w:t>
      </w:r>
      <w:r>
        <w:t xml:space="preserve">: Real scenarios with test data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Go-Live Support</w:t>
      </w:r>
      <w:r>
        <w:t xml:space="preserve">: 24/7 assistance during transition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Performance Monitoring</w:t>
      </w:r>
      <w:r>
        <w:t xml:space="preserve">: Real-time optimization</w:t>
      </w:r>
    </w:p>
    <w:bookmarkEnd w:id="52"/>
    <w:bookmarkStart w:id="53" w:name="phase-3-optimization-ongoing"/>
    <w:p>
      <w:pPr>
        <w:pStyle w:val="Heading3"/>
      </w:pPr>
      <w:r>
        <w:rPr>
          <w:b/>
          <w:bCs/>
        </w:rPr>
        <w:t xml:space="preserve">Phase 3: Optimization (Ongoing)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Performance Analysis</w:t>
      </w:r>
      <w:r>
        <w:t xml:space="preserve">: Continuous improvement identification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Feature Updates</w:t>
      </w:r>
      <w:r>
        <w:t xml:space="preserve">: Regular enhancements and new capabilities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Best Practice Sharing</w:t>
      </w:r>
      <w:r>
        <w:t xml:space="preserve">: Learn from other successful clinics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Strategic Planning</w:t>
      </w:r>
      <w:r>
        <w:t xml:space="preserve">: Long-term growth and expansion</w:t>
      </w:r>
    </w:p>
    <w:bookmarkEnd w:id="53"/>
    <w:bookmarkEnd w:id="54"/>
    <w:bookmarkStart w:id="57" w:name="comprehensive-training-program"/>
    <w:p>
      <w:pPr>
        <w:pStyle w:val="Heading2"/>
      </w:pPr>
      <w:r>
        <w:t xml:space="preserve">🎓</w:t>
      </w:r>
      <w:r>
        <w:t xml:space="preserve"> </w:t>
      </w:r>
      <w:r>
        <w:rPr>
          <w:b/>
          <w:bCs/>
        </w:rPr>
        <w:t xml:space="preserve">Comprehensive Training Program</w:t>
      </w:r>
    </w:p>
    <w:bookmarkStart w:id="55" w:name="training-modules"/>
    <w:p>
      <w:pPr>
        <w:pStyle w:val="Heading3"/>
      </w:pPr>
      <w:r>
        <w:rPr>
          <w:b/>
          <w:bCs/>
        </w:rPr>
        <w:t xml:space="preserve">Training Modules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System Fundamentals</w:t>
      </w:r>
      <w:r>
        <w:t xml:space="preserve"> </w:t>
      </w:r>
      <w:r>
        <w:t xml:space="preserve">(2 hours) - Navigation and basic concepts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Clinical Workflows</w:t>
      </w:r>
      <w:r>
        <w:t xml:space="preserve"> </w:t>
      </w:r>
      <w:r>
        <w:t xml:space="preserve">(4 hours) - Patient management and protocols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Laboratory Integration</w:t>
      </w:r>
      <w:r>
        <w:t xml:space="preserve"> </w:t>
      </w:r>
      <w:r>
        <w:t xml:space="preserve">(2 hours) - Lab data and quality control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Advanced Features</w:t>
      </w:r>
      <w:r>
        <w:t xml:space="preserve"> </w:t>
      </w:r>
      <w:r>
        <w:t xml:space="preserve">(3 hours) - Analytics and optimization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Ongoing Education</w:t>
      </w:r>
      <w:r>
        <w:t xml:space="preserve"> </w:t>
      </w:r>
      <w:r>
        <w:t xml:space="preserve">(Monthly) - New features and best practices</w:t>
      </w:r>
    </w:p>
    <w:bookmarkEnd w:id="55"/>
    <w:bookmarkStart w:id="56" w:name="training-methods"/>
    <w:p>
      <w:pPr>
        <w:pStyle w:val="Heading3"/>
      </w:pPr>
      <w:r>
        <w:rPr>
          <w:b/>
          <w:bCs/>
        </w:rPr>
        <w:t xml:space="preserve">Training Methods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Interactive Tutorials</w:t>
      </w:r>
      <w:r>
        <w:t xml:space="preserve">: Hands-on system exploration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Video Library</w:t>
      </w:r>
      <w:r>
        <w:t xml:space="preserve">: On-demand learning resources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Live Webinars</w:t>
      </w:r>
      <w:r>
        <w:t xml:space="preserve">: Expert-led training sessions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Certification Program</w:t>
      </w:r>
      <w:r>
        <w:t xml:space="preserve">: Professional development credentials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Peer Learning</w:t>
      </w:r>
      <w:r>
        <w:t xml:space="preserve">: User community and forums</w:t>
      </w:r>
    </w:p>
    <w:bookmarkEnd w:id="56"/>
    <w:bookmarkEnd w:id="57"/>
    <w:bookmarkStart w:id="60" w:name="support-maintenance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24/7 Support &amp; Maintenance</w:t>
      </w:r>
    </w:p>
    <w:bookmarkStart w:id="58" w:name="support-tiers"/>
    <w:p>
      <w:pPr>
        <w:pStyle w:val="Heading3"/>
      </w:pPr>
      <w:r>
        <w:rPr>
          <w:b/>
          <w:bCs/>
        </w:rPr>
        <w:t xml:space="preserve">Support Tiers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Level 1</w:t>
      </w:r>
      <w:r>
        <w:t xml:space="preserve">: Basic user questions and navigation help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Level 2</w:t>
      </w:r>
      <w:r>
        <w:t xml:space="preserve">: Technical issues and system configuration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Level 3</w:t>
      </w:r>
      <w:r>
        <w:t xml:space="preserve">: Complex integrations and customizations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Emergency</w:t>
      </w:r>
      <w:r>
        <w:t xml:space="preserve">: Critical system issues and data recovery</w:t>
      </w:r>
    </w:p>
    <w:bookmarkEnd w:id="58"/>
    <w:bookmarkStart w:id="59" w:name="support-channels"/>
    <w:p>
      <w:pPr>
        <w:pStyle w:val="Heading3"/>
      </w:pPr>
      <w:r>
        <w:rPr>
          <w:b/>
          <w:bCs/>
        </w:rPr>
        <w:t xml:space="preserve">Support Channels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Phone Support</w:t>
      </w:r>
      <w:r>
        <w:t xml:space="preserve">: Direct access to technical experts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Live Chat</w:t>
      </w:r>
      <w:r>
        <w:t xml:space="preserve">: Instant help during business hours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Email Tickets</w:t>
      </w:r>
      <w:r>
        <w:t xml:space="preserve">: Detailed issue tracking and resolution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Remote Assistance</w:t>
      </w:r>
      <w:r>
        <w:t xml:space="preserve">: Screen sharing for complex issues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On-Site Support</w:t>
      </w:r>
      <w:r>
        <w:t xml:space="preserve">: Available for major implementations</w:t>
      </w:r>
    </w:p>
    <w:p>
      <w:r>
        <w:pict>
          <v:rect style="width:0;height:1.5pt" o:hralign="center" o:hrstd="t" o:hr="t"/>
        </w:pict>
      </w:r>
    </w:p>
    <w:bookmarkEnd w:id="59"/>
    <w:bookmarkEnd w:id="60"/>
    <w:bookmarkEnd w:id="61"/>
    <w:bookmarkStart w:id="65" w:name="customer-success-stories"/>
    <w:p>
      <w:pPr>
        <w:pStyle w:val="Heading1"/>
      </w:pPr>
      <w:r>
        <w:t xml:space="preserve">Customer Success Stories</w:t>
      </w:r>
    </w:p>
    <w:bookmarkStart w:id="62" w:name="metro-fertility-center"/>
    <w:p>
      <w:pPr>
        <w:pStyle w:val="Heading2"/>
      </w:pPr>
      <w:r>
        <w:t xml:space="preserve">🏥</w:t>
      </w:r>
      <w:r>
        <w:t xml:space="preserve"> </w:t>
      </w:r>
      <w:r>
        <w:rPr>
          <w:b/>
          <w:bCs/>
        </w:rPr>
        <w:t xml:space="preserve">Metro Fertility Center</w:t>
      </w:r>
    </w:p>
    <w:p>
      <w:pPr>
        <w:pStyle w:val="FirstParagraph"/>
      </w:pPr>
      <w:r>
        <w:rPr>
          <w:i/>
          <w:iCs/>
        </w:rPr>
        <w:t xml:space="preserve">“IVF EMR transformed our practice completely. We’ve increased our success rates by 25% and our staff actually enjoys using the system.”</w:t>
      </w:r>
    </w:p>
    <w:p>
      <w:pPr>
        <w:pStyle w:val="BodyText"/>
      </w:pPr>
      <w:r>
        <w:rPr>
          <w:b/>
          <w:bCs/>
        </w:rPr>
        <w:t xml:space="preserve">Results Achieved: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Patient Volume</w:t>
      </w:r>
      <w:r>
        <w:t xml:space="preserve">: 200% increase in 18 months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Success Rates</w:t>
      </w:r>
      <w:r>
        <w:t xml:space="preserve">: 25% improvement in live birth rates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Staff Satisfaction</w:t>
      </w:r>
      <w:r>
        <w:t xml:space="preserve">: 90% improvement in job satisfaction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Revenue Growth</w:t>
      </w:r>
      <w:r>
        <w:t xml:space="preserve">: $2.1M additional annual revenue</w:t>
      </w:r>
    </w:p>
    <w:p>
      <w:pPr>
        <w:pStyle w:val="BodyText"/>
      </w:pPr>
      <w:r>
        <w:rPr>
          <w:b/>
          <w:bCs/>
        </w:rPr>
        <w:t xml:space="preserve">Key Success Factors:</w:t>
      </w:r>
      <w:r>
        <w:t xml:space="preserve"> </w:t>
      </w:r>
      <w:r>
        <w:t xml:space="preserve">- Comprehensive staff training program</w:t>
      </w:r>
      <w:r>
        <w:t xml:space="preserve"> </w:t>
      </w:r>
      <w:r>
        <w:t xml:space="preserve">- Gradual rollout with continuous feedback</w:t>
      </w:r>
      <w:r>
        <w:t xml:space="preserve"> </w:t>
      </w:r>
      <w:r>
        <w:t xml:space="preserve">- Integration with existing laboratory systems</w:t>
      </w:r>
      <w:r>
        <w:t xml:space="preserve"> </w:t>
      </w:r>
      <w:r>
        <w:t xml:space="preserve">- Regular performance monitoring and optimization</w:t>
      </w:r>
    </w:p>
    <w:bookmarkEnd w:id="62"/>
    <w:bookmarkStart w:id="63" w:name="regional-reproductive-health"/>
    <w:p>
      <w:pPr>
        <w:pStyle w:val="Heading2"/>
      </w:pPr>
      <w:r>
        <w:t xml:space="preserve">🏥</w:t>
      </w:r>
      <w:r>
        <w:t xml:space="preserve"> </w:t>
      </w:r>
      <w:r>
        <w:rPr>
          <w:b/>
          <w:bCs/>
        </w:rPr>
        <w:t xml:space="preserve">Regional Reproductive Health</w:t>
      </w:r>
    </w:p>
    <w:p>
      <w:pPr>
        <w:pStyle w:val="FirstParagraph"/>
      </w:pPr>
      <w:r>
        <w:rPr>
          <w:i/>
          <w:iCs/>
        </w:rPr>
        <w:t xml:space="preserve">“The AI-powered protocol recommendations have revolutionized our treatment approach. We’re seeing better outcomes with less physician time.”</w:t>
      </w:r>
    </w:p>
    <w:p>
      <w:pPr>
        <w:pStyle w:val="BodyText"/>
      </w:pPr>
      <w:r>
        <w:rPr>
          <w:b/>
          <w:bCs/>
        </w:rPr>
        <w:t xml:space="preserve">Results Achieved: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 Optimization</w:t>
      </w:r>
      <w:r>
        <w:t xml:space="preserve">: 30% reduction in cycle cancellations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Physician Efficiency</w:t>
      </w:r>
      <w:r>
        <w:t xml:space="preserve">: 40% more patients per day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Patient Satisfaction</w:t>
      </w:r>
      <w:r>
        <w:t xml:space="preserve">: 95% satisfaction scores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Regulatory Compliance</w:t>
      </w:r>
      <w:r>
        <w:t xml:space="preserve">: 100% SART reporting accuracy</w:t>
      </w:r>
    </w:p>
    <w:p>
      <w:pPr>
        <w:pStyle w:val="BodyText"/>
      </w:pPr>
      <w:r>
        <w:rPr>
          <w:b/>
          <w:bCs/>
        </w:rPr>
        <w:t xml:space="preserve">Implementation Highlights:</w:t>
      </w:r>
      <w:r>
        <w:t xml:space="preserve"> </w:t>
      </w:r>
      <w:r>
        <w:t xml:space="preserve">- 2-week implementation timeline</w:t>
      </w:r>
      <w:r>
        <w:t xml:space="preserve"> </w:t>
      </w:r>
      <w:r>
        <w:t xml:space="preserve">- Zero data loss during migration</w:t>
      </w:r>
      <w:r>
        <w:t xml:space="preserve"> </w:t>
      </w:r>
      <w:r>
        <w:t xml:space="preserve">- Immediate productivity improvements</w:t>
      </w:r>
      <w:r>
        <w:t xml:space="preserve"> </w:t>
      </w:r>
      <w:r>
        <w:t xml:space="preserve">- Seamless integration with existing workflows</w:t>
      </w:r>
    </w:p>
    <w:bookmarkEnd w:id="63"/>
    <w:bookmarkStart w:id="64" w:name="advanced-fertility-solutions"/>
    <w:p>
      <w:pPr>
        <w:pStyle w:val="Heading2"/>
      </w:pPr>
      <w:r>
        <w:t xml:space="preserve">🏥</w:t>
      </w:r>
      <w:r>
        <w:t xml:space="preserve"> </w:t>
      </w:r>
      <w:r>
        <w:rPr>
          <w:b/>
          <w:bCs/>
        </w:rPr>
        <w:t xml:space="preserve">Advanced Fertility Solutions</w:t>
      </w:r>
    </w:p>
    <w:p>
      <w:pPr>
        <w:pStyle w:val="FirstParagraph"/>
      </w:pPr>
      <w:r>
        <w:rPr>
          <w:i/>
          <w:iCs/>
        </w:rPr>
        <w:t xml:space="preserve">“The return on investment was immediate. We recovered our implementation costs within 4 months through improved efficiency.”</w:t>
      </w:r>
    </w:p>
    <w:p>
      <w:pPr>
        <w:pStyle w:val="BodyText"/>
      </w:pPr>
      <w:r>
        <w:rPr>
          <w:b/>
          <w:bCs/>
        </w:rPr>
        <w:t xml:space="preserve">Financial Results: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ROI Achievement</w:t>
      </w:r>
      <w:r>
        <w:t xml:space="preserve">: 4-month payback period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 Reduction</w:t>
      </w:r>
      <w:r>
        <w:t xml:space="preserve">: 35% decrease in administrative expenses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Revenue Increase</w:t>
      </w:r>
      <w:r>
        <w:t xml:space="preserve">: 45% growth in first year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Efficiency Gains</w:t>
      </w:r>
      <w:r>
        <w:t xml:space="preserve">: 50% reduction in documentation time</w:t>
      </w:r>
    </w:p>
    <w:p>
      <w:pPr>
        <w:pStyle w:val="BodyText"/>
      </w:pPr>
      <w:r>
        <w:rPr>
          <w:b/>
          <w:bCs/>
        </w:rPr>
        <w:t xml:space="preserve">Operational Improvements:</w:t>
      </w:r>
      <w:r>
        <w:t xml:space="preserve"> </w:t>
      </w:r>
      <w:r>
        <w:t xml:space="preserve">- Streamlined patient workflows</w:t>
      </w:r>
      <w:r>
        <w:t xml:space="preserve"> </w:t>
      </w:r>
      <w:r>
        <w:t xml:space="preserve">- Automated regulatory reporting</w:t>
      </w:r>
      <w:r>
        <w:t xml:space="preserve"> </w:t>
      </w:r>
      <w:r>
        <w:t xml:space="preserve">- Enhanced laboratory integration</w:t>
      </w:r>
      <w:r>
        <w:t xml:space="preserve"> </w:t>
      </w:r>
      <w:r>
        <w:t xml:space="preserve">- Improved staff wellness and retention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73" w:name="pricing-investment"/>
    <w:p>
      <w:pPr>
        <w:pStyle w:val="Heading1"/>
      </w:pPr>
      <w:r>
        <w:t xml:space="preserve">Pricing &amp; Investment</w:t>
      </w:r>
    </w:p>
    <w:bookmarkStart w:id="69" w:name="transparent-pricing-model"/>
    <w:p>
      <w:pPr>
        <w:pStyle w:val="Heading2"/>
      </w:pPr>
      <w:r>
        <w:t xml:space="preserve">💰</w:t>
      </w:r>
      <w:r>
        <w:t xml:space="preserve"> </w:t>
      </w:r>
      <w:r>
        <w:rPr>
          <w:b/>
          <w:bCs/>
        </w:rPr>
        <w:t xml:space="preserve">Transparent Pricing Model</w:t>
      </w:r>
    </w:p>
    <w:bookmarkStart w:id="66" w:name="subscription-tiers"/>
    <w:p>
      <w:pPr>
        <w:pStyle w:val="Heading3"/>
      </w:pPr>
      <w:r>
        <w:rPr>
          <w:b/>
          <w:bCs/>
        </w:rPr>
        <w:t xml:space="preserve">Subscription Tiers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640"/>
        <w:gridCol w:w="2030"/>
        <w:gridCol w:w="203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Plan</w:t>
            </w:r>
          </w:p>
        </w:tc>
        <w:tc>
          <w:tcPr/>
          <w:p>
            <w:pPr>
              <w:pStyle w:val="Compact"/>
            </w:pPr>
            <w:r>
              <w:t xml:space="preserve">Monthly Cost</w:t>
            </w:r>
          </w:p>
        </w:tc>
        <w:tc>
          <w:tcPr/>
          <w:p>
            <w:pPr>
              <w:pStyle w:val="Compact"/>
            </w:pPr>
            <w:r>
              <w:t xml:space="preserve">Features</w:t>
            </w:r>
          </w:p>
        </w:tc>
        <w:tc>
          <w:tcPr/>
          <w:p>
            <w:pPr>
              <w:pStyle w:val="Compact"/>
            </w:pPr>
            <w:r>
              <w:t xml:space="preserve">Best For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Starter</w:t>
            </w:r>
          </w:p>
        </w:tc>
        <w:tc>
          <w:tcPr/>
          <w:p>
            <w:pPr>
              <w:pStyle w:val="Compact"/>
            </w:pPr>
            <w:r>
              <w:t xml:space="preserve">$2,500/month</w:t>
            </w:r>
          </w:p>
        </w:tc>
        <w:tc>
          <w:tcPr/>
          <w:p>
            <w:pPr>
              <w:pStyle w:val="Compact"/>
            </w:pPr>
            <w:r>
              <w:t xml:space="preserve">Basic EMR + Scheduling</w:t>
            </w:r>
          </w:p>
        </w:tc>
        <w:tc>
          <w:tcPr/>
          <w:p>
            <w:pPr>
              <w:pStyle w:val="Compact"/>
            </w:pPr>
            <w:r>
              <w:t xml:space="preserve">Small practices (1-2 doctors)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Professional</w:t>
            </w:r>
          </w:p>
        </w:tc>
        <w:tc>
          <w:tcPr/>
          <w:p>
            <w:pPr>
              <w:pStyle w:val="Compact"/>
            </w:pPr>
            <w:r>
              <w:t xml:space="preserve">$4,500/month</w:t>
            </w:r>
          </w:p>
        </w:tc>
        <w:tc>
          <w:tcPr/>
          <w:p>
            <w:pPr>
              <w:pStyle w:val="Compact"/>
            </w:pPr>
            <w:r>
              <w:t xml:space="preserve">Full EMR + Analytics</w:t>
            </w:r>
          </w:p>
        </w:tc>
        <w:tc>
          <w:tcPr/>
          <w:p>
            <w:pPr>
              <w:pStyle w:val="Compact"/>
            </w:pPr>
            <w:r>
              <w:t xml:space="preserve">Medium practices (3-5 doctors)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Enterprise</w:t>
            </w:r>
          </w:p>
        </w:tc>
        <w:tc>
          <w:tcPr/>
          <w:p>
            <w:pPr>
              <w:pStyle w:val="Compact"/>
            </w:pPr>
            <w:r>
              <w:t xml:space="preserve">$7,500/month</w:t>
            </w:r>
          </w:p>
        </w:tc>
        <w:tc>
          <w:tcPr/>
          <w:p>
            <w:pPr>
              <w:pStyle w:val="Compact"/>
            </w:pPr>
            <w:r>
              <w:t xml:space="preserve">Complete Suite + AI</w:t>
            </w:r>
          </w:p>
        </w:tc>
        <w:tc>
          <w:tcPr/>
          <w:p>
            <w:pPr>
              <w:pStyle w:val="Compact"/>
            </w:pPr>
            <w:r>
              <w:t xml:space="preserve">Large practices (6+ doctors)</w:t>
            </w:r>
          </w:p>
        </w:tc>
      </w:tr>
    </w:tbl>
    <w:bookmarkEnd w:id="66"/>
    <w:bookmarkStart w:id="67" w:name="implementation-costs"/>
    <w:p>
      <w:pPr>
        <w:pStyle w:val="Heading3"/>
      </w:pPr>
      <w:r>
        <w:rPr>
          <w:b/>
          <w:bCs/>
        </w:rPr>
        <w:t xml:space="preserve">Implementation Costs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Setup &amp; Migration</w:t>
      </w:r>
      <w:r>
        <w:t xml:space="preserve">: $15,000 (one-time)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Training Program</w:t>
      </w:r>
      <w:r>
        <w:t xml:space="preserve">: $5,000 (one-time)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Integration Services</w:t>
      </w:r>
      <w:r>
        <w:t xml:space="preserve">: $10,000 (one-time)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Go-Live Support</w:t>
      </w:r>
      <w:r>
        <w:t xml:space="preserve">: Included in subscription</w:t>
      </w:r>
    </w:p>
    <w:bookmarkEnd w:id="67"/>
    <w:bookmarkStart w:id="68" w:name="total-cost-of-ownership-3-years"/>
    <w:p>
      <w:pPr>
        <w:pStyle w:val="Heading3"/>
      </w:pPr>
      <w:r>
        <w:rPr>
          <w:b/>
          <w:bCs/>
        </w:rPr>
        <w:t xml:space="preserve">Total Cost of Ownership (3 Years)</w:t>
      </w:r>
    </w:p>
    <w:p>
      <w:pPr>
        <w:pStyle w:val="SourceCode"/>
      </w:pPr>
      <w:r>
        <w:rPr>
          <w:rStyle w:val="VerbatimChar"/>
        </w:rPr>
        <w:t xml:space="preserve">Year 1: $210,000 (includes implementation)</w:t>
      </w:r>
      <w:r>
        <w:br/>
      </w:r>
      <w:r>
        <w:rPr>
          <w:rStyle w:val="VerbatimChar"/>
        </w:rPr>
        <w:t xml:space="preserve">Year 2: $180,000 (subscription only)</w:t>
      </w:r>
      <w:r>
        <w:br/>
      </w:r>
      <w:r>
        <w:rPr>
          <w:rStyle w:val="VerbatimChar"/>
        </w:rPr>
        <w:t xml:space="preserve">Year 3: $180,000 (subscription only)</w:t>
      </w:r>
      <w:r>
        <w:br/>
      </w:r>
      <w:r>
        <w:rPr>
          <w:rStyle w:val="VerbatimChar"/>
        </w:rPr>
        <w:t xml:space="preserve">Total 3-Year Cost: $570,000</w:t>
      </w:r>
    </w:p>
    <w:bookmarkEnd w:id="68"/>
    <w:bookmarkEnd w:id="69"/>
    <w:bookmarkStart w:id="72" w:name="roi-calculation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ROI Calculation</w:t>
      </w:r>
    </w:p>
    <w:bookmarkStart w:id="70" w:name="annual-benefits"/>
    <w:p>
      <w:pPr>
        <w:pStyle w:val="Heading3"/>
      </w:pPr>
      <w:r>
        <w:rPr>
          <w:b/>
          <w:bCs/>
        </w:rPr>
        <w:t xml:space="preserve">Annual Benefits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Increased Revenue</w:t>
      </w:r>
      <w:r>
        <w:t xml:space="preserve">: $400,000 (more cycles, better outcomes)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Cost Savings</w:t>
      </w:r>
      <w:r>
        <w:t xml:space="preserve">: $350,000 (efficiency, reduced errors)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Staff Productivity</w:t>
      </w:r>
      <w:r>
        <w:t xml:space="preserve">: $200,000 (time savings, reduced turnover)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Total Annual Benefit</w:t>
      </w:r>
      <w:r>
        <w:t xml:space="preserve">: $950,000</w:t>
      </w:r>
    </w:p>
    <w:bookmarkEnd w:id="70"/>
    <w:bookmarkStart w:id="71" w:name="return-on-investment"/>
    <w:p>
      <w:pPr>
        <w:pStyle w:val="Heading3"/>
      </w:pPr>
      <w:r>
        <w:rPr>
          <w:b/>
          <w:bCs/>
        </w:rPr>
        <w:t xml:space="preserve">Return on Investment</w:t>
      </w:r>
    </w:p>
    <w:p>
      <w:pPr>
        <w:pStyle w:val="SourceCode"/>
      </w:pPr>
      <w:r>
        <w:rPr>
          <w:rStyle w:val="VerbatimChar"/>
        </w:rPr>
        <w:t xml:space="preserve">Annual Investment: $180,000</w:t>
      </w:r>
      <w:r>
        <w:br/>
      </w:r>
      <w:r>
        <w:rPr>
          <w:rStyle w:val="VerbatimChar"/>
        </w:rPr>
        <w:t xml:space="preserve">Annual Benefit: $950,000</w:t>
      </w:r>
      <w:r>
        <w:br/>
      </w:r>
      <w:r>
        <w:rPr>
          <w:rStyle w:val="VerbatimChar"/>
        </w:rPr>
        <w:t xml:space="preserve">Net Annual Gain: $770,000</w:t>
      </w:r>
      <w:r>
        <w:br/>
      </w:r>
      <w:r>
        <w:rPr>
          <w:rStyle w:val="VerbatimChar"/>
        </w:rPr>
        <w:t xml:space="preserve">ROI: 428%</w:t>
      </w:r>
      <w:r>
        <w:br/>
      </w:r>
      <w:r>
        <w:rPr>
          <w:rStyle w:val="VerbatimChar"/>
        </w:rPr>
        <w:t xml:space="preserve">Payback Period: 2.3 months</w:t>
      </w:r>
    </w:p>
    <w:p>
      <w:r>
        <w:pict>
          <v:rect style="width:0;height:1.5pt" o:hralign="center" o:hrstd="t" o:hr="t"/>
        </w:pict>
      </w:r>
    </w:p>
    <w:bookmarkEnd w:id="71"/>
    <w:bookmarkEnd w:id="72"/>
    <w:bookmarkEnd w:id="73"/>
    <w:bookmarkStart w:id="82" w:name="getting-started"/>
    <w:p>
      <w:pPr>
        <w:pStyle w:val="Heading1"/>
      </w:pPr>
      <w:r>
        <w:t xml:space="preserve">Getting Started</w:t>
      </w:r>
    </w:p>
    <w:bookmarkStart w:id="77" w:name="next-steps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Next Steps</w:t>
      </w:r>
    </w:p>
    <w:bookmarkStart w:id="74" w:name="schedule-a-personalized-demo"/>
    <w:p>
      <w:pPr>
        <w:pStyle w:val="Heading3"/>
      </w:pPr>
      <w:r>
        <w:rPr>
          <w:b/>
          <w:bCs/>
        </w:rPr>
        <w:t xml:space="preserve">1. Schedule a Personalized Demo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Live System Demo</w:t>
      </w:r>
      <w:r>
        <w:t xml:space="preserve">: See IVF EMR in action with your data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Workflow Analysis</w:t>
      </w:r>
      <w:r>
        <w:t xml:space="preserve">: Identify specific improvement opportunities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ROI Assessment</w:t>
      </w:r>
      <w:r>
        <w:t xml:space="preserve">: Calculate your practice’s potential benefits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Q&amp;A Session</w:t>
      </w:r>
      <w:r>
        <w:t xml:space="preserve">: Address all questions and concerns</w:t>
      </w:r>
    </w:p>
    <w:bookmarkEnd w:id="74"/>
    <w:bookmarkStart w:id="75" w:name="pilot-program"/>
    <w:p>
      <w:pPr>
        <w:pStyle w:val="Heading3"/>
      </w:pPr>
      <w:r>
        <w:rPr>
          <w:b/>
          <w:bCs/>
        </w:rPr>
        <w:t xml:space="preserve">2. Pilot Program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30-Day Trial</w:t>
      </w:r>
      <w:r>
        <w:t xml:space="preserve">: Risk-free evaluation with real patients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Limited Rollout</w:t>
      </w:r>
      <w:r>
        <w:t xml:space="preserve">: Start with one provider or department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Success Metrics</w:t>
      </w:r>
      <w:r>
        <w:t xml:space="preserve">: Measure improvements in real-time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Full Support</w:t>
      </w:r>
      <w:r>
        <w:t xml:space="preserve">: Complete assistance during evaluation</w:t>
      </w:r>
    </w:p>
    <w:bookmarkEnd w:id="75"/>
    <w:bookmarkStart w:id="76" w:name="implementation-planning"/>
    <w:p>
      <w:pPr>
        <w:pStyle w:val="Heading3"/>
      </w:pPr>
      <w:r>
        <w:rPr>
          <w:b/>
          <w:bCs/>
        </w:rPr>
        <w:t xml:space="preserve">3. Implementation Planning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Project Timeline</w:t>
      </w:r>
      <w:r>
        <w:t xml:space="preserve">: Detailed implementation schedule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Resource Allocation</w:t>
      </w:r>
      <w:r>
        <w:t xml:space="preserve">: Staff time and system requirements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Training Schedule</w:t>
      </w:r>
      <w:r>
        <w:t xml:space="preserve">: Role-based education program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Go-Live Strategy</w:t>
      </w:r>
      <w:r>
        <w:t xml:space="preserve">: Smooth transition plan</w:t>
      </w:r>
    </w:p>
    <w:bookmarkEnd w:id="76"/>
    <w:bookmarkEnd w:id="77"/>
    <w:bookmarkStart w:id="81" w:name="contact-information"/>
    <w:p>
      <w:pPr>
        <w:pStyle w:val="Heading2"/>
      </w:pPr>
      <w:r>
        <w:t xml:space="preserve">📞</w:t>
      </w:r>
      <w:r>
        <w:t xml:space="preserve"> </w:t>
      </w:r>
      <w:r>
        <w:rPr>
          <w:b/>
          <w:bCs/>
        </w:rPr>
        <w:t xml:space="preserve">Contact Information</w:t>
      </w:r>
    </w:p>
    <w:bookmarkStart w:id="78" w:name="sales-team"/>
    <w:p>
      <w:pPr>
        <w:pStyle w:val="Heading3"/>
      </w:pPr>
      <w:r>
        <w:rPr>
          <w:b/>
          <w:bCs/>
        </w:rPr>
        <w:t xml:space="preserve">Sales Team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Phone</w:t>
      </w:r>
      <w:r>
        <w:t xml:space="preserve">: (555) 123-4567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Email</w:t>
      </w:r>
      <w:r>
        <w:t xml:space="preserve">: sales@ivf-emr.com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Website</w:t>
      </w:r>
      <w:r>
        <w:t xml:space="preserve">: www.ivf-emr.com</w:t>
      </w:r>
    </w:p>
    <w:bookmarkEnd w:id="78"/>
    <w:bookmarkStart w:id="79" w:name="demo-scheduling"/>
    <w:p>
      <w:pPr>
        <w:pStyle w:val="Heading3"/>
      </w:pPr>
      <w:r>
        <w:rPr>
          <w:b/>
          <w:bCs/>
        </w:rPr>
        <w:t xml:space="preserve">Demo Scheduling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Online Booking</w:t>
      </w:r>
      <w:r>
        <w:t xml:space="preserve">: www.ivf-emr.com/demo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Direct Contact</w:t>
      </w:r>
      <w:r>
        <w:t xml:space="preserve">: demo@ivf-emr.com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Emergency</w:t>
      </w:r>
      <w:r>
        <w:t xml:space="preserve">: (555) 999-8888</w:t>
      </w:r>
    </w:p>
    <w:bookmarkEnd w:id="79"/>
    <w:bookmarkStart w:id="80" w:name="technical-support"/>
    <w:p>
      <w:pPr>
        <w:pStyle w:val="Heading3"/>
      </w:pPr>
      <w:r>
        <w:rPr>
          <w:b/>
          <w:bCs/>
        </w:rPr>
        <w:t xml:space="preserve">Technical Support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Support Portal</w:t>
      </w:r>
      <w:r>
        <w:t xml:space="preserve">: support.ivf-emr.com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Email</w:t>
      </w:r>
      <w:r>
        <w:t xml:space="preserve">: help@ivf-emr.com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Live Chat</w:t>
      </w:r>
      <w:r>
        <w:t xml:space="preserve">: Available 24/7 on website</w:t>
      </w:r>
    </w:p>
    <w:p>
      <w:r>
        <w:pict>
          <v:rect style="width:0;height:1.5pt" o:hralign="center" o:hrstd="t" o:hr="t"/>
        </w:pict>
      </w:r>
    </w:p>
    <w:bookmarkEnd w:id="80"/>
    <w:bookmarkEnd w:id="81"/>
    <w:bookmarkEnd w:id="82"/>
    <w:bookmarkStart w:id="87" w:name="conclusion"/>
    <w:p>
      <w:pPr>
        <w:pStyle w:val="Heading1"/>
      </w:pPr>
      <w:r>
        <w:t xml:space="preserve">Conclusion</w:t>
      </w:r>
    </w:p>
    <w:bookmarkStart w:id="86" w:name="transform-your-fertility-practice-today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Transform Your Fertility Practice Today</w:t>
      </w:r>
    </w:p>
    <w:bookmarkStart w:id="83" w:name="why-wait"/>
    <w:p>
      <w:pPr>
        <w:pStyle w:val="Heading3"/>
      </w:pPr>
      <w:r>
        <w:rPr>
          <w:b/>
          <w:bCs/>
        </w:rPr>
        <w:t xml:space="preserve">Why Wait?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Immediate Benefits</w:t>
      </w:r>
      <w:r>
        <w:t xml:space="preserve">: Start seeing improvements from day one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Competitive Advantage</w:t>
      </w:r>
      <w:r>
        <w:t xml:space="preserve">: Stay ahead of practices using generic EMRs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Patient Satisfaction</w:t>
      </w:r>
      <w:r>
        <w:t xml:space="preserve">: Provide the best possible care experience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Financial Growth</w:t>
      </w:r>
      <w:r>
        <w:t xml:space="preserve">: Increase revenue while reducing costs</w:t>
      </w:r>
    </w:p>
    <w:bookmarkEnd w:id="83"/>
    <w:bookmarkStart w:id="84" w:name="risk-free-evaluation"/>
    <w:p>
      <w:pPr>
        <w:pStyle w:val="Heading3"/>
      </w:pPr>
      <w:r>
        <w:rPr>
          <w:b/>
          <w:bCs/>
        </w:rPr>
        <w:t xml:space="preserve">Risk-Free Evaluation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30-Day Trial</w:t>
      </w:r>
      <w:r>
        <w:t xml:space="preserve">: No commitment, full functionality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Money-Back Guarantee</w:t>
      </w:r>
      <w:r>
        <w:t xml:space="preserve">: 100% satisfaction or full refund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Migration Assistance</w:t>
      </w:r>
      <w:r>
        <w:t xml:space="preserve">: We handle all technical details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Ongoing Support</w:t>
      </w:r>
      <w:r>
        <w:t xml:space="preserve">: 24/7 assistance whenever you need it</w:t>
      </w:r>
    </w:p>
    <w:bookmarkEnd w:id="84"/>
    <w:bookmarkStart w:id="85" w:name="join-the-ivf-emr-community"/>
    <w:p>
      <w:pPr>
        <w:pStyle w:val="Heading3"/>
      </w:pPr>
      <w:r>
        <w:rPr>
          <w:b/>
          <w:bCs/>
        </w:rPr>
        <w:t xml:space="preserve">Join the IVF EMR Community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100+ Successful Clinics</w:t>
      </w:r>
      <w:r>
        <w:t xml:space="preserve">: Proven results across diverse practices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Continuous Innovation</w:t>
      </w:r>
      <w:r>
        <w:t xml:space="preserve">: Regular updates and new features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Best Practice Sharing</w:t>
      </w:r>
      <w:r>
        <w:t xml:space="preserve">: Learn from the most successful clinics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Industry Leadership</w:t>
      </w:r>
      <w:r>
        <w:t xml:space="preserve">: Be part of the fertility technology revolution</w:t>
      </w:r>
    </w:p>
    <w:p>
      <w:pPr>
        <w:pStyle w:val="FirstParagraph"/>
      </w:pPr>
      <w:r>
        <w:rPr>
          <w:b/>
          <w:bCs/>
        </w:rPr>
        <w:t xml:space="preserve">Contact us today to schedule your personalized demo and begin your journey toward practice excellence!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presentation serves as both a comprehensive user manual and sales pitch. Convert to PowerPoint using: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docs/USER_MANUAL_SALES_PITCH.md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presentations/IVF_EMR_User_Manual_Sales.pptx</w:t>
      </w:r>
    </w:p>
    <w:bookmarkEnd w:id="85"/>
    <w:bookmarkEnd w:id="86"/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IVF EMR System</dc:title>
  <dc:creator>Business Development Team</dc:creator>
  <cp:keywords/>
  <dcterms:created xsi:type="dcterms:W3CDTF">2025-07-10T12:06:14Z</dcterms:created>
  <dcterms:modified xsi:type="dcterms:W3CDTF">2025-07-10T12:06:14Z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colortheme">
    <vt:lpwstr>seahorse</vt:lpwstr>
  </property>
  <property fmtid="{D5CDD505-2E9C-101B-9397-08002B2CF9AE}" pid="4" name="date">
    <vt:lpwstr>2024</vt:lpwstr>
  </property>
  <property fmtid="{D5CDD505-2E9C-101B-9397-08002B2CF9AE}" pid="5" name="fonttheme">
    <vt:lpwstr>professionalfonts</vt:lpwstr>
  </property>
  <property fmtid="{D5CDD505-2E9C-101B-9397-08002B2CF9AE}" pid="6" name="header-includes">
    <vt:lpwstr/>
  </property>
  <property fmtid="{D5CDD505-2E9C-101B-9397-08002B2CF9AE}" pid="7" name="navigation">
    <vt:lpwstr>horizontal</vt:lpwstr>
  </property>
  <property fmtid="{D5CDD505-2E9C-101B-9397-08002B2CF9AE}" pid="8" name="section-titles">
    <vt:lpwstr>True</vt:lpwstr>
  </property>
  <property fmtid="{D5CDD505-2E9C-101B-9397-08002B2CF9AE}" pid="9" name="subtitle">
    <vt:lpwstr>Complete User Manual &amp; Sales Presentation</vt:lpwstr>
  </property>
  <property fmtid="{D5CDD505-2E9C-101B-9397-08002B2CF9AE}" pid="10" name="theme">
    <vt:lpwstr>metropolis</vt:lpwstr>
  </property>
  <property fmtid="{D5CDD505-2E9C-101B-9397-08002B2CF9AE}" pid="11" name="toc">
    <vt:lpwstr>True</vt:lpwstr>
  </property>
</Properties>
</file>