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81B248" w14:textId="33164D0E" w:rsidR="00C218EC" w:rsidRPr="00C55125" w:rsidRDefault="00C218EC" w:rsidP="00C55125">
      <w:pPr>
        <w:spacing w:line="360" w:lineRule="auto"/>
        <w:jc w:val="both"/>
        <w:rPr>
          <w:rFonts w:ascii="Times New Roman" w:hAnsi="Times New Roman" w:cs="Times New Roman"/>
          <w:b/>
          <w:bCs/>
          <w:lang w:val="en-IN"/>
        </w:rPr>
      </w:pPr>
      <w:r w:rsidRPr="00C55125">
        <w:rPr>
          <w:rFonts w:ascii="Times New Roman" w:hAnsi="Times New Roman" w:cs="Times New Roman"/>
          <w:b/>
          <w:bCs/>
          <w:lang w:val="en-IN"/>
        </w:rPr>
        <w:t>About Department</w:t>
      </w:r>
    </w:p>
    <w:p w14:paraId="1E554AD0" w14:textId="11ED0912" w:rsidR="00C218EC" w:rsidRPr="00C218EC" w:rsidRDefault="00C218EC" w:rsidP="00C55125">
      <w:pPr>
        <w:spacing w:line="360" w:lineRule="auto"/>
        <w:jc w:val="both"/>
        <w:rPr>
          <w:rFonts w:ascii="Times New Roman" w:hAnsi="Times New Roman" w:cs="Times New Roman"/>
          <w:lang w:val="en-IN"/>
        </w:rPr>
      </w:pPr>
      <w:r w:rsidRPr="00C218EC">
        <w:rPr>
          <w:rFonts w:ascii="Times New Roman" w:hAnsi="Times New Roman" w:cs="Times New Roman"/>
          <w:lang w:val="en-IN"/>
        </w:rPr>
        <w:t>The Department of Economics was established in 1979 with a vision to promote academic excellence and economic awareness among students. The department focuses on teaching Economics in a simple, practical, and research-oriented manner so that students can understand economic issues at local, national, and global levels. It provides opportunities for skill development through academic activities, seminars, workshops, and field-based learning. The department also supports students in building careers in higher education, banking, finance, corporate sectors, entrepreneurship, and public services.</w:t>
      </w:r>
    </w:p>
    <w:p w14:paraId="4923D2B9" w14:textId="77777777" w:rsidR="00C218EC" w:rsidRPr="00C218EC" w:rsidRDefault="00C218EC" w:rsidP="00C55125">
      <w:pPr>
        <w:spacing w:line="360" w:lineRule="auto"/>
        <w:jc w:val="both"/>
        <w:rPr>
          <w:rFonts w:ascii="Times New Roman" w:hAnsi="Times New Roman" w:cs="Times New Roman"/>
          <w:b/>
          <w:bCs/>
          <w:lang w:val="en-IN"/>
        </w:rPr>
      </w:pPr>
      <w:r w:rsidRPr="00C218EC">
        <w:rPr>
          <w:rFonts w:ascii="Times New Roman" w:hAnsi="Times New Roman" w:cs="Times New Roman"/>
          <w:b/>
          <w:bCs/>
          <w:lang w:val="en-IN"/>
        </w:rPr>
        <w:t>Objectives</w:t>
      </w:r>
    </w:p>
    <w:p w14:paraId="7E57CFC8" w14:textId="77777777" w:rsidR="00C218EC" w:rsidRPr="00C218EC" w:rsidRDefault="00C218EC" w:rsidP="0097530E">
      <w:pPr>
        <w:numPr>
          <w:ilvl w:val="0"/>
          <w:numId w:val="6"/>
        </w:numPr>
        <w:spacing w:line="276" w:lineRule="auto"/>
        <w:jc w:val="both"/>
        <w:rPr>
          <w:rFonts w:ascii="Times New Roman" w:hAnsi="Times New Roman" w:cs="Times New Roman"/>
          <w:lang w:val="en-IN"/>
        </w:rPr>
      </w:pPr>
      <w:r w:rsidRPr="00C218EC">
        <w:rPr>
          <w:rFonts w:ascii="Times New Roman" w:hAnsi="Times New Roman" w:cs="Times New Roman"/>
          <w:lang w:val="en-IN"/>
        </w:rPr>
        <w:t xml:space="preserve">To strengthen students’ understanding of economic theories, principles, and current economic issues. </w:t>
      </w:r>
    </w:p>
    <w:p w14:paraId="09CB1DED" w14:textId="77777777" w:rsidR="00C218EC" w:rsidRPr="00C218EC" w:rsidRDefault="00C218EC" w:rsidP="0097530E">
      <w:pPr>
        <w:numPr>
          <w:ilvl w:val="0"/>
          <w:numId w:val="6"/>
        </w:numPr>
        <w:spacing w:line="276" w:lineRule="auto"/>
        <w:jc w:val="both"/>
        <w:rPr>
          <w:rFonts w:ascii="Times New Roman" w:hAnsi="Times New Roman" w:cs="Times New Roman"/>
          <w:lang w:val="en-IN"/>
        </w:rPr>
      </w:pPr>
      <w:r w:rsidRPr="00C218EC">
        <w:rPr>
          <w:rFonts w:ascii="Times New Roman" w:hAnsi="Times New Roman" w:cs="Times New Roman"/>
          <w:lang w:val="en-IN"/>
        </w:rPr>
        <w:t xml:space="preserve">To develop analytical thinking and decision-making skills for solving economic and social problems. </w:t>
      </w:r>
    </w:p>
    <w:p w14:paraId="5047C0B9" w14:textId="77777777" w:rsidR="00C218EC" w:rsidRPr="00C218EC" w:rsidRDefault="00C218EC" w:rsidP="0097530E">
      <w:pPr>
        <w:numPr>
          <w:ilvl w:val="0"/>
          <w:numId w:val="6"/>
        </w:numPr>
        <w:spacing w:line="276" w:lineRule="auto"/>
        <w:jc w:val="both"/>
        <w:rPr>
          <w:rFonts w:ascii="Times New Roman" w:hAnsi="Times New Roman" w:cs="Times New Roman"/>
          <w:lang w:val="en-IN"/>
        </w:rPr>
      </w:pPr>
      <w:r w:rsidRPr="00C218EC">
        <w:rPr>
          <w:rFonts w:ascii="Times New Roman" w:hAnsi="Times New Roman" w:cs="Times New Roman"/>
          <w:lang w:val="en-IN"/>
        </w:rPr>
        <w:t xml:space="preserve">To encourage practical learning through on-job training, projects, field visits, and research in banking, finance, industry, and public policy. </w:t>
      </w:r>
    </w:p>
    <w:p w14:paraId="6BB958D0" w14:textId="77777777" w:rsidR="00C218EC" w:rsidRPr="00C218EC" w:rsidRDefault="00C218EC" w:rsidP="0097530E">
      <w:pPr>
        <w:numPr>
          <w:ilvl w:val="0"/>
          <w:numId w:val="6"/>
        </w:numPr>
        <w:spacing w:line="276" w:lineRule="auto"/>
        <w:jc w:val="both"/>
        <w:rPr>
          <w:rFonts w:ascii="Times New Roman" w:hAnsi="Times New Roman" w:cs="Times New Roman"/>
          <w:lang w:val="en-IN"/>
        </w:rPr>
      </w:pPr>
      <w:r w:rsidRPr="00C218EC">
        <w:rPr>
          <w:rFonts w:ascii="Times New Roman" w:hAnsi="Times New Roman" w:cs="Times New Roman"/>
          <w:lang w:val="en-IN"/>
        </w:rPr>
        <w:t xml:space="preserve">To prepare students for higher education, competitive examinations, and professional careers in various sectors. </w:t>
      </w:r>
    </w:p>
    <w:p w14:paraId="40911B13" w14:textId="77777777" w:rsidR="00C218EC" w:rsidRPr="00C218EC" w:rsidRDefault="00C218EC" w:rsidP="0097530E">
      <w:pPr>
        <w:numPr>
          <w:ilvl w:val="0"/>
          <w:numId w:val="6"/>
        </w:numPr>
        <w:spacing w:line="276" w:lineRule="auto"/>
        <w:jc w:val="both"/>
        <w:rPr>
          <w:rFonts w:ascii="Times New Roman" w:hAnsi="Times New Roman" w:cs="Times New Roman"/>
          <w:lang w:val="en-IN"/>
        </w:rPr>
      </w:pPr>
      <w:r w:rsidRPr="00C218EC">
        <w:rPr>
          <w:rFonts w:ascii="Times New Roman" w:hAnsi="Times New Roman" w:cs="Times New Roman"/>
          <w:lang w:val="en-IN"/>
        </w:rPr>
        <w:t>To promote financial awareness, entrepreneurship, and sustainable economic development among students.</w:t>
      </w:r>
    </w:p>
    <w:p w14:paraId="38E62B27" w14:textId="43B653AD" w:rsidR="00684F67" w:rsidRPr="00C55125" w:rsidRDefault="00684F67" w:rsidP="00C55125">
      <w:pPr>
        <w:spacing w:line="360" w:lineRule="auto"/>
        <w:jc w:val="both"/>
        <w:rPr>
          <w:rFonts w:ascii="Times New Roman" w:hAnsi="Times New Roman" w:cs="Times New Roman"/>
          <w:b/>
          <w:bCs/>
        </w:rPr>
      </w:pPr>
      <w:r w:rsidRPr="00C55125">
        <w:rPr>
          <w:rFonts w:ascii="Times New Roman" w:hAnsi="Times New Roman" w:cs="Times New Roman"/>
          <w:b/>
          <w:bCs/>
        </w:rPr>
        <w:t>Details of faculty members</w:t>
      </w:r>
    </w:p>
    <w:tbl>
      <w:tblPr>
        <w:tblW w:w="102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27"/>
        <w:gridCol w:w="1820"/>
        <w:gridCol w:w="2410"/>
        <w:gridCol w:w="1842"/>
        <w:gridCol w:w="3431"/>
      </w:tblGrid>
      <w:tr w:rsidR="00127DAA" w:rsidRPr="00C55125" w14:paraId="4FEA88CE" w14:textId="5A239724" w:rsidTr="00127DAA">
        <w:trPr>
          <w:trHeight w:val="401"/>
        </w:trPr>
        <w:tc>
          <w:tcPr>
            <w:tcW w:w="727" w:type="dxa"/>
            <w:tcBorders>
              <w:top w:val="single" w:sz="4" w:space="0" w:color="000000"/>
              <w:left w:val="single" w:sz="4" w:space="0" w:color="000000"/>
              <w:bottom w:val="single" w:sz="4" w:space="0" w:color="000000"/>
              <w:right w:val="single" w:sz="4" w:space="0" w:color="000000"/>
            </w:tcBorders>
            <w:hideMark/>
          </w:tcPr>
          <w:p w14:paraId="50283F6F" w14:textId="77777777" w:rsidR="00127DAA" w:rsidRPr="00C55125" w:rsidRDefault="00127DAA" w:rsidP="00C55125">
            <w:pPr>
              <w:spacing w:after="0" w:line="360" w:lineRule="auto"/>
              <w:jc w:val="both"/>
              <w:rPr>
                <w:rFonts w:ascii="Times New Roman" w:hAnsi="Times New Roman" w:cs="Times New Roman"/>
                <w:b/>
                <w:bCs/>
                <w:szCs w:val="24"/>
                <w:lang w:val="en-IN"/>
              </w:rPr>
            </w:pPr>
            <w:r w:rsidRPr="00C55125">
              <w:rPr>
                <w:rFonts w:ascii="Times New Roman" w:hAnsi="Times New Roman" w:cs="Times New Roman"/>
                <w:b/>
                <w:bCs/>
                <w:szCs w:val="24"/>
                <w:lang w:val="en-IN"/>
              </w:rPr>
              <w:t>Sr. No</w:t>
            </w:r>
          </w:p>
        </w:tc>
        <w:tc>
          <w:tcPr>
            <w:tcW w:w="1820" w:type="dxa"/>
            <w:tcBorders>
              <w:top w:val="single" w:sz="4" w:space="0" w:color="000000"/>
              <w:left w:val="single" w:sz="4" w:space="0" w:color="000000"/>
              <w:bottom w:val="single" w:sz="4" w:space="0" w:color="000000"/>
              <w:right w:val="single" w:sz="4" w:space="0" w:color="000000"/>
            </w:tcBorders>
            <w:hideMark/>
          </w:tcPr>
          <w:p w14:paraId="33166589" w14:textId="77777777" w:rsidR="00127DAA" w:rsidRPr="00C55125" w:rsidRDefault="00127DAA" w:rsidP="00C55125">
            <w:pPr>
              <w:spacing w:after="0" w:line="360" w:lineRule="auto"/>
              <w:jc w:val="both"/>
              <w:rPr>
                <w:rFonts w:ascii="Times New Roman" w:hAnsi="Times New Roman" w:cs="Times New Roman"/>
                <w:b/>
                <w:bCs/>
                <w:szCs w:val="24"/>
                <w:lang w:val="en-IN"/>
              </w:rPr>
            </w:pPr>
            <w:r w:rsidRPr="00C55125">
              <w:rPr>
                <w:rFonts w:ascii="Times New Roman" w:hAnsi="Times New Roman" w:cs="Times New Roman"/>
                <w:b/>
                <w:bCs/>
                <w:szCs w:val="24"/>
                <w:lang w:val="en-IN"/>
              </w:rPr>
              <w:t>Name of the Faculty</w:t>
            </w:r>
          </w:p>
        </w:tc>
        <w:tc>
          <w:tcPr>
            <w:tcW w:w="2410" w:type="dxa"/>
            <w:tcBorders>
              <w:top w:val="single" w:sz="4" w:space="0" w:color="000000"/>
              <w:left w:val="single" w:sz="4" w:space="0" w:color="000000"/>
              <w:bottom w:val="single" w:sz="4" w:space="0" w:color="000000"/>
              <w:right w:val="single" w:sz="4" w:space="0" w:color="000000"/>
            </w:tcBorders>
            <w:hideMark/>
          </w:tcPr>
          <w:p w14:paraId="7D41F4EF" w14:textId="77777777" w:rsidR="00127DAA" w:rsidRPr="00C55125" w:rsidRDefault="00127DAA" w:rsidP="00C55125">
            <w:pPr>
              <w:spacing w:after="0" w:line="360" w:lineRule="auto"/>
              <w:jc w:val="both"/>
              <w:rPr>
                <w:rFonts w:ascii="Times New Roman" w:hAnsi="Times New Roman" w:cs="Times New Roman"/>
                <w:b/>
                <w:bCs/>
                <w:szCs w:val="24"/>
                <w:lang w:val="en-IN"/>
              </w:rPr>
            </w:pPr>
            <w:r w:rsidRPr="00C55125">
              <w:rPr>
                <w:rFonts w:ascii="Times New Roman" w:hAnsi="Times New Roman" w:cs="Times New Roman"/>
                <w:b/>
                <w:bCs/>
                <w:szCs w:val="24"/>
                <w:lang w:val="en-IN"/>
              </w:rPr>
              <w:t>Designation</w:t>
            </w:r>
          </w:p>
        </w:tc>
        <w:tc>
          <w:tcPr>
            <w:tcW w:w="1842" w:type="dxa"/>
            <w:tcBorders>
              <w:top w:val="single" w:sz="4" w:space="0" w:color="000000"/>
              <w:left w:val="single" w:sz="4" w:space="0" w:color="000000"/>
              <w:bottom w:val="single" w:sz="4" w:space="0" w:color="000000"/>
              <w:right w:val="single" w:sz="4" w:space="0" w:color="000000"/>
            </w:tcBorders>
            <w:hideMark/>
          </w:tcPr>
          <w:p w14:paraId="665E6F8E" w14:textId="77777777" w:rsidR="00127DAA" w:rsidRPr="00C55125" w:rsidRDefault="00127DAA" w:rsidP="00C55125">
            <w:pPr>
              <w:spacing w:after="0" w:line="360" w:lineRule="auto"/>
              <w:jc w:val="both"/>
              <w:rPr>
                <w:rFonts w:ascii="Times New Roman" w:hAnsi="Times New Roman" w:cs="Times New Roman"/>
                <w:b/>
                <w:bCs/>
                <w:szCs w:val="24"/>
                <w:lang w:val="en-IN"/>
              </w:rPr>
            </w:pPr>
            <w:r w:rsidRPr="00C55125">
              <w:rPr>
                <w:rFonts w:ascii="Times New Roman" w:hAnsi="Times New Roman" w:cs="Times New Roman"/>
                <w:b/>
                <w:bCs/>
                <w:szCs w:val="24"/>
                <w:lang w:val="en-IN"/>
              </w:rPr>
              <w:t>Qualification</w:t>
            </w:r>
          </w:p>
        </w:tc>
        <w:tc>
          <w:tcPr>
            <w:tcW w:w="3431" w:type="dxa"/>
            <w:tcBorders>
              <w:top w:val="single" w:sz="4" w:space="0" w:color="000000"/>
              <w:left w:val="single" w:sz="4" w:space="0" w:color="000000"/>
              <w:bottom w:val="single" w:sz="4" w:space="0" w:color="000000"/>
              <w:right w:val="single" w:sz="4" w:space="0" w:color="000000"/>
            </w:tcBorders>
          </w:tcPr>
          <w:p w14:paraId="226A1739" w14:textId="5294F241" w:rsidR="00127DAA" w:rsidRPr="00C55125" w:rsidRDefault="00127DAA" w:rsidP="00C55125">
            <w:pPr>
              <w:spacing w:after="0" w:line="360" w:lineRule="auto"/>
              <w:jc w:val="both"/>
              <w:rPr>
                <w:rFonts w:ascii="Times New Roman" w:hAnsi="Times New Roman" w:cs="Times New Roman"/>
                <w:b/>
                <w:bCs/>
                <w:szCs w:val="24"/>
                <w:lang w:val="en-IN"/>
              </w:rPr>
            </w:pPr>
            <w:r>
              <w:rPr>
                <w:rFonts w:ascii="Times New Roman" w:hAnsi="Times New Roman" w:cs="Times New Roman"/>
                <w:b/>
                <w:bCs/>
                <w:szCs w:val="24"/>
                <w:lang w:val="en-IN"/>
              </w:rPr>
              <w:t>Photo</w:t>
            </w:r>
          </w:p>
        </w:tc>
      </w:tr>
      <w:tr w:rsidR="00127DAA" w:rsidRPr="00C55125" w14:paraId="30ED4A5C" w14:textId="5B09A2B3" w:rsidTr="00127DAA">
        <w:trPr>
          <w:trHeight w:val="812"/>
        </w:trPr>
        <w:tc>
          <w:tcPr>
            <w:tcW w:w="727" w:type="dxa"/>
            <w:tcBorders>
              <w:top w:val="single" w:sz="4" w:space="0" w:color="000000"/>
              <w:left w:val="single" w:sz="4" w:space="0" w:color="000000"/>
              <w:bottom w:val="single" w:sz="4" w:space="0" w:color="000000"/>
              <w:right w:val="single" w:sz="4" w:space="0" w:color="000000"/>
            </w:tcBorders>
            <w:hideMark/>
          </w:tcPr>
          <w:p w14:paraId="738F2817" w14:textId="77777777" w:rsidR="00127DAA" w:rsidRPr="00C55125" w:rsidRDefault="00127DAA" w:rsidP="00C55125">
            <w:pPr>
              <w:spacing w:after="0" w:line="360" w:lineRule="auto"/>
              <w:jc w:val="both"/>
              <w:rPr>
                <w:rFonts w:ascii="Times New Roman" w:hAnsi="Times New Roman" w:cs="Times New Roman"/>
                <w:szCs w:val="24"/>
                <w:lang w:val="en-IN"/>
              </w:rPr>
            </w:pPr>
            <w:r w:rsidRPr="00C55125">
              <w:rPr>
                <w:rFonts w:ascii="Times New Roman" w:hAnsi="Times New Roman" w:cs="Times New Roman"/>
                <w:szCs w:val="24"/>
                <w:lang w:val="en-IN"/>
              </w:rPr>
              <w:t>1</w:t>
            </w:r>
          </w:p>
        </w:tc>
        <w:tc>
          <w:tcPr>
            <w:tcW w:w="1820" w:type="dxa"/>
            <w:tcBorders>
              <w:top w:val="single" w:sz="4" w:space="0" w:color="000000"/>
              <w:left w:val="single" w:sz="4" w:space="0" w:color="000000"/>
              <w:bottom w:val="single" w:sz="4" w:space="0" w:color="000000"/>
              <w:right w:val="single" w:sz="4" w:space="0" w:color="000000"/>
            </w:tcBorders>
            <w:hideMark/>
          </w:tcPr>
          <w:p w14:paraId="5601F1B7" w14:textId="73F7E90A" w:rsidR="00127DAA" w:rsidRPr="00C55125" w:rsidRDefault="00127DAA" w:rsidP="00C55125">
            <w:pPr>
              <w:spacing w:after="0" w:line="360" w:lineRule="auto"/>
              <w:rPr>
                <w:rFonts w:ascii="Times New Roman" w:hAnsi="Times New Roman" w:cs="Times New Roman"/>
                <w:szCs w:val="24"/>
                <w:lang w:val="en-IN"/>
              </w:rPr>
            </w:pPr>
            <w:r w:rsidRPr="00C55125">
              <w:rPr>
                <w:rFonts w:ascii="Times New Roman" w:hAnsi="Times New Roman" w:cs="Times New Roman"/>
              </w:rPr>
              <w:t>Mr. Sanjay Rama Dayare</w:t>
            </w:r>
          </w:p>
        </w:tc>
        <w:tc>
          <w:tcPr>
            <w:tcW w:w="2410" w:type="dxa"/>
            <w:tcBorders>
              <w:top w:val="single" w:sz="4" w:space="0" w:color="000000"/>
              <w:left w:val="single" w:sz="4" w:space="0" w:color="000000"/>
              <w:bottom w:val="single" w:sz="4" w:space="0" w:color="000000"/>
              <w:right w:val="single" w:sz="4" w:space="0" w:color="000000"/>
            </w:tcBorders>
            <w:hideMark/>
          </w:tcPr>
          <w:p w14:paraId="23A2E0F5" w14:textId="48FAECA7" w:rsidR="00127DAA" w:rsidRPr="00C55125" w:rsidRDefault="00127DAA" w:rsidP="00C55125">
            <w:pPr>
              <w:spacing w:after="0" w:line="360" w:lineRule="auto"/>
              <w:jc w:val="both"/>
              <w:rPr>
                <w:rFonts w:ascii="Times New Roman" w:hAnsi="Times New Roman" w:cs="Times New Roman"/>
                <w:szCs w:val="24"/>
                <w:lang w:val="en-IN"/>
              </w:rPr>
            </w:pPr>
            <w:r w:rsidRPr="00C55125">
              <w:rPr>
                <w:rFonts w:ascii="Times New Roman" w:hAnsi="Times New Roman" w:cs="Times New Roman"/>
                <w:szCs w:val="24"/>
                <w:lang w:val="en-IN"/>
              </w:rPr>
              <w:t xml:space="preserve"> Assistant Professor &amp; Head of the Department</w:t>
            </w:r>
          </w:p>
        </w:tc>
        <w:tc>
          <w:tcPr>
            <w:tcW w:w="1842" w:type="dxa"/>
            <w:tcBorders>
              <w:top w:val="single" w:sz="4" w:space="0" w:color="000000"/>
              <w:left w:val="single" w:sz="4" w:space="0" w:color="000000"/>
              <w:bottom w:val="single" w:sz="4" w:space="0" w:color="000000"/>
              <w:right w:val="single" w:sz="4" w:space="0" w:color="000000"/>
            </w:tcBorders>
            <w:hideMark/>
          </w:tcPr>
          <w:p w14:paraId="3A9CEAED" w14:textId="238AD24B" w:rsidR="00127DAA" w:rsidRPr="00C55125" w:rsidRDefault="00127DAA" w:rsidP="00C55125">
            <w:pPr>
              <w:spacing w:after="0" w:line="360" w:lineRule="auto"/>
              <w:jc w:val="both"/>
              <w:rPr>
                <w:rFonts w:ascii="Times New Roman" w:hAnsi="Times New Roman" w:cs="Times New Roman"/>
                <w:szCs w:val="24"/>
              </w:rPr>
            </w:pPr>
            <w:r w:rsidRPr="00C55125">
              <w:rPr>
                <w:rFonts w:ascii="Times New Roman" w:hAnsi="Times New Roman" w:cs="Times New Roman"/>
                <w:szCs w:val="24"/>
              </w:rPr>
              <w:t>M. A.,</w:t>
            </w:r>
            <w:r>
              <w:rPr>
                <w:rFonts w:ascii="Times New Roman" w:hAnsi="Times New Roman" w:cs="Times New Roman"/>
                <w:szCs w:val="24"/>
              </w:rPr>
              <w:t xml:space="preserve"> </w:t>
            </w:r>
            <w:r w:rsidRPr="00C55125">
              <w:rPr>
                <w:rFonts w:ascii="Times New Roman" w:hAnsi="Times New Roman" w:cs="Times New Roman"/>
                <w:szCs w:val="24"/>
              </w:rPr>
              <w:t>NET, SET, B. Ed.</w:t>
            </w:r>
          </w:p>
        </w:tc>
        <w:tc>
          <w:tcPr>
            <w:tcW w:w="3431" w:type="dxa"/>
            <w:tcBorders>
              <w:top w:val="single" w:sz="4" w:space="0" w:color="000000"/>
              <w:left w:val="single" w:sz="4" w:space="0" w:color="000000"/>
              <w:bottom w:val="single" w:sz="4" w:space="0" w:color="000000"/>
              <w:right w:val="single" w:sz="4" w:space="0" w:color="000000"/>
            </w:tcBorders>
          </w:tcPr>
          <w:p w14:paraId="1BB38153" w14:textId="448D48BE" w:rsidR="00127DAA" w:rsidRPr="00C55125" w:rsidRDefault="00E775DE" w:rsidP="00C55125">
            <w:pPr>
              <w:spacing w:after="0" w:line="360" w:lineRule="auto"/>
              <w:jc w:val="both"/>
              <w:rPr>
                <w:rFonts w:ascii="Times New Roman" w:hAnsi="Times New Roman" w:cs="Times New Roman"/>
                <w:szCs w:val="24"/>
              </w:rPr>
            </w:pPr>
            <w:r w:rsidRPr="00B10582">
              <w:rPr>
                <w:rFonts w:ascii="Gill Sans MT" w:hAnsi="Gill Sans MT"/>
                <w:noProof/>
              </w:rPr>
              <w:drawing>
                <wp:anchor distT="0" distB="0" distL="114300" distR="114300" simplePos="0" relativeHeight="251659264" behindDoc="0" locked="0" layoutInCell="1" allowOverlap="1" wp14:anchorId="7B2C723E" wp14:editId="301078DF">
                  <wp:simplePos x="0" y="0"/>
                  <wp:positionH relativeFrom="column">
                    <wp:posOffset>36830</wp:posOffset>
                  </wp:positionH>
                  <wp:positionV relativeFrom="paragraph">
                    <wp:posOffset>37465</wp:posOffset>
                  </wp:positionV>
                  <wp:extent cx="1177925" cy="946150"/>
                  <wp:effectExtent l="0" t="0" r="3175" b="6350"/>
                  <wp:wrapSquare wrapText="bothSides"/>
                  <wp:docPr id="2" name="Picture 2" descr="C:\Users\RISHABH\Downloads\WhatsApp Image 2022-03-22 at 10.47.17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RISHABH\Downloads\WhatsApp Image 2022-03-22 at 10.47.17 PM.jpe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177925" cy="946150"/>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127DAA" w:rsidRPr="00C55125" w14:paraId="2DA6C123" w14:textId="50750DE4" w:rsidTr="00127DAA">
        <w:trPr>
          <w:trHeight w:val="411"/>
        </w:trPr>
        <w:tc>
          <w:tcPr>
            <w:tcW w:w="727" w:type="dxa"/>
            <w:tcBorders>
              <w:top w:val="single" w:sz="4" w:space="0" w:color="000000"/>
              <w:left w:val="single" w:sz="4" w:space="0" w:color="000000"/>
              <w:bottom w:val="single" w:sz="4" w:space="0" w:color="000000"/>
              <w:right w:val="single" w:sz="4" w:space="0" w:color="000000"/>
            </w:tcBorders>
            <w:hideMark/>
          </w:tcPr>
          <w:p w14:paraId="1A4A711C" w14:textId="77777777" w:rsidR="00127DAA" w:rsidRPr="00C55125" w:rsidRDefault="00127DAA" w:rsidP="00C55125">
            <w:pPr>
              <w:spacing w:after="0" w:line="360" w:lineRule="auto"/>
              <w:jc w:val="both"/>
              <w:rPr>
                <w:rFonts w:ascii="Times New Roman" w:hAnsi="Times New Roman" w:cs="Times New Roman"/>
                <w:szCs w:val="24"/>
                <w:lang w:val="en-IN"/>
              </w:rPr>
            </w:pPr>
            <w:r w:rsidRPr="00C55125">
              <w:rPr>
                <w:rFonts w:ascii="Times New Roman" w:hAnsi="Times New Roman" w:cs="Times New Roman"/>
                <w:szCs w:val="24"/>
                <w:lang w:val="en-IN"/>
              </w:rPr>
              <w:lastRenderedPageBreak/>
              <w:t>2</w:t>
            </w:r>
          </w:p>
        </w:tc>
        <w:tc>
          <w:tcPr>
            <w:tcW w:w="1820" w:type="dxa"/>
            <w:tcBorders>
              <w:top w:val="single" w:sz="4" w:space="0" w:color="000000"/>
              <w:left w:val="single" w:sz="4" w:space="0" w:color="000000"/>
              <w:bottom w:val="single" w:sz="4" w:space="0" w:color="000000"/>
              <w:right w:val="single" w:sz="4" w:space="0" w:color="000000"/>
            </w:tcBorders>
            <w:hideMark/>
          </w:tcPr>
          <w:p w14:paraId="34E1EFCD" w14:textId="62E0EA55" w:rsidR="00127DAA" w:rsidRPr="00C55125" w:rsidRDefault="00127DAA" w:rsidP="00C55125">
            <w:pPr>
              <w:spacing w:after="0" w:line="360" w:lineRule="auto"/>
              <w:rPr>
                <w:rFonts w:ascii="Times New Roman" w:hAnsi="Times New Roman" w:cs="Times New Roman"/>
                <w:szCs w:val="24"/>
                <w:lang w:val="en-IN"/>
              </w:rPr>
            </w:pPr>
            <w:r w:rsidRPr="00C55125">
              <w:rPr>
                <w:rFonts w:ascii="Times New Roman" w:hAnsi="Times New Roman" w:cs="Times New Roman"/>
                <w:szCs w:val="24"/>
                <w:lang w:val="en-IN"/>
              </w:rPr>
              <w:t>Dr. Pratik Sasane</w:t>
            </w:r>
          </w:p>
        </w:tc>
        <w:tc>
          <w:tcPr>
            <w:tcW w:w="2410" w:type="dxa"/>
            <w:tcBorders>
              <w:top w:val="single" w:sz="4" w:space="0" w:color="000000"/>
              <w:left w:val="single" w:sz="4" w:space="0" w:color="000000"/>
              <w:bottom w:val="single" w:sz="4" w:space="0" w:color="000000"/>
              <w:right w:val="single" w:sz="4" w:space="0" w:color="000000"/>
            </w:tcBorders>
            <w:hideMark/>
          </w:tcPr>
          <w:p w14:paraId="5AB960E4" w14:textId="6B83EB0B" w:rsidR="00127DAA" w:rsidRPr="00C55125" w:rsidRDefault="00127DAA" w:rsidP="00C55125">
            <w:pPr>
              <w:spacing w:after="0" w:line="360" w:lineRule="auto"/>
              <w:jc w:val="both"/>
              <w:rPr>
                <w:rFonts w:ascii="Times New Roman" w:hAnsi="Times New Roman" w:cs="Times New Roman"/>
                <w:szCs w:val="24"/>
                <w:lang w:val="en-IN"/>
              </w:rPr>
            </w:pPr>
            <w:r w:rsidRPr="00C55125">
              <w:rPr>
                <w:rFonts w:ascii="Times New Roman" w:hAnsi="Times New Roman" w:cs="Times New Roman"/>
                <w:szCs w:val="24"/>
                <w:lang w:val="en-IN"/>
              </w:rPr>
              <w:t>Assistant Professor</w:t>
            </w:r>
          </w:p>
        </w:tc>
        <w:tc>
          <w:tcPr>
            <w:tcW w:w="1842" w:type="dxa"/>
            <w:tcBorders>
              <w:top w:val="single" w:sz="4" w:space="0" w:color="000000"/>
              <w:left w:val="single" w:sz="4" w:space="0" w:color="000000"/>
              <w:bottom w:val="single" w:sz="4" w:space="0" w:color="000000"/>
              <w:right w:val="single" w:sz="4" w:space="0" w:color="000000"/>
            </w:tcBorders>
            <w:hideMark/>
          </w:tcPr>
          <w:p w14:paraId="14C6E75E" w14:textId="37422DDC" w:rsidR="00127DAA" w:rsidRPr="00C55125" w:rsidRDefault="00127DAA" w:rsidP="00C55125">
            <w:pPr>
              <w:spacing w:after="0" w:line="360" w:lineRule="auto"/>
              <w:jc w:val="both"/>
              <w:rPr>
                <w:rFonts w:ascii="Times New Roman" w:hAnsi="Times New Roman" w:cs="Times New Roman"/>
                <w:szCs w:val="24"/>
                <w:lang w:val="en-IN"/>
              </w:rPr>
            </w:pPr>
            <w:r w:rsidRPr="00C55125">
              <w:rPr>
                <w:rFonts w:ascii="Times New Roman" w:hAnsi="Times New Roman" w:cs="Times New Roman"/>
                <w:szCs w:val="24"/>
              </w:rPr>
              <w:t>M. A., Ph. D.</w:t>
            </w:r>
          </w:p>
        </w:tc>
        <w:tc>
          <w:tcPr>
            <w:tcW w:w="3431" w:type="dxa"/>
            <w:tcBorders>
              <w:top w:val="single" w:sz="4" w:space="0" w:color="000000"/>
              <w:left w:val="single" w:sz="4" w:space="0" w:color="000000"/>
              <w:bottom w:val="single" w:sz="4" w:space="0" w:color="000000"/>
              <w:right w:val="single" w:sz="4" w:space="0" w:color="000000"/>
            </w:tcBorders>
          </w:tcPr>
          <w:p w14:paraId="35A2BB45" w14:textId="22D6F608" w:rsidR="00127DAA" w:rsidRPr="00C55125" w:rsidRDefault="00E775DE" w:rsidP="00C55125">
            <w:pPr>
              <w:spacing w:after="0" w:line="360" w:lineRule="auto"/>
              <w:jc w:val="both"/>
              <w:rPr>
                <w:rFonts w:ascii="Times New Roman" w:hAnsi="Times New Roman" w:cs="Times New Roman"/>
                <w:szCs w:val="24"/>
              </w:rPr>
            </w:pPr>
            <w:r>
              <w:rPr>
                <w:noProof/>
              </w:rPr>
              <w:drawing>
                <wp:inline distT="0" distB="0" distL="0" distR="0" wp14:anchorId="0F448201" wp14:editId="5331943B">
                  <wp:extent cx="1073150" cy="1080494"/>
                  <wp:effectExtent l="0" t="0" r="0" b="5715"/>
                  <wp:docPr id="211964399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080458" cy="1087852"/>
                          </a:xfrm>
                          <a:prstGeom prst="rect">
                            <a:avLst/>
                          </a:prstGeom>
                          <a:noFill/>
                          <a:ln>
                            <a:noFill/>
                          </a:ln>
                        </pic:spPr>
                      </pic:pic>
                    </a:graphicData>
                  </a:graphic>
                </wp:inline>
              </w:drawing>
            </w:r>
          </w:p>
        </w:tc>
      </w:tr>
      <w:tr w:rsidR="00127DAA" w:rsidRPr="00C55125" w14:paraId="2CCC52A8" w14:textId="3EF71EEF" w:rsidTr="00E775DE">
        <w:trPr>
          <w:trHeight w:val="1975"/>
        </w:trPr>
        <w:tc>
          <w:tcPr>
            <w:tcW w:w="727" w:type="dxa"/>
            <w:tcBorders>
              <w:top w:val="single" w:sz="4" w:space="0" w:color="000000"/>
              <w:left w:val="single" w:sz="4" w:space="0" w:color="000000"/>
              <w:bottom w:val="single" w:sz="4" w:space="0" w:color="000000"/>
              <w:right w:val="single" w:sz="4" w:space="0" w:color="000000"/>
            </w:tcBorders>
          </w:tcPr>
          <w:p w14:paraId="714C3A32" w14:textId="77777777" w:rsidR="00127DAA" w:rsidRPr="00C55125" w:rsidRDefault="00127DAA" w:rsidP="00C55125">
            <w:pPr>
              <w:spacing w:after="0" w:line="360" w:lineRule="auto"/>
              <w:jc w:val="both"/>
              <w:rPr>
                <w:rFonts w:ascii="Times New Roman" w:hAnsi="Times New Roman" w:cs="Times New Roman"/>
                <w:szCs w:val="24"/>
                <w:lang w:val="en-IN"/>
              </w:rPr>
            </w:pPr>
            <w:r w:rsidRPr="00C55125">
              <w:rPr>
                <w:rFonts w:ascii="Times New Roman" w:hAnsi="Times New Roman" w:cs="Times New Roman"/>
                <w:szCs w:val="24"/>
                <w:lang w:val="en-IN"/>
              </w:rPr>
              <w:t>3</w:t>
            </w:r>
          </w:p>
        </w:tc>
        <w:tc>
          <w:tcPr>
            <w:tcW w:w="1820" w:type="dxa"/>
            <w:tcBorders>
              <w:top w:val="single" w:sz="4" w:space="0" w:color="000000"/>
              <w:left w:val="single" w:sz="4" w:space="0" w:color="000000"/>
              <w:bottom w:val="single" w:sz="4" w:space="0" w:color="000000"/>
              <w:right w:val="single" w:sz="4" w:space="0" w:color="000000"/>
            </w:tcBorders>
          </w:tcPr>
          <w:p w14:paraId="1461923E" w14:textId="467E89EC" w:rsidR="00127DAA" w:rsidRPr="00C55125" w:rsidRDefault="00127DAA" w:rsidP="00C55125">
            <w:pPr>
              <w:spacing w:after="0" w:line="360" w:lineRule="auto"/>
              <w:rPr>
                <w:rFonts w:ascii="Times New Roman" w:hAnsi="Times New Roman" w:cs="Times New Roman"/>
                <w:szCs w:val="24"/>
                <w:lang w:val="en-IN"/>
              </w:rPr>
            </w:pPr>
            <w:r w:rsidRPr="00C55125">
              <w:rPr>
                <w:rFonts w:ascii="Times New Roman" w:hAnsi="Times New Roman" w:cs="Times New Roman"/>
                <w:szCs w:val="24"/>
                <w:lang w:val="en-IN"/>
              </w:rPr>
              <w:t>Mr. Kamalakar M. Hirawa</w:t>
            </w:r>
          </w:p>
        </w:tc>
        <w:tc>
          <w:tcPr>
            <w:tcW w:w="2410" w:type="dxa"/>
            <w:tcBorders>
              <w:top w:val="single" w:sz="4" w:space="0" w:color="000000"/>
              <w:left w:val="single" w:sz="4" w:space="0" w:color="000000"/>
              <w:bottom w:val="single" w:sz="4" w:space="0" w:color="000000"/>
              <w:right w:val="single" w:sz="4" w:space="0" w:color="000000"/>
            </w:tcBorders>
          </w:tcPr>
          <w:p w14:paraId="7E341495" w14:textId="564020F0" w:rsidR="00127DAA" w:rsidRPr="00C55125" w:rsidRDefault="00127DAA" w:rsidP="00C55125">
            <w:pPr>
              <w:spacing w:after="0" w:line="360" w:lineRule="auto"/>
              <w:jc w:val="both"/>
              <w:rPr>
                <w:rFonts w:ascii="Times New Roman" w:hAnsi="Times New Roman" w:cs="Times New Roman"/>
                <w:szCs w:val="24"/>
                <w:lang w:val="en-IN"/>
              </w:rPr>
            </w:pPr>
            <w:r w:rsidRPr="00C55125">
              <w:rPr>
                <w:rFonts w:ascii="Times New Roman" w:hAnsi="Times New Roman" w:cs="Times New Roman"/>
                <w:szCs w:val="24"/>
                <w:lang w:val="en-IN"/>
              </w:rPr>
              <w:t>Assistant Professor</w:t>
            </w:r>
          </w:p>
        </w:tc>
        <w:tc>
          <w:tcPr>
            <w:tcW w:w="1842" w:type="dxa"/>
            <w:tcBorders>
              <w:top w:val="single" w:sz="4" w:space="0" w:color="000000"/>
              <w:left w:val="single" w:sz="4" w:space="0" w:color="000000"/>
              <w:bottom w:val="single" w:sz="4" w:space="0" w:color="000000"/>
              <w:right w:val="single" w:sz="4" w:space="0" w:color="000000"/>
            </w:tcBorders>
          </w:tcPr>
          <w:p w14:paraId="2F06A3F2" w14:textId="7B88FF87" w:rsidR="00127DAA" w:rsidRPr="00C55125" w:rsidRDefault="00127DAA" w:rsidP="00C55125">
            <w:pPr>
              <w:spacing w:after="0" w:line="360" w:lineRule="auto"/>
              <w:jc w:val="both"/>
              <w:rPr>
                <w:rFonts w:ascii="Times New Roman" w:hAnsi="Times New Roman" w:cs="Times New Roman"/>
                <w:szCs w:val="24"/>
              </w:rPr>
            </w:pPr>
            <w:r w:rsidRPr="00C55125">
              <w:rPr>
                <w:rFonts w:ascii="Times New Roman" w:hAnsi="Times New Roman" w:cs="Times New Roman"/>
                <w:szCs w:val="24"/>
              </w:rPr>
              <w:t>M. A., SET.</w:t>
            </w:r>
          </w:p>
        </w:tc>
        <w:tc>
          <w:tcPr>
            <w:tcW w:w="3431" w:type="dxa"/>
            <w:tcBorders>
              <w:top w:val="single" w:sz="4" w:space="0" w:color="000000"/>
              <w:left w:val="single" w:sz="4" w:space="0" w:color="000000"/>
              <w:bottom w:val="single" w:sz="4" w:space="0" w:color="000000"/>
              <w:right w:val="single" w:sz="4" w:space="0" w:color="000000"/>
            </w:tcBorders>
          </w:tcPr>
          <w:p w14:paraId="296A7AA3" w14:textId="3957B93C" w:rsidR="00127DAA" w:rsidRPr="00E775DE" w:rsidRDefault="00E775DE" w:rsidP="00C55125">
            <w:pPr>
              <w:spacing w:after="0" w:line="360" w:lineRule="auto"/>
              <w:jc w:val="both"/>
              <w:rPr>
                <w:rFonts w:ascii="Times New Roman" w:hAnsi="Times New Roman" w:cs="Times New Roman"/>
                <w:szCs w:val="24"/>
                <w:lang w:val="en-IN"/>
              </w:rPr>
            </w:pPr>
            <w:r w:rsidRPr="00E775DE">
              <w:rPr>
                <w:rFonts w:ascii="Times New Roman" w:hAnsi="Times New Roman" w:cs="Times New Roman"/>
                <w:szCs w:val="24"/>
                <w:lang w:val="en-IN"/>
              </w:rPr>
              <w:drawing>
                <wp:inline distT="0" distB="0" distL="0" distR="0" wp14:anchorId="642A4E68" wp14:editId="3EAB7844">
                  <wp:extent cx="1310930" cy="1085850"/>
                  <wp:effectExtent l="0" t="0" r="3810" b="0"/>
                  <wp:docPr id="6401443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17615" cy="1091388"/>
                          </a:xfrm>
                          <a:prstGeom prst="rect">
                            <a:avLst/>
                          </a:prstGeom>
                          <a:noFill/>
                          <a:ln>
                            <a:noFill/>
                          </a:ln>
                        </pic:spPr>
                      </pic:pic>
                    </a:graphicData>
                  </a:graphic>
                </wp:inline>
              </w:drawing>
            </w:r>
          </w:p>
        </w:tc>
      </w:tr>
      <w:tr w:rsidR="00127DAA" w:rsidRPr="00C55125" w14:paraId="15C2D64E" w14:textId="74EF8173" w:rsidTr="00127DAA">
        <w:trPr>
          <w:trHeight w:val="411"/>
        </w:trPr>
        <w:tc>
          <w:tcPr>
            <w:tcW w:w="727" w:type="dxa"/>
            <w:tcBorders>
              <w:top w:val="single" w:sz="4" w:space="0" w:color="000000"/>
              <w:left w:val="single" w:sz="4" w:space="0" w:color="000000"/>
              <w:bottom w:val="single" w:sz="4" w:space="0" w:color="000000"/>
              <w:right w:val="single" w:sz="4" w:space="0" w:color="000000"/>
            </w:tcBorders>
          </w:tcPr>
          <w:p w14:paraId="358BC568" w14:textId="77777777" w:rsidR="00127DAA" w:rsidRPr="00C55125" w:rsidRDefault="00127DAA" w:rsidP="00C55125">
            <w:pPr>
              <w:spacing w:after="0" w:line="360" w:lineRule="auto"/>
              <w:jc w:val="both"/>
              <w:rPr>
                <w:rFonts w:ascii="Times New Roman" w:hAnsi="Times New Roman" w:cs="Times New Roman"/>
                <w:szCs w:val="24"/>
                <w:lang w:val="en-IN"/>
              </w:rPr>
            </w:pPr>
            <w:r w:rsidRPr="00C55125">
              <w:rPr>
                <w:rFonts w:ascii="Times New Roman" w:hAnsi="Times New Roman" w:cs="Times New Roman"/>
                <w:szCs w:val="24"/>
                <w:lang w:val="en-IN"/>
              </w:rPr>
              <w:t>4</w:t>
            </w:r>
          </w:p>
        </w:tc>
        <w:tc>
          <w:tcPr>
            <w:tcW w:w="1820" w:type="dxa"/>
            <w:tcBorders>
              <w:top w:val="single" w:sz="4" w:space="0" w:color="000000"/>
              <w:left w:val="single" w:sz="4" w:space="0" w:color="000000"/>
              <w:bottom w:val="single" w:sz="4" w:space="0" w:color="000000"/>
              <w:right w:val="single" w:sz="4" w:space="0" w:color="000000"/>
            </w:tcBorders>
          </w:tcPr>
          <w:p w14:paraId="4E210078" w14:textId="264F0D02" w:rsidR="00127DAA" w:rsidRPr="00C55125" w:rsidRDefault="00127DAA" w:rsidP="00C55125">
            <w:pPr>
              <w:spacing w:after="0" w:line="360" w:lineRule="auto"/>
              <w:rPr>
                <w:rFonts w:ascii="Times New Roman" w:hAnsi="Times New Roman" w:cs="Times New Roman"/>
                <w:szCs w:val="24"/>
                <w:lang w:val="en-IN"/>
              </w:rPr>
            </w:pPr>
            <w:r w:rsidRPr="00C55125">
              <w:rPr>
                <w:rFonts w:ascii="Times New Roman" w:hAnsi="Times New Roman" w:cs="Times New Roman"/>
                <w:szCs w:val="24"/>
                <w:lang w:val="en-IN"/>
              </w:rPr>
              <w:t xml:space="preserve">Miss. Rutuja C. </w:t>
            </w:r>
            <w:proofErr w:type="spellStart"/>
            <w:r w:rsidRPr="00C55125">
              <w:rPr>
                <w:rFonts w:ascii="Times New Roman" w:hAnsi="Times New Roman" w:cs="Times New Roman"/>
                <w:szCs w:val="24"/>
                <w:lang w:val="en-IN"/>
              </w:rPr>
              <w:t>Hojage</w:t>
            </w:r>
            <w:proofErr w:type="spellEnd"/>
          </w:p>
        </w:tc>
        <w:tc>
          <w:tcPr>
            <w:tcW w:w="2410" w:type="dxa"/>
            <w:tcBorders>
              <w:top w:val="single" w:sz="4" w:space="0" w:color="000000"/>
              <w:left w:val="single" w:sz="4" w:space="0" w:color="000000"/>
              <w:bottom w:val="single" w:sz="4" w:space="0" w:color="000000"/>
              <w:right w:val="single" w:sz="4" w:space="0" w:color="000000"/>
            </w:tcBorders>
          </w:tcPr>
          <w:p w14:paraId="631BE5B1" w14:textId="6AE2028E" w:rsidR="00127DAA" w:rsidRPr="00C55125" w:rsidRDefault="00127DAA" w:rsidP="00C55125">
            <w:pPr>
              <w:spacing w:after="0" w:line="360" w:lineRule="auto"/>
              <w:jc w:val="both"/>
              <w:rPr>
                <w:rFonts w:ascii="Times New Roman" w:hAnsi="Times New Roman" w:cs="Times New Roman"/>
                <w:szCs w:val="24"/>
                <w:lang w:val="en-IN"/>
              </w:rPr>
            </w:pPr>
            <w:r w:rsidRPr="00C55125">
              <w:rPr>
                <w:rFonts w:ascii="Times New Roman" w:hAnsi="Times New Roman" w:cs="Times New Roman"/>
                <w:szCs w:val="24"/>
                <w:lang w:val="en-IN"/>
              </w:rPr>
              <w:t>Assistant Professor</w:t>
            </w:r>
          </w:p>
        </w:tc>
        <w:tc>
          <w:tcPr>
            <w:tcW w:w="1842" w:type="dxa"/>
            <w:tcBorders>
              <w:top w:val="single" w:sz="4" w:space="0" w:color="000000"/>
              <w:left w:val="single" w:sz="4" w:space="0" w:color="000000"/>
              <w:bottom w:val="single" w:sz="4" w:space="0" w:color="000000"/>
              <w:right w:val="single" w:sz="4" w:space="0" w:color="000000"/>
            </w:tcBorders>
          </w:tcPr>
          <w:p w14:paraId="404798EF" w14:textId="01CFCEA4" w:rsidR="00127DAA" w:rsidRPr="00C55125" w:rsidRDefault="00127DAA" w:rsidP="00C55125">
            <w:pPr>
              <w:spacing w:after="0" w:line="360" w:lineRule="auto"/>
              <w:jc w:val="both"/>
              <w:rPr>
                <w:rFonts w:ascii="Times New Roman" w:hAnsi="Times New Roman" w:cs="Times New Roman"/>
                <w:szCs w:val="24"/>
                <w:lang w:val="en-IN"/>
              </w:rPr>
            </w:pPr>
            <w:r w:rsidRPr="00C55125">
              <w:rPr>
                <w:rFonts w:ascii="Times New Roman" w:hAnsi="Times New Roman" w:cs="Times New Roman"/>
                <w:szCs w:val="24"/>
              </w:rPr>
              <w:t>M. A., SET.</w:t>
            </w:r>
          </w:p>
        </w:tc>
        <w:tc>
          <w:tcPr>
            <w:tcW w:w="3431" w:type="dxa"/>
            <w:tcBorders>
              <w:top w:val="single" w:sz="4" w:space="0" w:color="000000"/>
              <w:left w:val="single" w:sz="4" w:space="0" w:color="000000"/>
              <w:bottom w:val="single" w:sz="4" w:space="0" w:color="000000"/>
              <w:right w:val="single" w:sz="4" w:space="0" w:color="000000"/>
            </w:tcBorders>
          </w:tcPr>
          <w:p w14:paraId="2346087F" w14:textId="77777777" w:rsidR="00127DAA" w:rsidRPr="00C55125" w:rsidRDefault="00127DAA" w:rsidP="00C55125">
            <w:pPr>
              <w:spacing w:after="0" w:line="360" w:lineRule="auto"/>
              <w:jc w:val="both"/>
              <w:rPr>
                <w:rFonts w:ascii="Times New Roman" w:hAnsi="Times New Roman" w:cs="Times New Roman"/>
                <w:szCs w:val="24"/>
              </w:rPr>
            </w:pPr>
          </w:p>
        </w:tc>
      </w:tr>
      <w:tr w:rsidR="00127DAA" w:rsidRPr="00C55125" w14:paraId="64A2829B" w14:textId="50C0C362" w:rsidTr="00127DAA">
        <w:trPr>
          <w:trHeight w:val="401"/>
        </w:trPr>
        <w:tc>
          <w:tcPr>
            <w:tcW w:w="727" w:type="dxa"/>
            <w:tcBorders>
              <w:top w:val="single" w:sz="4" w:space="0" w:color="000000"/>
              <w:left w:val="single" w:sz="4" w:space="0" w:color="000000"/>
              <w:bottom w:val="single" w:sz="4" w:space="0" w:color="000000"/>
              <w:right w:val="single" w:sz="4" w:space="0" w:color="000000"/>
            </w:tcBorders>
          </w:tcPr>
          <w:p w14:paraId="4EBF6D77" w14:textId="497963E0" w:rsidR="00127DAA" w:rsidRPr="00C55125" w:rsidRDefault="00127DAA" w:rsidP="00C55125">
            <w:pPr>
              <w:spacing w:after="0" w:line="360" w:lineRule="auto"/>
              <w:jc w:val="both"/>
              <w:rPr>
                <w:rFonts w:ascii="Times New Roman" w:hAnsi="Times New Roman" w:cs="Times New Roman"/>
                <w:szCs w:val="24"/>
                <w:lang w:val="en-IN"/>
              </w:rPr>
            </w:pPr>
            <w:r w:rsidRPr="00C55125">
              <w:rPr>
                <w:rFonts w:ascii="Times New Roman" w:hAnsi="Times New Roman" w:cs="Times New Roman"/>
                <w:szCs w:val="24"/>
                <w:lang w:val="en-IN"/>
              </w:rPr>
              <w:t>5</w:t>
            </w:r>
          </w:p>
        </w:tc>
        <w:tc>
          <w:tcPr>
            <w:tcW w:w="1820" w:type="dxa"/>
            <w:tcBorders>
              <w:top w:val="single" w:sz="4" w:space="0" w:color="000000"/>
              <w:left w:val="single" w:sz="4" w:space="0" w:color="000000"/>
              <w:bottom w:val="single" w:sz="4" w:space="0" w:color="000000"/>
              <w:right w:val="single" w:sz="4" w:space="0" w:color="000000"/>
            </w:tcBorders>
          </w:tcPr>
          <w:p w14:paraId="20D75F39" w14:textId="346F89F6" w:rsidR="00127DAA" w:rsidRPr="00C55125" w:rsidRDefault="00127DAA" w:rsidP="00C55125">
            <w:pPr>
              <w:spacing w:after="0" w:line="360" w:lineRule="auto"/>
              <w:jc w:val="both"/>
              <w:rPr>
                <w:rFonts w:ascii="Times New Roman" w:hAnsi="Times New Roman" w:cs="Times New Roman"/>
                <w:szCs w:val="24"/>
                <w:lang w:val="en-IN"/>
              </w:rPr>
            </w:pPr>
            <w:r w:rsidRPr="00C55125">
              <w:rPr>
                <w:rFonts w:ascii="Times New Roman" w:hAnsi="Times New Roman" w:cs="Times New Roman"/>
                <w:szCs w:val="24"/>
                <w:lang w:val="en-IN"/>
              </w:rPr>
              <w:t xml:space="preserve">Miss. Riya Jackson </w:t>
            </w:r>
          </w:p>
        </w:tc>
        <w:tc>
          <w:tcPr>
            <w:tcW w:w="2410" w:type="dxa"/>
            <w:tcBorders>
              <w:top w:val="single" w:sz="4" w:space="0" w:color="000000"/>
              <w:left w:val="single" w:sz="4" w:space="0" w:color="000000"/>
              <w:bottom w:val="single" w:sz="4" w:space="0" w:color="000000"/>
              <w:right w:val="single" w:sz="4" w:space="0" w:color="000000"/>
            </w:tcBorders>
          </w:tcPr>
          <w:p w14:paraId="016CE441" w14:textId="5671EBCF" w:rsidR="00127DAA" w:rsidRPr="00C55125" w:rsidRDefault="00127DAA" w:rsidP="00C55125">
            <w:pPr>
              <w:spacing w:after="0" w:line="360" w:lineRule="auto"/>
              <w:jc w:val="both"/>
              <w:rPr>
                <w:rFonts w:ascii="Times New Roman" w:hAnsi="Times New Roman" w:cs="Times New Roman"/>
                <w:szCs w:val="24"/>
                <w:lang w:val="en-IN"/>
              </w:rPr>
            </w:pPr>
            <w:r w:rsidRPr="00C55125">
              <w:rPr>
                <w:rFonts w:ascii="Times New Roman" w:hAnsi="Times New Roman" w:cs="Times New Roman"/>
                <w:szCs w:val="24"/>
                <w:lang w:val="en-IN"/>
              </w:rPr>
              <w:t>Assistant Professor</w:t>
            </w:r>
          </w:p>
        </w:tc>
        <w:tc>
          <w:tcPr>
            <w:tcW w:w="1842" w:type="dxa"/>
            <w:tcBorders>
              <w:top w:val="single" w:sz="4" w:space="0" w:color="000000"/>
              <w:left w:val="single" w:sz="4" w:space="0" w:color="000000"/>
              <w:bottom w:val="single" w:sz="4" w:space="0" w:color="000000"/>
              <w:right w:val="single" w:sz="4" w:space="0" w:color="000000"/>
            </w:tcBorders>
          </w:tcPr>
          <w:p w14:paraId="497D3D39" w14:textId="127BDA39" w:rsidR="00127DAA" w:rsidRPr="00C55125" w:rsidRDefault="00127DAA" w:rsidP="00C55125">
            <w:pPr>
              <w:spacing w:after="0" w:line="360" w:lineRule="auto"/>
              <w:jc w:val="both"/>
              <w:rPr>
                <w:rFonts w:ascii="Times New Roman" w:hAnsi="Times New Roman" w:cs="Times New Roman"/>
                <w:szCs w:val="24"/>
              </w:rPr>
            </w:pPr>
            <w:r w:rsidRPr="00C55125">
              <w:rPr>
                <w:rFonts w:ascii="Times New Roman" w:hAnsi="Times New Roman" w:cs="Times New Roman"/>
                <w:szCs w:val="24"/>
              </w:rPr>
              <w:t>M. A., B. Ed.</w:t>
            </w:r>
          </w:p>
        </w:tc>
        <w:tc>
          <w:tcPr>
            <w:tcW w:w="3431" w:type="dxa"/>
            <w:tcBorders>
              <w:top w:val="single" w:sz="4" w:space="0" w:color="000000"/>
              <w:left w:val="single" w:sz="4" w:space="0" w:color="000000"/>
              <w:bottom w:val="single" w:sz="4" w:space="0" w:color="000000"/>
              <w:right w:val="single" w:sz="4" w:space="0" w:color="000000"/>
            </w:tcBorders>
          </w:tcPr>
          <w:p w14:paraId="0E1458E0" w14:textId="46D037A0" w:rsidR="00127DAA" w:rsidRPr="00C55125" w:rsidRDefault="00E775DE" w:rsidP="00C55125">
            <w:pPr>
              <w:spacing w:after="0" w:line="360" w:lineRule="auto"/>
              <w:jc w:val="both"/>
              <w:rPr>
                <w:rFonts w:ascii="Times New Roman" w:hAnsi="Times New Roman" w:cs="Times New Roman"/>
                <w:szCs w:val="24"/>
              </w:rPr>
            </w:pPr>
            <w:r>
              <w:rPr>
                <w:noProof/>
              </w:rPr>
              <w:drawing>
                <wp:inline distT="0" distB="0" distL="0" distR="0" wp14:anchorId="26866CB4" wp14:editId="56EF8AC4">
                  <wp:extent cx="1057275" cy="1144093"/>
                  <wp:effectExtent l="0" t="0" r="0" b="0"/>
                  <wp:docPr id="78134720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63489" cy="1150818"/>
                          </a:xfrm>
                          <a:prstGeom prst="rect">
                            <a:avLst/>
                          </a:prstGeom>
                          <a:noFill/>
                          <a:ln>
                            <a:noFill/>
                          </a:ln>
                        </pic:spPr>
                      </pic:pic>
                    </a:graphicData>
                  </a:graphic>
                </wp:inline>
              </w:drawing>
            </w:r>
          </w:p>
        </w:tc>
      </w:tr>
    </w:tbl>
    <w:p w14:paraId="4B852DA1" w14:textId="77777777" w:rsidR="00236CD7" w:rsidRPr="00C55125" w:rsidRDefault="00236CD7" w:rsidP="00C55125">
      <w:pPr>
        <w:spacing w:line="360" w:lineRule="auto"/>
        <w:jc w:val="both"/>
        <w:rPr>
          <w:rFonts w:ascii="Times New Roman" w:hAnsi="Times New Roman" w:cs="Times New Roman"/>
        </w:rPr>
      </w:pPr>
    </w:p>
    <w:p w14:paraId="12E6A0A8" w14:textId="5D59725C" w:rsidR="00A555BD" w:rsidRPr="00C55125" w:rsidRDefault="00A555BD" w:rsidP="00C55125">
      <w:pPr>
        <w:spacing w:line="360" w:lineRule="auto"/>
        <w:jc w:val="both"/>
        <w:rPr>
          <w:rFonts w:ascii="Times New Roman" w:hAnsi="Times New Roman" w:cs="Times New Roman"/>
        </w:rPr>
      </w:pPr>
      <w:r w:rsidRPr="00C55125">
        <w:rPr>
          <w:rFonts w:ascii="Times New Roman" w:hAnsi="Times New Roman" w:cs="Times New Roman"/>
        </w:rPr>
        <w:t xml:space="preserve">The Department </w:t>
      </w:r>
      <w:proofErr w:type="spellStart"/>
      <w:r w:rsidRPr="00C55125">
        <w:rPr>
          <w:rFonts w:ascii="Times New Roman" w:hAnsi="Times New Roman" w:cs="Times New Roman"/>
        </w:rPr>
        <w:t>honours</w:t>
      </w:r>
      <w:proofErr w:type="spellEnd"/>
      <w:r w:rsidRPr="00C55125">
        <w:rPr>
          <w:rFonts w:ascii="Times New Roman" w:hAnsi="Times New Roman" w:cs="Times New Roman"/>
        </w:rPr>
        <w:t xml:space="preserve"> its former Heads Late Dr. B.D. Bansode, Late Prof. </w:t>
      </w:r>
      <w:proofErr w:type="spellStart"/>
      <w:r w:rsidRPr="00C55125">
        <w:rPr>
          <w:rFonts w:ascii="Times New Roman" w:hAnsi="Times New Roman" w:cs="Times New Roman"/>
        </w:rPr>
        <w:t>R.</w:t>
      </w:r>
      <w:proofErr w:type="gramStart"/>
      <w:r w:rsidRPr="00C55125">
        <w:rPr>
          <w:rFonts w:ascii="Times New Roman" w:hAnsi="Times New Roman" w:cs="Times New Roman"/>
        </w:rPr>
        <w:t>P.Kothawale</w:t>
      </w:r>
      <w:proofErr w:type="spellEnd"/>
      <w:proofErr w:type="gramEnd"/>
      <w:r w:rsidRPr="00C55125">
        <w:rPr>
          <w:rFonts w:ascii="Times New Roman" w:hAnsi="Times New Roman" w:cs="Times New Roman"/>
        </w:rPr>
        <w:t xml:space="preserve">(author </w:t>
      </w:r>
      <w:proofErr w:type="spellStart"/>
      <w:r w:rsidRPr="00C55125">
        <w:rPr>
          <w:rFonts w:ascii="Times New Roman" w:hAnsi="Times New Roman" w:cs="Times New Roman"/>
        </w:rPr>
        <w:t>fo</w:t>
      </w:r>
      <w:proofErr w:type="spellEnd"/>
      <w:r w:rsidRPr="00C55125">
        <w:rPr>
          <w:rFonts w:ascii="Times New Roman" w:hAnsi="Times New Roman" w:cs="Times New Roman"/>
        </w:rPr>
        <w:t xml:space="preserve"> Maharashtra’s First Economics SET guidance book) and Dr. V.S. Kulkarni whose legacy continues to inspire. </w:t>
      </w:r>
    </w:p>
    <w:p w14:paraId="255DDF06" w14:textId="216B0684" w:rsidR="00236CD7" w:rsidRPr="00C55125" w:rsidRDefault="00236CD7" w:rsidP="00C55125">
      <w:pPr>
        <w:spacing w:line="360" w:lineRule="auto"/>
        <w:jc w:val="both"/>
        <w:rPr>
          <w:rFonts w:ascii="Times New Roman" w:hAnsi="Times New Roman" w:cs="Times New Roman"/>
        </w:rPr>
      </w:pPr>
      <w:r w:rsidRPr="00C55125">
        <w:rPr>
          <w:rFonts w:ascii="Times New Roman" w:hAnsi="Times New Roman" w:cs="Times New Roman"/>
        </w:rPr>
        <w:t xml:space="preserve">Prof. Sanjay Dayare worked as a Research Assistant with Prof. Dr. Neeraj Hatekar and Prof. Dr. Satyanarayan Kothe of Mumbai School of Economics and Public Policy, University of Mumbai, Mumbai for the </w:t>
      </w:r>
      <w:proofErr w:type="spellStart"/>
      <w:r w:rsidRPr="00C55125">
        <w:rPr>
          <w:rFonts w:ascii="Times New Roman" w:hAnsi="Times New Roman" w:cs="Times New Roman"/>
        </w:rPr>
        <w:t>Panvel</w:t>
      </w:r>
      <w:proofErr w:type="spellEnd"/>
      <w:r w:rsidRPr="00C55125">
        <w:rPr>
          <w:rFonts w:ascii="Times New Roman" w:hAnsi="Times New Roman" w:cs="Times New Roman"/>
        </w:rPr>
        <w:t xml:space="preserve"> Municipal Corporation Environmental Reports (2018–2021). He also completed a BCUD-funded project on the Khopoli Municipal Council Environmental Report. He has published research papers in international journals, presented papers at conferences, and contributed to the First-Year Economics textbook of the University of Mumbai. </w:t>
      </w:r>
    </w:p>
    <w:p w14:paraId="4D5846C8" w14:textId="0190A6DB" w:rsidR="00C218EC" w:rsidRPr="00C218EC" w:rsidRDefault="00C218EC" w:rsidP="00C55125">
      <w:pPr>
        <w:spacing w:line="360" w:lineRule="auto"/>
        <w:jc w:val="both"/>
        <w:rPr>
          <w:rFonts w:ascii="Times New Roman" w:hAnsi="Times New Roman" w:cs="Times New Roman"/>
          <w:b/>
          <w:bCs/>
          <w:lang w:val="en-IN"/>
        </w:rPr>
      </w:pPr>
      <w:r w:rsidRPr="00C218EC">
        <w:rPr>
          <w:rFonts w:ascii="Times New Roman" w:hAnsi="Times New Roman" w:cs="Times New Roman"/>
          <w:b/>
          <w:bCs/>
          <w:lang w:val="en-IN"/>
        </w:rPr>
        <w:t>Innovative Teaching-Learning Practices</w:t>
      </w:r>
    </w:p>
    <w:p w14:paraId="4EA03807" w14:textId="77777777" w:rsidR="00C218EC" w:rsidRPr="00C55125" w:rsidRDefault="00C218EC" w:rsidP="00C55125">
      <w:pPr>
        <w:spacing w:line="360" w:lineRule="auto"/>
        <w:jc w:val="both"/>
        <w:rPr>
          <w:rFonts w:ascii="Times New Roman" w:hAnsi="Times New Roman" w:cs="Times New Roman"/>
          <w:lang w:val="en-IN"/>
        </w:rPr>
      </w:pPr>
      <w:r w:rsidRPr="00C218EC">
        <w:rPr>
          <w:rFonts w:ascii="Times New Roman" w:hAnsi="Times New Roman" w:cs="Times New Roman"/>
          <w:lang w:val="en-IN"/>
        </w:rPr>
        <w:t xml:space="preserve">The department uses both traditional and modern teaching methods to improve student learning. Classroom teaching is supported by presentations, group discussions, seminars, case studies, project work, and field visits. Students are encouraged to participate in research activities, data </w:t>
      </w:r>
      <w:r w:rsidRPr="00C218EC">
        <w:rPr>
          <w:rFonts w:ascii="Times New Roman" w:hAnsi="Times New Roman" w:cs="Times New Roman"/>
          <w:lang w:val="en-IN"/>
        </w:rPr>
        <w:lastRenderedPageBreak/>
        <w:t>analysis, and practical assignments. Share market training and financial literacy sessions help students understand real economic situations beyond textbooks.</w:t>
      </w:r>
    </w:p>
    <w:p w14:paraId="310CA2DE" w14:textId="77777777" w:rsidR="00D77B02" w:rsidRPr="00D77B02" w:rsidRDefault="00D77B02" w:rsidP="00C55125">
      <w:pPr>
        <w:spacing w:line="360" w:lineRule="auto"/>
        <w:jc w:val="both"/>
        <w:rPr>
          <w:rFonts w:ascii="Times New Roman" w:hAnsi="Times New Roman" w:cs="Times New Roman"/>
          <w:b/>
          <w:bCs/>
          <w:lang w:val="en-IN"/>
        </w:rPr>
      </w:pPr>
      <w:r w:rsidRPr="00D77B02">
        <w:rPr>
          <w:rFonts w:ascii="Times New Roman" w:hAnsi="Times New Roman" w:cs="Times New Roman"/>
          <w:b/>
          <w:bCs/>
          <w:lang w:val="en-IN"/>
        </w:rPr>
        <w:t>Student Achievements and Alumni Success</w:t>
      </w:r>
    </w:p>
    <w:p w14:paraId="4CD0FE42" w14:textId="024351CE" w:rsidR="00D77B02" w:rsidRPr="00D77B02" w:rsidRDefault="00D77B02" w:rsidP="00C55125">
      <w:pPr>
        <w:spacing w:line="360" w:lineRule="auto"/>
        <w:jc w:val="both"/>
        <w:rPr>
          <w:rFonts w:ascii="Times New Roman" w:hAnsi="Times New Roman" w:cs="Times New Roman"/>
          <w:lang w:val="en-IN"/>
        </w:rPr>
      </w:pPr>
      <w:r w:rsidRPr="00D77B02">
        <w:rPr>
          <w:rFonts w:ascii="Times New Roman" w:hAnsi="Times New Roman" w:cs="Times New Roman"/>
          <w:lang w:val="en-IN"/>
        </w:rPr>
        <w:t xml:space="preserve">The Department of Economics takes pride in the achievements of its students and alumni. Mr. Rupesh </w:t>
      </w:r>
      <w:proofErr w:type="spellStart"/>
      <w:r w:rsidRPr="00D77B02">
        <w:rPr>
          <w:rFonts w:ascii="Times New Roman" w:hAnsi="Times New Roman" w:cs="Times New Roman"/>
          <w:lang w:val="en-IN"/>
        </w:rPr>
        <w:t>Shid</w:t>
      </w:r>
      <w:proofErr w:type="spellEnd"/>
      <w:r w:rsidRPr="00D77B02">
        <w:rPr>
          <w:rFonts w:ascii="Times New Roman" w:hAnsi="Times New Roman" w:cs="Times New Roman"/>
          <w:lang w:val="en-IN"/>
        </w:rPr>
        <w:t xml:space="preserve"> successfully qualified the NET-JRF examination and is currently pursuing his Ph.D. at Indian Institute of Technology Bombay. Many students have also performed well in university examinations and competitive exams. Their success reflects the strong academic foundation and practical learning provided by the department.</w:t>
      </w:r>
    </w:p>
    <w:p w14:paraId="47D4683A" w14:textId="5B1B309D" w:rsidR="00D22706" w:rsidRPr="00C55125" w:rsidRDefault="00D22706" w:rsidP="00C55125">
      <w:pPr>
        <w:spacing w:line="360" w:lineRule="auto"/>
        <w:jc w:val="both"/>
        <w:rPr>
          <w:rFonts w:ascii="Times New Roman" w:hAnsi="Times New Roman" w:cs="Times New Roman"/>
          <w:b/>
          <w:bCs/>
          <w:lang w:val="it-IT"/>
        </w:rPr>
      </w:pPr>
      <w:r w:rsidRPr="00C55125">
        <w:rPr>
          <w:rFonts w:ascii="Times New Roman" w:hAnsi="Times New Roman" w:cs="Times New Roman"/>
          <w:b/>
          <w:bCs/>
          <w:lang w:val="it-IT"/>
        </w:rPr>
        <w:t>Timetable</w:t>
      </w:r>
      <w:r w:rsidR="0097530E">
        <w:rPr>
          <w:rFonts w:ascii="Times New Roman" w:hAnsi="Times New Roman" w:cs="Times New Roman"/>
          <w:b/>
          <w:bCs/>
          <w:lang w:val="it-IT"/>
        </w:rPr>
        <w:t xml:space="preserve"> (go through seperate file)</w:t>
      </w:r>
    </w:p>
    <w:p w14:paraId="296741A3" w14:textId="5DB18383" w:rsidR="00236CD7" w:rsidRPr="00C55125" w:rsidRDefault="00934FC8" w:rsidP="00C55125">
      <w:pPr>
        <w:spacing w:line="360" w:lineRule="auto"/>
        <w:jc w:val="both"/>
        <w:rPr>
          <w:rFonts w:ascii="Times New Roman" w:hAnsi="Times New Roman" w:cs="Times New Roman"/>
          <w:b/>
          <w:bCs/>
          <w:lang w:val="it-IT"/>
        </w:rPr>
      </w:pPr>
      <w:r w:rsidRPr="00C55125">
        <w:rPr>
          <w:rFonts w:ascii="Times New Roman" w:hAnsi="Times New Roman" w:cs="Times New Roman"/>
          <w:b/>
          <w:bCs/>
          <w:lang w:val="it-IT"/>
        </w:rPr>
        <w:t>Syllabus</w:t>
      </w:r>
      <w:r w:rsidR="0097530E">
        <w:rPr>
          <w:rFonts w:ascii="Times New Roman" w:hAnsi="Times New Roman" w:cs="Times New Roman"/>
          <w:b/>
          <w:bCs/>
          <w:lang w:val="it-IT"/>
        </w:rPr>
        <w:t xml:space="preserve"> (Go through seperate file)</w:t>
      </w:r>
    </w:p>
    <w:p w14:paraId="381C6DD5" w14:textId="77777777" w:rsidR="00236CD7" w:rsidRPr="00C55125" w:rsidRDefault="00236CD7" w:rsidP="00C55125">
      <w:pPr>
        <w:spacing w:line="360" w:lineRule="auto"/>
        <w:jc w:val="both"/>
        <w:rPr>
          <w:rFonts w:ascii="Times New Roman" w:hAnsi="Times New Roman" w:cs="Times New Roman"/>
          <w:b/>
          <w:bCs/>
        </w:rPr>
      </w:pPr>
      <w:r w:rsidRPr="00C55125">
        <w:rPr>
          <w:rFonts w:ascii="Times New Roman" w:hAnsi="Times New Roman" w:cs="Times New Roman"/>
        </w:rPr>
        <w:t>The department follows NEP 2020 by promoting multidisciplinary education, skill-based learning, research, and practical knowledge for students’ overall academic and professional development</w:t>
      </w:r>
      <w:r w:rsidRPr="00C55125">
        <w:rPr>
          <w:rFonts w:ascii="Times New Roman" w:hAnsi="Times New Roman" w:cs="Times New Roman"/>
          <w:b/>
          <w:bCs/>
        </w:rPr>
        <w:t>.</w:t>
      </w:r>
    </w:p>
    <w:p w14:paraId="3BD194DB" w14:textId="02A7DC81" w:rsidR="00934FC8" w:rsidRPr="00C55125" w:rsidRDefault="00934FC8" w:rsidP="00C55125">
      <w:pPr>
        <w:pStyle w:val="ListParagraph"/>
        <w:numPr>
          <w:ilvl w:val="0"/>
          <w:numId w:val="2"/>
        </w:numPr>
        <w:spacing w:line="360" w:lineRule="auto"/>
        <w:jc w:val="both"/>
        <w:rPr>
          <w:rFonts w:ascii="Times New Roman" w:hAnsi="Times New Roman" w:cs="Times New Roman"/>
          <w:b/>
          <w:bCs/>
          <w:lang w:val="it-IT"/>
        </w:rPr>
      </w:pPr>
      <w:r w:rsidRPr="00C55125">
        <w:rPr>
          <w:rFonts w:ascii="Times New Roman" w:hAnsi="Times New Roman" w:cs="Times New Roman"/>
        </w:rPr>
        <w:t xml:space="preserve">Syllabus of F. Y. B. </w:t>
      </w:r>
      <w:r w:rsidR="009475B5" w:rsidRPr="00C55125">
        <w:rPr>
          <w:rFonts w:ascii="Times New Roman" w:hAnsi="Times New Roman" w:cs="Times New Roman"/>
        </w:rPr>
        <w:t>A</w:t>
      </w:r>
      <w:r w:rsidRPr="00C55125">
        <w:rPr>
          <w:rFonts w:ascii="Times New Roman" w:hAnsi="Times New Roman" w:cs="Times New Roman"/>
        </w:rPr>
        <w:t xml:space="preserve">. (Major </w:t>
      </w:r>
      <w:r w:rsidR="009475B5" w:rsidRPr="00C55125">
        <w:rPr>
          <w:rFonts w:ascii="Times New Roman" w:hAnsi="Times New Roman" w:cs="Times New Roman"/>
        </w:rPr>
        <w:t>Economics</w:t>
      </w:r>
      <w:r w:rsidRPr="00C55125">
        <w:rPr>
          <w:rFonts w:ascii="Times New Roman" w:hAnsi="Times New Roman" w:cs="Times New Roman"/>
        </w:rPr>
        <w:t>) NEP pattern</w:t>
      </w:r>
    </w:p>
    <w:p w14:paraId="1BFE9EB5" w14:textId="552D1D09" w:rsidR="00934FC8" w:rsidRPr="00C55125" w:rsidRDefault="00934FC8" w:rsidP="00C55125">
      <w:pPr>
        <w:pStyle w:val="ListParagraph"/>
        <w:numPr>
          <w:ilvl w:val="0"/>
          <w:numId w:val="2"/>
        </w:numPr>
        <w:spacing w:line="360" w:lineRule="auto"/>
        <w:jc w:val="both"/>
        <w:rPr>
          <w:rFonts w:ascii="Times New Roman" w:hAnsi="Times New Roman" w:cs="Times New Roman"/>
        </w:rPr>
      </w:pPr>
      <w:r w:rsidRPr="00C55125">
        <w:rPr>
          <w:rFonts w:ascii="Times New Roman" w:hAnsi="Times New Roman" w:cs="Times New Roman"/>
        </w:rPr>
        <w:t>Syllabus of VSC</w:t>
      </w:r>
      <w:r w:rsidR="009475B5" w:rsidRPr="00C55125">
        <w:rPr>
          <w:rFonts w:ascii="Times New Roman" w:hAnsi="Times New Roman" w:cs="Times New Roman"/>
        </w:rPr>
        <w:t xml:space="preserve"> Economics </w:t>
      </w:r>
      <w:r w:rsidRPr="00C55125">
        <w:rPr>
          <w:rFonts w:ascii="Times New Roman" w:hAnsi="Times New Roman" w:cs="Times New Roman"/>
        </w:rPr>
        <w:t xml:space="preserve">for </w:t>
      </w:r>
      <w:r w:rsidR="009475B5" w:rsidRPr="00C55125">
        <w:rPr>
          <w:rFonts w:ascii="Times New Roman" w:hAnsi="Times New Roman" w:cs="Times New Roman"/>
        </w:rPr>
        <w:t xml:space="preserve">F. Y. B. A. </w:t>
      </w:r>
      <w:r w:rsidRPr="00C55125">
        <w:rPr>
          <w:rFonts w:ascii="Times New Roman" w:hAnsi="Times New Roman" w:cs="Times New Roman"/>
        </w:rPr>
        <w:t>NEP pattern</w:t>
      </w:r>
    </w:p>
    <w:p w14:paraId="229E5E45" w14:textId="609F69C5" w:rsidR="00934FC8" w:rsidRPr="00C55125" w:rsidRDefault="00934FC8" w:rsidP="00C55125">
      <w:pPr>
        <w:pStyle w:val="ListParagraph"/>
        <w:numPr>
          <w:ilvl w:val="0"/>
          <w:numId w:val="2"/>
        </w:numPr>
        <w:spacing w:line="360" w:lineRule="auto"/>
        <w:jc w:val="both"/>
        <w:rPr>
          <w:rFonts w:ascii="Times New Roman" w:hAnsi="Times New Roman" w:cs="Times New Roman"/>
        </w:rPr>
      </w:pPr>
      <w:r w:rsidRPr="00C55125">
        <w:rPr>
          <w:rFonts w:ascii="Times New Roman" w:hAnsi="Times New Roman" w:cs="Times New Roman"/>
        </w:rPr>
        <w:t xml:space="preserve">Syllabus of SEC </w:t>
      </w:r>
      <w:r w:rsidR="009475B5" w:rsidRPr="00C55125">
        <w:rPr>
          <w:rFonts w:ascii="Times New Roman" w:hAnsi="Times New Roman" w:cs="Times New Roman"/>
        </w:rPr>
        <w:t>Economics</w:t>
      </w:r>
      <w:r w:rsidRPr="00C55125">
        <w:rPr>
          <w:rFonts w:ascii="Times New Roman" w:hAnsi="Times New Roman" w:cs="Times New Roman"/>
        </w:rPr>
        <w:t xml:space="preserve"> for </w:t>
      </w:r>
      <w:r w:rsidR="009475B5" w:rsidRPr="00C55125">
        <w:rPr>
          <w:rFonts w:ascii="Times New Roman" w:hAnsi="Times New Roman" w:cs="Times New Roman"/>
        </w:rPr>
        <w:t>F. Y. B. A.</w:t>
      </w:r>
      <w:r w:rsidRPr="00C55125">
        <w:rPr>
          <w:rFonts w:ascii="Times New Roman" w:hAnsi="Times New Roman" w:cs="Times New Roman"/>
        </w:rPr>
        <w:t xml:space="preserve"> NEP pattern</w:t>
      </w:r>
    </w:p>
    <w:p w14:paraId="68EA9100" w14:textId="4B4731CB" w:rsidR="00934FC8" w:rsidRPr="00C55125" w:rsidRDefault="00934FC8" w:rsidP="00C55125">
      <w:pPr>
        <w:pStyle w:val="ListParagraph"/>
        <w:numPr>
          <w:ilvl w:val="0"/>
          <w:numId w:val="2"/>
        </w:numPr>
        <w:spacing w:line="360" w:lineRule="auto"/>
        <w:jc w:val="both"/>
        <w:rPr>
          <w:rFonts w:ascii="Times New Roman" w:hAnsi="Times New Roman" w:cs="Times New Roman"/>
        </w:rPr>
      </w:pPr>
      <w:r w:rsidRPr="00C55125">
        <w:rPr>
          <w:rFonts w:ascii="Times New Roman" w:hAnsi="Times New Roman" w:cs="Times New Roman"/>
        </w:rPr>
        <w:t xml:space="preserve">Syllabus of OE </w:t>
      </w:r>
      <w:r w:rsidR="009475B5" w:rsidRPr="00C55125">
        <w:rPr>
          <w:rFonts w:ascii="Times New Roman" w:hAnsi="Times New Roman" w:cs="Times New Roman"/>
        </w:rPr>
        <w:t>Economics</w:t>
      </w:r>
      <w:r w:rsidRPr="00C55125">
        <w:rPr>
          <w:rFonts w:ascii="Times New Roman" w:hAnsi="Times New Roman" w:cs="Times New Roman"/>
        </w:rPr>
        <w:t xml:space="preserve"> for F. Y. </w:t>
      </w:r>
      <w:r w:rsidR="009475B5" w:rsidRPr="00C55125">
        <w:rPr>
          <w:rFonts w:ascii="Times New Roman" w:hAnsi="Times New Roman" w:cs="Times New Roman"/>
        </w:rPr>
        <w:t>B. Sc</w:t>
      </w:r>
      <w:r w:rsidRPr="00C55125">
        <w:rPr>
          <w:rFonts w:ascii="Times New Roman" w:hAnsi="Times New Roman" w:cs="Times New Roman"/>
        </w:rPr>
        <w:t>.</w:t>
      </w:r>
      <w:r w:rsidR="009D3DA2" w:rsidRPr="00C55125">
        <w:rPr>
          <w:rFonts w:ascii="Times New Roman" w:hAnsi="Times New Roman" w:cs="Times New Roman"/>
        </w:rPr>
        <w:t xml:space="preserve"> / F. Y. B.CS</w:t>
      </w:r>
      <w:r w:rsidRPr="00C55125">
        <w:rPr>
          <w:rFonts w:ascii="Times New Roman" w:hAnsi="Times New Roman" w:cs="Times New Roman"/>
        </w:rPr>
        <w:t xml:space="preserve"> / F. Y. B. Com.</w:t>
      </w:r>
      <w:r w:rsidR="009475B5" w:rsidRPr="00C55125">
        <w:rPr>
          <w:rFonts w:ascii="Times New Roman" w:hAnsi="Times New Roman" w:cs="Times New Roman"/>
        </w:rPr>
        <w:t>/</w:t>
      </w:r>
      <w:r w:rsidR="001717F2">
        <w:rPr>
          <w:rFonts w:ascii="Times New Roman" w:hAnsi="Times New Roman" w:cs="Times New Roman"/>
        </w:rPr>
        <w:t xml:space="preserve"> </w:t>
      </w:r>
      <w:r w:rsidR="009475B5" w:rsidRPr="00C55125">
        <w:rPr>
          <w:rFonts w:ascii="Times New Roman" w:hAnsi="Times New Roman" w:cs="Times New Roman"/>
        </w:rPr>
        <w:t>F.Y.BBI/</w:t>
      </w:r>
      <w:r w:rsidR="001717F2">
        <w:rPr>
          <w:rFonts w:ascii="Times New Roman" w:hAnsi="Times New Roman" w:cs="Times New Roman"/>
        </w:rPr>
        <w:t xml:space="preserve"> </w:t>
      </w:r>
      <w:r w:rsidR="009475B5" w:rsidRPr="00C55125">
        <w:rPr>
          <w:rFonts w:ascii="Times New Roman" w:hAnsi="Times New Roman" w:cs="Times New Roman"/>
        </w:rPr>
        <w:t>F.Y.BAF</w:t>
      </w:r>
    </w:p>
    <w:p w14:paraId="13C219A0" w14:textId="2E640117" w:rsidR="00236CD7" w:rsidRPr="00C55125" w:rsidRDefault="00236CD7" w:rsidP="00C55125">
      <w:pPr>
        <w:pStyle w:val="ListParagraph"/>
        <w:numPr>
          <w:ilvl w:val="0"/>
          <w:numId w:val="2"/>
        </w:numPr>
        <w:spacing w:line="360" w:lineRule="auto"/>
        <w:jc w:val="both"/>
        <w:rPr>
          <w:rFonts w:ascii="Times New Roman" w:hAnsi="Times New Roman" w:cs="Times New Roman"/>
          <w:b/>
          <w:bCs/>
          <w:lang w:val="it-IT"/>
        </w:rPr>
      </w:pPr>
      <w:r w:rsidRPr="00C55125">
        <w:rPr>
          <w:rFonts w:ascii="Times New Roman" w:hAnsi="Times New Roman" w:cs="Times New Roman"/>
        </w:rPr>
        <w:t>Syllabus of S. Y. B. A. (Major Economics) NEP pattern</w:t>
      </w:r>
    </w:p>
    <w:p w14:paraId="185DB9E9" w14:textId="5767E46D" w:rsidR="00236CD7" w:rsidRPr="00C55125" w:rsidRDefault="00236CD7" w:rsidP="00C55125">
      <w:pPr>
        <w:pStyle w:val="ListParagraph"/>
        <w:numPr>
          <w:ilvl w:val="0"/>
          <w:numId w:val="2"/>
        </w:numPr>
        <w:spacing w:line="360" w:lineRule="auto"/>
        <w:jc w:val="both"/>
        <w:rPr>
          <w:rFonts w:ascii="Times New Roman" w:hAnsi="Times New Roman" w:cs="Times New Roman"/>
        </w:rPr>
      </w:pPr>
      <w:r w:rsidRPr="00C55125">
        <w:rPr>
          <w:rFonts w:ascii="Times New Roman" w:hAnsi="Times New Roman" w:cs="Times New Roman"/>
        </w:rPr>
        <w:t>Syllabus of VSC Economics for S. Y. B. A. NEP pattern</w:t>
      </w:r>
    </w:p>
    <w:p w14:paraId="5EB1EE9E" w14:textId="3C944EF6" w:rsidR="00236CD7" w:rsidRDefault="00236CD7" w:rsidP="00C55125">
      <w:pPr>
        <w:pStyle w:val="ListParagraph"/>
        <w:numPr>
          <w:ilvl w:val="0"/>
          <w:numId w:val="2"/>
        </w:numPr>
        <w:spacing w:line="360" w:lineRule="auto"/>
        <w:jc w:val="both"/>
        <w:rPr>
          <w:rFonts w:ascii="Times New Roman" w:hAnsi="Times New Roman" w:cs="Times New Roman"/>
        </w:rPr>
      </w:pPr>
      <w:r w:rsidRPr="00C55125">
        <w:rPr>
          <w:rFonts w:ascii="Times New Roman" w:hAnsi="Times New Roman" w:cs="Times New Roman"/>
        </w:rPr>
        <w:t>Syllabus of SEC Economics for S. Y. B. A. NEP pattern</w:t>
      </w:r>
    </w:p>
    <w:p w14:paraId="19E92690" w14:textId="1B575B10" w:rsidR="001717F2" w:rsidRPr="00C55125" w:rsidRDefault="001717F2" w:rsidP="001717F2">
      <w:pPr>
        <w:pStyle w:val="ListParagraph"/>
        <w:numPr>
          <w:ilvl w:val="0"/>
          <w:numId w:val="2"/>
        </w:numPr>
        <w:spacing w:line="360" w:lineRule="auto"/>
        <w:jc w:val="both"/>
        <w:rPr>
          <w:rFonts w:ascii="Times New Roman" w:hAnsi="Times New Roman" w:cs="Times New Roman"/>
        </w:rPr>
      </w:pPr>
      <w:r w:rsidRPr="00C55125">
        <w:rPr>
          <w:rFonts w:ascii="Times New Roman" w:hAnsi="Times New Roman" w:cs="Times New Roman"/>
        </w:rPr>
        <w:t xml:space="preserve">Syllabus of OE Economics for </w:t>
      </w:r>
      <w:r>
        <w:rPr>
          <w:rFonts w:ascii="Times New Roman" w:hAnsi="Times New Roman" w:cs="Times New Roman"/>
        </w:rPr>
        <w:t>S</w:t>
      </w:r>
      <w:r w:rsidRPr="00C55125">
        <w:rPr>
          <w:rFonts w:ascii="Times New Roman" w:hAnsi="Times New Roman" w:cs="Times New Roman"/>
        </w:rPr>
        <w:t xml:space="preserve">. Y. B. Sc./ </w:t>
      </w:r>
      <w:r>
        <w:rPr>
          <w:rFonts w:ascii="Times New Roman" w:hAnsi="Times New Roman" w:cs="Times New Roman"/>
        </w:rPr>
        <w:t>S</w:t>
      </w:r>
      <w:r w:rsidRPr="00C55125">
        <w:rPr>
          <w:rFonts w:ascii="Times New Roman" w:hAnsi="Times New Roman" w:cs="Times New Roman"/>
        </w:rPr>
        <w:t xml:space="preserve">. Y. B. CS / </w:t>
      </w:r>
      <w:r>
        <w:rPr>
          <w:rFonts w:ascii="Times New Roman" w:hAnsi="Times New Roman" w:cs="Times New Roman"/>
        </w:rPr>
        <w:t>S</w:t>
      </w:r>
      <w:r w:rsidRPr="00C55125">
        <w:rPr>
          <w:rFonts w:ascii="Times New Roman" w:hAnsi="Times New Roman" w:cs="Times New Roman"/>
        </w:rPr>
        <w:t>. Y. B. Com./</w:t>
      </w:r>
      <w:r>
        <w:rPr>
          <w:rFonts w:ascii="Times New Roman" w:hAnsi="Times New Roman" w:cs="Times New Roman"/>
        </w:rPr>
        <w:t xml:space="preserve"> S</w:t>
      </w:r>
      <w:r w:rsidRPr="00C55125">
        <w:rPr>
          <w:rFonts w:ascii="Times New Roman" w:hAnsi="Times New Roman" w:cs="Times New Roman"/>
        </w:rPr>
        <w:t>.Y.BBI/</w:t>
      </w:r>
      <w:r>
        <w:rPr>
          <w:rFonts w:ascii="Times New Roman" w:hAnsi="Times New Roman" w:cs="Times New Roman"/>
        </w:rPr>
        <w:t xml:space="preserve"> S</w:t>
      </w:r>
      <w:r w:rsidRPr="00C55125">
        <w:rPr>
          <w:rFonts w:ascii="Times New Roman" w:hAnsi="Times New Roman" w:cs="Times New Roman"/>
        </w:rPr>
        <w:t>.Y.BAF</w:t>
      </w:r>
    </w:p>
    <w:p w14:paraId="19F722BA" w14:textId="34FDE8CE" w:rsidR="00236CD7" w:rsidRPr="00C55125" w:rsidRDefault="00236CD7" w:rsidP="00C55125">
      <w:pPr>
        <w:pStyle w:val="ListParagraph"/>
        <w:numPr>
          <w:ilvl w:val="0"/>
          <w:numId w:val="2"/>
        </w:numPr>
        <w:spacing w:line="360" w:lineRule="auto"/>
        <w:jc w:val="both"/>
        <w:rPr>
          <w:rFonts w:ascii="Times New Roman" w:hAnsi="Times New Roman" w:cs="Times New Roman"/>
          <w:b/>
          <w:bCs/>
          <w:lang w:val="it-IT"/>
        </w:rPr>
      </w:pPr>
      <w:r w:rsidRPr="00C55125">
        <w:rPr>
          <w:rFonts w:ascii="Times New Roman" w:hAnsi="Times New Roman" w:cs="Times New Roman"/>
        </w:rPr>
        <w:t>Syllabus of T. Y. B. A. (Major Economics) NEP pattern</w:t>
      </w:r>
    </w:p>
    <w:p w14:paraId="6EC51EAC" w14:textId="50135C8A" w:rsidR="00CD7C61" w:rsidRDefault="007A7743" w:rsidP="00C55125">
      <w:pPr>
        <w:spacing w:line="360" w:lineRule="auto"/>
        <w:jc w:val="both"/>
        <w:rPr>
          <w:rFonts w:ascii="Times New Roman" w:hAnsi="Times New Roman" w:cs="Times New Roman"/>
          <w:b/>
          <w:bCs/>
        </w:rPr>
      </w:pPr>
      <w:r w:rsidRPr="00C55125">
        <w:rPr>
          <w:rFonts w:ascii="Times New Roman" w:hAnsi="Times New Roman" w:cs="Times New Roman"/>
          <w:b/>
          <w:bCs/>
        </w:rPr>
        <w:t>List of r</w:t>
      </w:r>
      <w:r w:rsidR="00D22706" w:rsidRPr="00C55125">
        <w:rPr>
          <w:rFonts w:ascii="Times New Roman" w:hAnsi="Times New Roman" w:cs="Times New Roman"/>
          <w:b/>
          <w:bCs/>
        </w:rPr>
        <w:t>esearch publications of faculty members</w:t>
      </w:r>
      <w:r w:rsidR="0097530E">
        <w:rPr>
          <w:rFonts w:ascii="Times New Roman" w:hAnsi="Times New Roman" w:cs="Times New Roman"/>
          <w:b/>
          <w:bCs/>
        </w:rPr>
        <w:t xml:space="preserve"> </w:t>
      </w:r>
    </w:p>
    <w:p w14:paraId="418606BA" w14:textId="0E33EF5F" w:rsidR="00225889" w:rsidRDefault="00225889" w:rsidP="00C55125">
      <w:pPr>
        <w:spacing w:line="360" w:lineRule="auto"/>
        <w:jc w:val="both"/>
        <w:rPr>
          <w:rFonts w:ascii="Times New Roman" w:hAnsi="Times New Roman" w:cs="Times New Roman"/>
          <w:b/>
          <w:bCs/>
        </w:rPr>
      </w:pPr>
      <w:r>
        <w:rPr>
          <w:rFonts w:ascii="Times New Roman" w:hAnsi="Times New Roman" w:cs="Times New Roman"/>
          <w:b/>
          <w:bCs/>
        </w:rPr>
        <w:t>Mr. S. R. Dayare</w:t>
      </w:r>
    </w:p>
    <w:p w14:paraId="3B60260C" w14:textId="77777777" w:rsidR="00225889" w:rsidRPr="00C22AFA" w:rsidRDefault="00225889" w:rsidP="00225889">
      <w:pPr>
        <w:pStyle w:val="ListParagraph"/>
        <w:numPr>
          <w:ilvl w:val="0"/>
          <w:numId w:val="7"/>
        </w:numPr>
        <w:spacing w:after="200" w:line="360" w:lineRule="auto"/>
        <w:rPr>
          <w:lang w:val="en-IN"/>
        </w:rPr>
      </w:pPr>
      <w:r w:rsidRPr="00C22AFA">
        <w:rPr>
          <w:lang w:val="en-IN"/>
        </w:rPr>
        <w:t xml:space="preserve">Dayare, S. R., &amp; Bhoir, R. B. (2019). Analysis of public expenditure on higher education in India. </w:t>
      </w:r>
      <w:r w:rsidRPr="00C22AFA">
        <w:rPr>
          <w:i/>
          <w:iCs/>
          <w:lang w:val="en-IN"/>
        </w:rPr>
        <w:t>Our Heritage, 67</w:t>
      </w:r>
      <w:r w:rsidRPr="00C22AFA">
        <w:rPr>
          <w:lang w:val="en-IN"/>
        </w:rPr>
        <w:t xml:space="preserve">(11), 201. </w:t>
      </w:r>
    </w:p>
    <w:p w14:paraId="72A06104" w14:textId="77777777" w:rsidR="00225889" w:rsidRPr="00C22AFA" w:rsidRDefault="00225889" w:rsidP="00225889">
      <w:pPr>
        <w:pStyle w:val="ListParagraph"/>
        <w:numPr>
          <w:ilvl w:val="0"/>
          <w:numId w:val="7"/>
        </w:numPr>
        <w:spacing w:after="200" w:line="360" w:lineRule="auto"/>
        <w:rPr>
          <w:lang w:val="en-IN"/>
        </w:rPr>
      </w:pPr>
      <w:r w:rsidRPr="00C22AFA">
        <w:rPr>
          <w:lang w:val="en-IN"/>
        </w:rPr>
        <w:t xml:space="preserve">Dayare, S. R. (2022). COVID-19 and India’s services sector. </w:t>
      </w:r>
      <w:r w:rsidRPr="00C22AFA">
        <w:rPr>
          <w:i/>
          <w:iCs/>
          <w:lang w:val="en-IN"/>
        </w:rPr>
        <w:t>Electronic International Interdisciplinary Research Journal (EIIRJ), 11</w:t>
      </w:r>
      <w:r w:rsidRPr="00C22AFA">
        <w:rPr>
          <w:lang w:val="en-IN"/>
        </w:rPr>
        <w:t xml:space="preserve">(2), 142. </w:t>
      </w:r>
    </w:p>
    <w:p w14:paraId="0DB6BB4F" w14:textId="77777777" w:rsidR="00225889" w:rsidRDefault="00225889" w:rsidP="00225889">
      <w:pPr>
        <w:pStyle w:val="ListParagraph"/>
        <w:numPr>
          <w:ilvl w:val="0"/>
          <w:numId w:val="7"/>
        </w:numPr>
        <w:spacing w:after="200" w:line="360" w:lineRule="auto"/>
        <w:rPr>
          <w:lang w:val="en-IN"/>
        </w:rPr>
      </w:pPr>
      <w:r w:rsidRPr="00C22AFA">
        <w:lastRenderedPageBreak/>
        <w:t xml:space="preserve">Dayare, S. R. (2024). Machine learning: Their types and applications in economics: A literature review. In </w:t>
      </w:r>
      <w:r w:rsidRPr="00C22AFA">
        <w:rPr>
          <w:i/>
          <w:iCs/>
        </w:rPr>
        <w:t>Global Perspectives on Digital Transformation in Education</w:t>
      </w:r>
      <w:r w:rsidRPr="00C22AFA">
        <w:t xml:space="preserve"> (Vol. 1, p. 144). Eagle Leap.</w:t>
      </w:r>
      <w:r w:rsidRPr="00C22AFA">
        <w:rPr>
          <w:lang w:val="en-IN"/>
        </w:rPr>
        <w:t xml:space="preserve"> </w:t>
      </w:r>
    </w:p>
    <w:p w14:paraId="363C8C0F" w14:textId="77777777" w:rsidR="00225889" w:rsidRPr="00C22AFA" w:rsidRDefault="00225889" w:rsidP="00225889">
      <w:pPr>
        <w:pStyle w:val="ListParagraph"/>
        <w:numPr>
          <w:ilvl w:val="0"/>
          <w:numId w:val="7"/>
        </w:numPr>
        <w:spacing w:after="200" w:line="360" w:lineRule="auto"/>
        <w:rPr>
          <w:lang w:val="en-IN"/>
        </w:rPr>
      </w:pPr>
      <w:r w:rsidRPr="00C22AFA">
        <w:rPr>
          <w:lang w:val="en-IN"/>
        </w:rPr>
        <w:t xml:space="preserve">Dayare, S. R. (2024). Addressing child malnutrition: A comprehensive analysis. </w:t>
      </w:r>
      <w:proofErr w:type="spellStart"/>
      <w:r w:rsidRPr="00C22AFA">
        <w:rPr>
          <w:i/>
          <w:iCs/>
          <w:lang w:val="en-IN"/>
        </w:rPr>
        <w:t>Sanshodhak</w:t>
      </w:r>
      <w:proofErr w:type="spellEnd"/>
      <w:r w:rsidRPr="00C22AFA">
        <w:rPr>
          <w:i/>
          <w:iCs/>
          <w:lang w:val="en-IN"/>
        </w:rPr>
        <w:t>, 50</w:t>
      </w:r>
      <w:r w:rsidRPr="00C22AFA">
        <w:rPr>
          <w:lang w:val="en-IN"/>
        </w:rPr>
        <w:t xml:space="preserve">, 243. </w:t>
      </w:r>
    </w:p>
    <w:p w14:paraId="4BD5E46E" w14:textId="77777777" w:rsidR="00225889" w:rsidRPr="00C22AFA" w:rsidRDefault="00225889" w:rsidP="00225889">
      <w:pPr>
        <w:pStyle w:val="ListParagraph"/>
        <w:numPr>
          <w:ilvl w:val="0"/>
          <w:numId w:val="7"/>
        </w:numPr>
        <w:spacing w:after="200" w:line="360" w:lineRule="auto"/>
      </w:pPr>
      <w:r w:rsidRPr="00C22AFA">
        <w:rPr>
          <w:lang w:val="en-IN"/>
        </w:rPr>
        <w:t xml:space="preserve">Dayare, S. R. (2024). A comprehensive analysis of trade dynamics and policy frameworks in India. </w:t>
      </w:r>
      <w:proofErr w:type="spellStart"/>
      <w:r w:rsidRPr="00C22AFA">
        <w:rPr>
          <w:i/>
          <w:iCs/>
          <w:lang w:val="en-IN"/>
        </w:rPr>
        <w:t>Sanshodhak</w:t>
      </w:r>
      <w:proofErr w:type="spellEnd"/>
      <w:r w:rsidRPr="00C22AFA">
        <w:rPr>
          <w:i/>
          <w:iCs/>
          <w:lang w:val="en-IN"/>
        </w:rPr>
        <w:t>, 17</w:t>
      </w:r>
      <w:r w:rsidRPr="00C22AFA">
        <w:rPr>
          <w:lang w:val="en-IN"/>
        </w:rPr>
        <w:t>, 257.</w:t>
      </w:r>
    </w:p>
    <w:p w14:paraId="67A926A7" w14:textId="77777777" w:rsidR="00225889" w:rsidRPr="00C22AFA" w:rsidRDefault="00225889" w:rsidP="00225889">
      <w:pPr>
        <w:pStyle w:val="ListParagraph"/>
        <w:numPr>
          <w:ilvl w:val="0"/>
          <w:numId w:val="7"/>
        </w:numPr>
        <w:spacing w:after="200" w:line="360" w:lineRule="auto"/>
      </w:pPr>
      <w:r w:rsidRPr="00C22AFA">
        <w:t xml:space="preserve">Dayare, S. R. (2025). Progress in multidimensional poverty reduction in India: A comparative assessment using NFHS-4 and NFHS-5. </w:t>
      </w:r>
      <w:r w:rsidRPr="00C22AFA">
        <w:rPr>
          <w:i/>
          <w:iCs/>
        </w:rPr>
        <w:t>Galaxy Link, 13</w:t>
      </w:r>
      <w:r w:rsidRPr="00C22AFA">
        <w:t>(2), 78.</w:t>
      </w:r>
    </w:p>
    <w:p w14:paraId="5F3CB493" w14:textId="77777777" w:rsidR="00225889" w:rsidRPr="00C22AFA" w:rsidRDefault="00225889" w:rsidP="00225889">
      <w:pPr>
        <w:pStyle w:val="ListParagraph"/>
        <w:numPr>
          <w:ilvl w:val="0"/>
          <w:numId w:val="7"/>
        </w:numPr>
        <w:spacing w:after="200" w:line="360" w:lineRule="auto"/>
      </w:pPr>
      <w:r w:rsidRPr="00C22AFA">
        <w:t xml:space="preserve">Dayare, S. R., </w:t>
      </w:r>
      <w:proofErr w:type="spellStart"/>
      <w:r w:rsidRPr="00C22AFA">
        <w:t>Mungase</w:t>
      </w:r>
      <w:proofErr w:type="spellEnd"/>
      <w:r w:rsidRPr="00C22AFA">
        <w:t xml:space="preserve">, S., Nikam, S. S., &amp; Kothe, S. (2025). Pricing Green Bonds and Measuring Climate Risk in India’s Sovereign and Corporate Debt. </w:t>
      </w:r>
      <w:r w:rsidRPr="00C22AFA">
        <w:rPr>
          <w:i/>
          <w:iCs/>
        </w:rPr>
        <w:t>Advances in Consumer Research, 2</w:t>
      </w:r>
      <w:r w:rsidRPr="00C22AFA">
        <w:t>(6), 136–141.</w:t>
      </w:r>
    </w:p>
    <w:p w14:paraId="45BA3289" w14:textId="5DF07A68" w:rsidR="00225889" w:rsidRDefault="00127DAA" w:rsidP="00C55125">
      <w:pPr>
        <w:spacing w:line="360" w:lineRule="auto"/>
        <w:jc w:val="both"/>
        <w:rPr>
          <w:rFonts w:ascii="Times New Roman" w:hAnsi="Times New Roman" w:cs="Times New Roman"/>
          <w:b/>
          <w:bCs/>
        </w:rPr>
      </w:pPr>
      <w:r>
        <w:rPr>
          <w:rFonts w:ascii="Times New Roman" w:hAnsi="Times New Roman" w:cs="Times New Roman"/>
          <w:b/>
          <w:bCs/>
        </w:rPr>
        <w:t>Mr. Kamlakar Hirawa</w:t>
      </w:r>
    </w:p>
    <w:p w14:paraId="1CBE603B" w14:textId="05C77A6B" w:rsidR="00127DAA" w:rsidRPr="00127DAA" w:rsidRDefault="00127DAA" w:rsidP="00127DAA">
      <w:pPr>
        <w:pStyle w:val="ListParagraph"/>
        <w:numPr>
          <w:ilvl w:val="0"/>
          <w:numId w:val="8"/>
        </w:numPr>
        <w:spacing w:line="360" w:lineRule="auto"/>
        <w:jc w:val="both"/>
        <w:rPr>
          <w:rFonts w:ascii="Times New Roman" w:hAnsi="Times New Roman" w:cs="Times New Roman"/>
          <w:lang w:val="en-IN"/>
        </w:rPr>
      </w:pPr>
      <w:r w:rsidRPr="00127DAA">
        <w:rPr>
          <w:rFonts w:ascii="Times New Roman" w:hAnsi="Times New Roman" w:cs="Times New Roman"/>
          <w:lang w:val="en-IN"/>
        </w:rPr>
        <w:t xml:space="preserve">Hirawa, K. M. (2026). A study of infrastructure development in Maharashtra. </w:t>
      </w:r>
      <w:r w:rsidRPr="00127DAA">
        <w:rPr>
          <w:rFonts w:ascii="Times New Roman" w:hAnsi="Times New Roman" w:cs="Times New Roman"/>
          <w:i/>
          <w:iCs/>
          <w:lang w:val="en-IN"/>
        </w:rPr>
        <w:t>Voices of New India 2026: A multidisciplinary compendium of research &amp; innovation</w:t>
      </w:r>
      <w:r w:rsidRPr="00127DAA">
        <w:rPr>
          <w:rFonts w:ascii="Times New Roman" w:hAnsi="Times New Roman" w:cs="Times New Roman"/>
          <w:lang w:val="en-IN"/>
        </w:rPr>
        <w:t xml:space="preserve"> (p. 173).</w:t>
      </w:r>
    </w:p>
    <w:p w14:paraId="58FCD9A6" w14:textId="77777777" w:rsidR="0097530E" w:rsidRPr="00C55125" w:rsidRDefault="00D22706" w:rsidP="0097530E">
      <w:pPr>
        <w:spacing w:line="360" w:lineRule="auto"/>
        <w:jc w:val="both"/>
        <w:rPr>
          <w:rFonts w:ascii="Times New Roman" w:hAnsi="Times New Roman" w:cs="Times New Roman"/>
          <w:b/>
          <w:bCs/>
        </w:rPr>
      </w:pPr>
      <w:r w:rsidRPr="00C55125">
        <w:rPr>
          <w:rFonts w:ascii="Times New Roman" w:hAnsi="Times New Roman" w:cs="Times New Roman"/>
          <w:b/>
          <w:bCs/>
        </w:rPr>
        <w:t>Gallery</w:t>
      </w:r>
      <w:r w:rsidR="0097530E">
        <w:rPr>
          <w:rFonts w:ascii="Times New Roman" w:hAnsi="Times New Roman" w:cs="Times New Roman"/>
          <w:b/>
          <w:bCs/>
        </w:rPr>
        <w:t xml:space="preserve"> (go through separate file)</w:t>
      </w:r>
    </w:p>
    <w:p w14:paraId="6FB8545D" w14:textId="773696EF" w:rsidR="00D22706" w:rsidRPr="00C55125" w:rsidRDefault="00D22706" w:rsidP="00C55125">
      <w:pPr>
        <w:spacing w:line="360" w:lineRule="auto"/>
        <w:jc w:val="both"/>
        <w:rPr>
          <w:rFonts w:ascii="Times New Roman" w:hAnsi="Times New Roman" w:cs="Times New Roman"/>
          <w:b/>
          <w:bCs/>
        </w:rPr>
      </w:pPr>
    </w:p>
    <w:p w14:paraId="7115C942" w14:textId="77777777" w:rsidR="00934FC8" w:rsidRPr="00C55125" w:rsidRDefault="00934FC8" w:rsidP="00C55125">
      <w:pPr>
        <w:spacing w:line="360" w:lineRule="auto"/>
        <w:jc w:val="both"/>
        <w:rPr>
          <w:rFonts w:ascii="Times New Roman" w:hAnsi="Times New Roman" w:cs="Times New Roman"/>
        </w:rPr>
      </w:pPr>
    </w:p>
    <w:p w14:paraId="6822CAEB" w14:textId="77777777" w:rsidR="00680B22" w:rsidRPr="00C55125" w:rsidRDefault="00680B22" w:rsidP="00C55125">
      <w:pPr>
        <w:spacing w:line="360" w:lineRule="auto"/>
        <w:jc w:val="both"/>
        <w:rPr>
          <w:rFonts w:ascii="Times New Roman" w:hAnsi="Times New Roman" w:cs="Times New Roman"/>
        </w:rPr>
      </w:pPr>
    </w:p>
    <w:sectPr w:rsidR="00680B22" w:rsidRPr="00C5512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Gill Sans MT">
    <w:panose1 w:val="020B0502020104020203"/>
    <w:charset w:val="00"/>
    <w:family w:val="swiss"/>
    <w:pitch w:val="variable"/>
    <w:sig w:usb0="00000007" w:usb1="00000000" w:usb2="00000000" w:usb3="00000000" w:csb0="0000000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AD6BB5"/>
    <w:multiLevelType w:val="hybridMultilevel"/>
    <w:tmpl w:val="9B00DF02"/>
    <w:lvl w:ilvl="0" w:tplc="0E6ED464">
      <w:start w:val="1"/>
      <w:numFmt w:val="decimal"/>
      <w:lvlText w:val="%1."/>
      <w:lvlJc w:val="left"/>
      <w:pPr>
        <w:ind w:left="720" w:hanging="360"/>
      </w:pPr>
      <w:rPr>
        <w:rFonts w:asciiTheme="minorHAnsi" w:eastAsiaTheme="minorHAnsi" w:hAnsiTheme="minorHAnsi"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C976385"/>
    <w:multiLevelType w:val="hybridMultilevel"/>
    <w:tmpl w:val="5DF261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CBE3728"/>
    <w:multiLevelType w:val="hybridMultilevel"/>
    <w:tmpl w:val="A4C0E7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2C26AF7"/>
    <w:multiLevelType w:val="hybridMultilevel"/>
    <w:tmpl w:val="5E0E9B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45E30FD"/>
    <w:multiLevelType w:val="hybridMultilevel"/>
    <w:tmpl w:val="027CA1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4FB31DE"/>
    <w:multiLevelType w:val="multilevel"/>
    <w:tmpl w:val="7F1844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7E70669"/>
    <w:multiLevelType w:val="hybridMultilevel"/>
    <w:tmpl w:val="485087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8987BBE"/>
    <w:multiLevelType w:val="hybridMultilevel"/>
    <w:tmpl w:val="EA0206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20481650">
    <w:abstractNumId w:val="4"/>
  </w:num>
  <w:num w:numId="2" w16cid:durableId="1903516311">
    <w:abstractNumId w:val="0"/>
  </w:num>
  <w:num w:numId="3" w16cid:durableId="1927686864">
    <w:abstractNumId w:val="6"/>
  </w:num>
  <w:num w:numId="4" w16cid:durableId="689532138">
    <w:abstractNumId w:val="3"/>
  </w:num>
  <w:num w:numId="5" w16cid:durableId="1037775960">
    <w:abstractNumId w:val="2"/>
  </w:num>
  <w:num w:numId="6" w16cid:durableId="737629434">
    <w:abstractNumId w:val="5"/>
  </w:num>
  <w:num w:numId="7" w16cid:durableId="346058441">
    <w:abstractNumId w:val="7"/>
  </w:num>
  <w:num w:numId="8" w16cid:durableId="13555028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7C61"/>
    <w:rsid w:val="00127DAA"/>
    <w:rsid w:val="00170F79"/>
    <w:rsid w:val="001717F2"/>
    <w:rsid w:val="00225889"/>
    <w:rsid w:val="00236CD7"/>
    <w:rsid w:val="002856E2"/>
    <w:rsid w:val="002F6A52"/>
    <w:rsid w:val="0036203F"/>
    <w:rsid w:val="00442B20"/>
    <w:rsid w:val="004F5F34"/>
    <w:rsid w:val="00566288"/>
    <w:rsid w:val="005B27B8"/>
    <w:rsid w:val="00680B22"/>
    <w:rsid w:val="00684F67"/>
    <w:rsid w:val="007A7743"/>
    <w:rsid w:val="007B5D82"/>
    <w:rsid w:val="00896BA0"/>
    <w:rsid w:val="008A4755"/>
    <w:rsid w:val="008B1411"/>
    <w:rsid w:val="00934FC8"/>
    <w:rsid w:val="009475B5"/>
    <w:rsid w:val="0097530E"/>
    <w:rsid w:val="009C6C69"/>
    <w:rsid w:val="009D3DA2"/>
    <w:rsid w:val="00A555BD"/>
    <w:rsid w:val="00AC2F9F"/>
    <w:rsid w:val="00B57B1C"/>
    <w:rsid w:val="00C218EC"/>
    <w:rsid w:val="00C55125"/>
    <w:rsid w:val="00C57555"/>
    <w:rsid w:val="00CD7C61"/>
    <w:rsid w:val="00D22706"/>
    <w:rsid w:val="00D77B02"/>
    <w:rsid w:val="00E775DE"/>
    <w:rsid w:val="00E97B73"/>
    <w:rsid w:val="00EF2507"/>
    <w:rsid w:val="00F53347"/>
    <w:rsid w:val="00FB4C7F"/>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0D5035"/>
  <w15:chartTrackingRefBased/>
  <w15:docId w15:val="{4FD13EB7-32B1-4119-8D0A-5884301DCB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US" w:eastAsia="en-US" w:bidi="mr-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7C61"/>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CD7C61"/>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CD7C61"/>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CD7C6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D7C6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D7C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7C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7C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7C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7C61"/>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CD7C61"/>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CD7C61"/>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CD7C6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D7C6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D7C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7C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7C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7C61"/>
    <w:rPr>
      <w:rFonts w:eastAsiaTheme="majorEastAsia" w:cstheme="majorBidi"/>
      <w:color w:val="272727" w:themeColor="text1" w:themeTint="D8"/>
    </w:rPr>
  </w:style>
  <w:style w:type="paragraph" w:styleId="Title">
    <w:name w:val="Title"/>
    <w:basedOn w:val="Normal"/>
    <w:next w:val="Normal"/>
    <w:link w:val="TitleChar"/>
    <w:uiPriority w:val="10"/>
    <w:qFormat/>
    <w:rsid w:val="00CD7C61"/>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CD7C61"/>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CD7C61"/>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CD7C61"/>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CD7C61"/>
    <w:pPr>
      <w:spacing w:before="160"/>
      <w:jc w:val="center"/>
    </w:pPr>
    <w:rPr>
      <w:i/>
      <w:iCs/>
      <w:color w:val="404040" w:themeColor="text1" w:themeTint="BF"/>
    </w:rPr>
  </w:style>
  <w:style w:type="character" w:customStyle="1" w:styleId="QuoteChar">
    <w:name w:val="Quote Char"/>
    <w:basedOn w:val="DefaultParagraphFont"/>
    <w:link w:val="Quote"/>
    <w:uiPriority w:val="29"/>
    <w:rsid w:val="00CD7C61"/>
    <w:rPr>
      <w:i/>
      <w:iCs/>
      <w:color w:val="404040" w:themeColor="text1" w:themeTint="BF"/>
    </w:rPr>
  </w:style>
  <w:style w:type="paragraph" w:styleId="ListParagraph">
    <w:name w:val="List Paragraph"/>
    <w:basedOn w:val="Normal"/>
    <w:uiPriority w:val="34"/>
    <w:qFormat/>
    <w:rsid w:val="00CD7C61"/>
    <w:pPr>
      <w:ind w:left="720"/>
      <w:contextualSpacing/>
    </w:pPr>
  </w:style>
  <w:style w:type="character" w:styleId="IntenseEmphasis">
    <w:name w:val="Intense Emphasis"/>
    <w:basedOn w:val="DefaultParagraphFont"/>
    <w:uiPriority w:val="21"/>
    <w:qFormat/>
    <w:rsid w:val="00CD7C61"/>
    <w:rPr>
      <w:i/>
      <w:iCs/>
      <w:color w:val="2F5496" w:themeColor="accent1" w:themeShade="BF"/>
    </w:rPr>
  </w:style>
  <w:style w:type="paragraph" w:styleId="IntenseQuote">
    <w:name w:val="Intense Quote"/>
    <w:basedOn w:val="Normal"/>
    <w:next w:val="Normal"/>
    <w:link w:val="IntenseQuoteChar"/>
    <w:uiPriority w:val="30"/>
    <w:qFormat/>
    <w:rsid w:val="00CD7C6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D7C61"/>
    <w:rPr>
      <w:i/>
      <w:iCs/>
      <w:color w:val="2F5496" w:themeColor="accent1" w:themeShade="BF"/>
    </w:rPr>
  </w:style>
  <w:style w:type="character" w:styleId="IntenseReference">
    <w:name w:val="Intense Reference"/>
    <w:basedOn w:val="DefaultParagraphFont"/>
    <w:uiPriority w:val="32"/>
    <w:qFormat/>
    <w:rsid w:val="00CD7C61"/>
    <w:rPr>
      <w:b/>
      <w:bCs/>
      <w:smallCaps/>
      <w:color w:val="2F5496" w:themeColor="accent1" w:themeShade="BF"/>
      <w:spacing w:val="5"/>
    </w:rPr>
  </w:style>
  <w:style w:type="character" w:styleId="Hyperlink">
    <w:name w:val="Hyperlink"/>
    <w:basedOn w:val="DefaultParagraphFont"/>
    <w:uiPriority w:val="99"/>
    <w:unhideWhenUsed/>
    <w:rsid w:val="00896BA0"/>
    <w:rPr>
      <w:color w:val="0563C1" w:themeColor="hyperlink"/>
      <w:u w:val="single"/>
    </w:rPr>
  </w:style>
  <w:style w:type="character" w:styleId="UnresolvedMention">
    <w:name w:val="Unresolved Mention"/>
    <w:basedOn w:val="DefaultParagraphFont"/>
    <w:uiPriority w:val="99"/>
    <w:semiHidden/>
    <w:unhideWhenUsed/>
    <w:rsid w:val="00896BA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682</TotalTime>
  <Pages>4</Pages>
  <Words>813</Words>
  <Characters>4637</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Sharad Panchgalle</dc:creator>
  <cp:keywords/>
  <dc:description/>
  <cp:lastModifiedBy>Sanjay Dayare</cp:lastModifiedBy>
  <cp:revision>12</cp:revision>
  <dcterms:created xsi:type="dcterms:W3CDTF">2026-04-27T12:21:00Z</dcterms:created>
  <dcterms:modified xsi:type="dcterms:W3CDTF">2026-04-29T04:44:00Z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5e230f39-d38a-408b-8a06-f186c42889ba</vt:lpwstr>
  </property>
</Properties>
</file>