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143E" w14:textId="13B3E706" w:rsidR="004F1C43" w:rsidRPr="004F1C43" w:rsidRDefault="004F1C43" w:rsidP="00483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USDS Take-Home Assessment – Feedback Document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Candidate: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4F1C4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Satish N. Suryanarayan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Project Name: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4F1C4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CFR Insights API</w:t>
      </w:r>
    </w:p>
    <w:p w14:paraId="226D45DC" w14:textId="77777777" w:rsidR="004F1C43" w:rsidRPr="004F1C43" w:rsidRDefault="004F1C43" w:rsidP="004F1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 Project Summary</w:t>
      </w:r>
    </w:p>
    <w:p w14:paraId="551DD503" w14:textId="77777777" w:rsidR="004F1C43" w:rsidRPr="004F1C43" w:rsidRDefault="004F1C43" w:rsidP="004F1C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For this assignment, I developed the </w:t>
      </w: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CFR Insights API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, a backend-focused system that ingests and analyzes the Electronic Code of Federal Regulations (</w:t>
      </w:r>
      <w:proofErr w:type="spellStart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eCFR</w:t>
      </w:r>
      <w:proofErr w:type="spellEnd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) to support exploration of regulatory trends and provide insight into potential areas for deregulation.</w:t>
      </w:r>
    </w:p>
    <w:p w14:paraId="7481AC3D" w14:textId="77777777" w:rsidR="004F1C43" w:rsidRPr="004F1C43" w:rsidRDefault="004F1C43" w:rsidP="004F1C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The implementation includes:</w:t>
      </w:r>
    </w:p>
    <w:p w14:paraId="2DB9A815" w14:textId="7617D1F2" w:rsidR="004F1C43" w:rsidRPr="004F1C43" w:rsidRDefault="004F1C43" w:rsidP="004F1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A REST API backend that downloads, parses, and </w:t>
      </w:r>
      <w:r w:rsidR="00566F1F">
        <w:rPr>
          <w:rFonts w:ascii="Arial" w:eastAsia="Times New Roman" w:hAnsi="Arial" w:cs="Arial"/>
          <w:color w:val="000000"/>
          <w:kern w:val="0"/>
          <w14:ligatures w14:val="none"/>
        </w:rPr>
        <w:t>computes metrics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566F1F">
        <w:rPr>
          <w:rFonts w:ascii="Arial" w:eastAsia="Times New Roman" w:hAnsi="Arial" w:cs="Arial"/>
          <w:color w:val="000000"/>
          <w:kern w:val="0"/>
          <w14:ligatures w14:val="none"/>
        </w:rPr>
        <w:t>on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eCFR</w:t>
      </w:r>
      <w:proofErr w:type="spellEnd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data.</w:t>
      </w:r>
    </w:p>
    <w:p w14:paraId="4671F423" w14:textId="77777777" w:rsidR="004F1C43" w:rsidRPr="004F1C43" w:rsidRDefault="004F1C43" w:rsidP="004F1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Analytical endpoints to generate and retrieve insights such as:</w:t>
      </w:r>
    </w:p>
    <w:p w14:paraId="595BE888" w14:textId="324821EE" w:rsidR="00AD6979" w:rsidRPr="00AD6979" w:rsidRDefault="00AD6979" w:rsidP="004F1C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AD69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Checksum</w:t>
      </w:r>
    </w:p>
    <w:p w14:paraId="1CAFB9A2" w14:textId="06392563" w:rsidR="004F1C43" w:rsidRPr="004F1C43" w:rsidRDefault="004F1C43" w:rsidP="004F1C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Word count over time</w:t>
      </w:r>
    </w:p>
    <w:p w14:paraId="1C714A4E" w14:textId="77777777" w:rsidR="004F1C43" w:rsidRPr="004F1C43" w:rsidRDefault="004F1C43" w:rsidP="004F1C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Restrictive word count over time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 (e.g., </w:t>
      </w:r>
      <w:r w:rsidRPr="004F1C4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shall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, </w:t>
      </w:r>
      <w:r w:rsidRPr="004F1C4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must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, </w:t>
      </w:r>
      <w:r w:rsidRPr="004F1C4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may not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, </w:t>
      </w:r>
      <w:r w:rsidRPr="004F1C4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prohibited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13C4CA1" w14:textId="77777777" w:rsidR="004F1C43" w:rsidRPr="004F1C43" w:rsidRDefault="004F1C43" w:rsidP="004F1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A Swagger UI to interactively explore and test the API endpoints.</w:t>
      </w:r>
    </w:p>
    <w:p w14:paraId="4154A277" w14:textId="77777777" w:rsidR="004F1C43" w:rsidRPr="004F1C43" w:rsidRDefault="004F1C43" w:rsidP="004F1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A </w:t>
      </w:r>
      <w:proofErr w:type="spellStart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Jupyter</w:t>
      </w:r>
      <w:proofErr w:type="spellEnd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notebook that calls the API, fetches metric data, and generates charts to visualize trends over time.</w:t>
      </w:r>
    </w:p>
    <w:p w14:paraId="29759B1E" w14:textId="1A18D5DC" w:rsidR="004F1C43" w:rsidRPr="004F1C43" w:rsidRDefault="004F1C43" w:rsidP="00483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There is no standalone frontend UI; all visual analysis is performed via the notebook.</w:t>
      </w:r>
    </w:p>
    <w:p w14:paraId="1FCC8C17" w14:textId="77777777" w:rsidR="004F1C43" w:rsidRPr="004F1C43" w:rsidRDefault="004F1C43" w:rsidP="004F1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 Metrics Implemented</w:t>
      </w:r>
    </w:p>
    <w:p w14:paraId="75B9A54C" w14:textId="35FC489C" w:rsidR="00E66F5B" w:rsidRDefault="00E66F5B" w:rsidP="004F1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Checksum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br/>
        <w:t>For each agency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’s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regulatory </w:t>
      </w:r>
      <w:r w:rsidR="0054110D">
        <w:rPr>
          <w:rFonts w:ascii="Arial" w:eastAsia="Times New Roman" w:hAnsi="Arial" w:cs="Arial"/>
          <w:color w:val="000000"/>
          <w:kern w:val="0"/>
          <w14:ligatures w14:val="none"/>
        </w:rPr>
        <w:t xml:space="preserve">reference 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section, this metric</w:t>
      </w:r>
      <w:r w:rsidR="00924978">
        <w:rPr>
          <w:rFonts w:ascii="Arial" w:eastAsia="Times New Roman" w:hAnsi="Arial" w:cs="Arial"/>
          <w:color w:val="000000"/>
          <w:kern w:val="0"/>
          <w14:ligatures w14:val="none"/>
        </w:rPr>
        <w:t xml:space="preserve"> computes and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tracks the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checksum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05271F0F" w14:textId="655FB226" w:rsidR="004F1C43" w:rsidRPr="004F1C43" w:rsidRDefault="004F1C43" w:rsidP="004F1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Word Count Over Time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br/>
        <w:t>For each agency</w:t>
      </w:r>
      <w:r w:rsidR="00F97135">
        <w:rPr>
          <w:rFonts w:ascii="Arial" w:eastAsia="Times New Roman" w:hAnsi="Arial" w:cs="Arial"/>
          <w:color w:val="000000"/>
          <w:kern w:val="0"/>
          <w14:ligatures w14:val="none"/>
        </w:rPr>
        <w:t>’s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regulatory section, this metric tracks the growth or reduction in the total number of words across revisions. It provides a view into the volume and expansion of regulations over time.</w:t>
      </w:r>
    </w:p>
    <w:p w14:paraId="33FF8F79" w14:textId="19376EE8" w:rsidR="004F1C43" w:rsidRPr="004F1C43" w:rsidRDefault="004F1C43" w:rsidP="00483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Restrictive Word Count Over Time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br/>
        <w:t>This metric identifies and counts instances of legally restrictive or directive language (e.g., </w:t>
      </w:r>
      <w:r w:rsidRPr="004F1C4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shall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, </w:t>
      </w:r>
      <w:r w:rsidRPr="004F1C4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must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, </w:t>
      </w:r>
      <w:r w:rsidRPr="004F1C4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may not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, </w:t>
      </w:r>
      <w:r w:rsidRPr="004F1C4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prohibited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), allowing users to infer the strength or rigidity of regulation over time.</w:t>
      </w:r>
    </w:p>
    <w:p w14:paraId="6E2FDBD6" w14:textId="77777777" w:rsidR="004F1C43" w:rsidRPr="004F1C43" w:rsidRDefault="004F1C43" w:rsidP="004F1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3. Deliverables</w:t>
      </w:r>
    </w:p>
    <w:p w14:paraId="6936BD2A" w14:textId="29FFF6AF" w:rsidR="00A30AF3" w:rsidRDefault="00A30AF3" w:rsidP="004F1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Feedback document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7B8C258D" w14:textId="5982EC4E" w:rsidR="006700A1" w:rsidRPr="006700A1" w:rsidRDefault="006700A1" w:rsidP="006700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4F4A14">
        <w:rPr>
          <w:rFonts w:ascii="Arial" w:eastAsia="Times New Roman" w:hAnsi="Arial" w:cs="Arial"/>
          <w:color w:val="000000"/>
          <w:kern w:val="0"/>
          <w14:ligatures w14:val="none"/>
        </w:rPr>
        <w:t>Checksum and metrics (word count, restrictive word count)</w:t>
      </w:r>
    </w:p>
    <w:p w14:paraId="3D119A80" w14:textId="42691E69" w:rsidR="004F1C43" w:rsidRPr="004F1C43" w:rsidRDefault="004F1C43" w:rsidP="004F1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Zip file containing backend source code</w:t>
      </w:r>
      <w:r w:rsidR="00363B9C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data parsing logic</w:t>
      </w:r>
      <w:r w:rsidR="00363B9C">
        <w:rPr>
          <w:rFonts w:ascii="Arial" w:eastAsia="Times New Roman" w:hAnsi="Arial" w:cs="Arial"/>
          <w:color w:val="000000"/>
          <w:kern w:val="0"/>
          <w14:ligatures w14:val="none"/>
        </w:rPr>
        <w:t xml:space="preserve"> and metrics computation</w:t>
      </w:r>
      <w:r w:rsidR="00051F87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676100C8" w14:textId="77777777" w:rsidR="004F1C43" w:rsidRPr="004F1C43" w:rsidRDefault="004F1C43" w:rsidP="004F1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Swagger UI (</w:t>
      </w:r>
      <w:proofErr w:type="gramStart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auto-generated</w:t>
      </w:r>
      <w:proofErr w:type="gramEnd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by the framework) for exploring REST endpoints.</w:t>
      </w:r>
    </w:p>
    <w:p w14:paraId="0F67E229" w14:textId="77777777" w:rsidR="004F1C43" w:rsidRPr="004F1C43" w:rsidRDefault="004F1C43" w:rsidP="004F1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Jupyter</w:t>
      </w:r>
      <w:proofErr w:type="spellEnd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notebook that:</w:t>
      </w:r>
    </w:p>
    <w:p w14:paraId="1F5BE8C8" w14:textId="77777777" w:rsidR="004F1C43" w:rsidRPr="004F1C43" w:rsidRDefault="004F1C43" w:rsidP="004F1C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Interacts with the API.</w:t>
      </w:r>
    </w:p>
    <w:p w14:paraId="23FE08BD" w14:textId="6AED8B5C" w:rsidR="004F1C43" w:rsidRPr="004F1C43" w:rsidRDefault="004F1C43" w:rsidP="004F1C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Fetches and plots the implemented metrics.</w:t>
      </w:r>
    </w:p>
    <w:p w14:paraId="5A781580" w14:textId="2A49CF57" w:rsidR="004F1C43" w:rsidRPr="004F1C43" w:rsidRDefault="004F1C43" w:rsidP="00483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Screenshots of Swagger UI and generated plots from the notebook (included in submission).</w:t>
      </w:r>
    </w:p>
    <w:p w14:paraId="4BDDB806" w14:textId="77777777" w:rsidR="004F1C43" w:rsidRPr="004F1C43" w:rsidRDefault="004F1C43" w:rsidP="004F1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 Duration</w:t>
      </w:r>
    </w:p>
    <w:p w14:paraId="13E9A6EF" w14:textId="77777777" w:rsidR="004F1C43" w:rsidRPr="004F1C43" w:rsidRDefault="004F1C43" w:rsidP="004F1C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I spent approximately </w:t>
      </w: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 hours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 on this assignment:</w:t>
      </w:r>
    </w:p>
    <w:p w14:paraId="05B5CFC2" w14:textId="77777777" w:rsidR="004F1C43" w:rsidRPr="004F1C43" w:rsidRDefault="004F1C43" w:rsidP="004F1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~2 hours building the ingestion pipeline and API backend</w:t>
      </w:r>
    </w:p>
    <w:p w14:paraId="2AEFEA0B" w14:textId="77777777" w:rsidR="004F1C43" w:rsidRPr="004F1C43" w:rsidRDefault="004F1C43" w:rsidP="004F1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~1 hour implementing the two metrics and exposing them via endpoints</w:t>
      </w:r>
    </w:p>
    <w:p w14:paraId="005AD837" w14:textId="708D8126" w:rsidR="004F1C43" w:rsidRPr="004F1C43" w:rsidRDefault="004F1C43" w:rsidP="00483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~1 hour developing the </w:t>
      </w:r>
      <w:proofErr w:type="spellStart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Jupyter</w:t>
      </w:r>
      <w:proofErr w:type="spellEnd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notebook and creating charts to visualize metric trends</w:t>
      </w:r>
    </w:p>
    <w:p w14:paraId="38256004" w14:textId="77777777" w:rsidR="004F1C43" w:rsidRPr="004F1C43" w:rsidRDefault="004F1C43" w:rsidP="004F1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5. Feedback on the Assignment</w:t>
      </w:r>
    </w:p>
    <w:p w14:paraId="0CE14F7A" w14:textId="77777777" w:rsidR="004F1C43" w:rsidRPr="004F1C43" w:rsidRDefault="004F1C43" w:rsidP="004F1C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This was an enjoyable and well-scoped assignment. Working with the </w:t>
      </w:r>
      <w:proofErr w:type="spellStart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eCFR</w:t>
      </w:r>
      <w:proofErr w:type="spellEnd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data was intellectually engaging, and it was rewarding to derive measurable insights from real-world legal texts.</w:t>
      </w:r>
    </w:p>
    <w:p w14:paraId="3AB2AAE7" w14:textId="77777777" w:rsidR="004F1C43" w:rsidRPr="004F1C43" w:rsidRDefault="004F1C43" w:rsidP="004F1C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A few notes:</w:t>
      </w:r>
    </w:p>
    <w:p w14:paraId="73532081" w14:textId="77777777" w:rsidR="004F1C43" w:rsidRPr="004F1C43" w:rsidRDefault="004F1C43" w:rsidP="004F1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The nested and hierarchical structure of the </w:t>
      </w:r>
      <w:proofErr w:type="spellStart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eCFR</w:t>
      </w:r>
      <w:proofErr w:type="spellEnd"/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 xml:space="preserve"> posed challenges in cleanly parsing the data, especially given limited public-facing API documentation.</w:t>
      </w:r>
    </w:p>
    <w:p w14:paraId="5712E4BB" w14:textId="77777777" w:rsidR="004F1C43" w:rsidRPr="004F1C43" w:rsidRDefault="004F1C43" w:rsidP="004F1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Using a notebook to visualize the data provided a natural environment to test, analyze, and refine the metrics.</w:t>
      </w:r>
    </w:p>
    <w:p w14:paraId="776037ED" w14:textId="355E471E" w:rsidR="004F1C43" w:rsidRPr="004F1C43" w:rsidRDefault="004F1C43" w:rsidP="00483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The focus on regulatory analysis is highly aligned with meaningful public impact, and I appreciated the balance between technical and policy-relevant dimensions.</w:t>
      </w:r>
    </w:p>
    <w:p w14:paraId="414E6A9F" w14:textId="77777777" w:rsidR="004F1C43" w:rsidRPr="004F1C43" w:rsidRDefault="004F1C43" w:rsidP="004F1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6. Alignment with My Experience</w:t>
      </w:r>
    </w:p>
    <w:p w14:paraId="785D2269" w14:textId="77777777" w:rsidR="004F1C43" w:rsidRPr="004F1C43" w:rsidRDefault="004F1C43" w:rsidP="004F1C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This exercise closely aligns with my background:</w:t>
      </w:r>
    </w:p>
    <w:p w14:paraId="27FE0F61" w14:textId="77777777" w:rsidR="004F1C43" w:rsidRPr="004F1C43" w:rsidRDefault="004F1C43" w:rsidP="004F1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I’ve led engineering teams that designed and scaled API-driven platforms and analytical data systems at </w:t>
      </w: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Apple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, </w:t>
      </w: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IBM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, and </w:t>
      </w:r>
      <w:r w:rsidRPr="004F1C4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EMC</w:t>
      </w: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58A0D208" w14:textId="77777777" w:rsidR="004F1C43" w:rsidRPr="004F1C43" w:rsidRDefault="004F1C43" w:rsidP="004F1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I specialize in transforming unstructured datasets into structured APIs and actionable insights.</w:t>
      </w:r>
    </w:p>
    <w:p w14:paraId="2CA655EC" w14:textId="77777777" w:rsidR="004F1C43" w:rsidRPr="004F1C43" w:rsidRDefault="004F1C43" w:rsidP="004F1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My technical experience is complemented by a strong interest in using software to serve public sector challenges, particularly in the regulatory or compliance domain.</w:t>
      </w:r>
    </w:p>
    <w:p w14:paraId="0A2D755D" w14:textId="6206B101" w:rsidR="004F1C43" w:rsidRPr="004839EA" w:rsidRDefault="004F1C43" w:rsidP="00483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F1C43">
        <w:rPr>
          <w:rFonts w:ascii="Arial" w:eastAsia="Times New Roman" w:hAnsi="Arial" w:cs="Arial"/>
          <w:color w:val="000000"/>
          <w:kern w:val="0"/>
          <w14:ligatures w14:val="none"/>
        </w:rPr>
        <w:t>This assignment allowed me to combine backend API development with data engineering and analysis—exactly the type of work I enjoy and have done at scale in industry.</w:t>
      </w:r>
    </w:p>
    <w:sectPr w:rsidR="004F1C43" w:rsidRPr="00483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0012"/>
    <w:multiLevelType w:val="multilevel"/>
    <w:tmpl w:val="CA6C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11A5E"/>
    <w:multiLevelType w:val="multilevel"/>
    <w:tmpl w:val="69A6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241E0"/>
    <w:multiLevelType w:val="multilevel"/>
    <w:tmpl w:val="BB5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66B34"/>
    <w:multiLevelType w:val="multilevel"/>
    <w:tmpl w:val="F42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A606B"/>
    <w:multiLevelType w:val="multilevel"/>
    <w:tmpl w:val="61B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8033C"/>
    <w:multiLevelType w:val="multilevel"/>
    <w:tmpl w:val="815E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173465">
    <w:abstractNumId w:val="2"/>
  </w:num>
  <w:num w:numId="2" w16cid:durableId="2013340022">
    <w:abstractNumId w:val="3"/>
  </w:num>
  <w:num w:numId="3" w16cid:durableId="338503095">
    <w:abstractNumId w:val="4"/>
  </w:num>
  <w:num w:numId="4" w16cid:durableId="2048601524">
    <w:abstractNumId w:val="1"/>
  </w:num>
  <w:num w:numId="5" w16cid:durableId="468132828">
    <w:abstractNumId w:val="0"/>
  </w:num>
  <w:num w:numId="6" w16cid:durableId="1890804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43"/>
    <w:rsid w:val="00051F87"/>
    <w:rsid w:val="00363B9C"/>
    <w:rsid w:val="004839EA"/>
    <w:rsid w:val="004F1C43"/>
    <w:rsid w:val="004F4A14"/>
    <w:rsid w:val="0054110D"/>
    <w:rsid w:val="00566F1F"/>
    <w:rsid w:val="00636B05"/>
    <w:rsid w:val="006700A1"/>
    <w:rsid w:val="0069512A"/>
    <w:rsid w:val="00924978"/>
    <w:rsid w:val="00A30AF3"/>
    <w:rsid w:val="00AD6979"/>
    <w:rsid w:val="00B207D9"/>
    <w:rsid w:val="00C8400D"/>
    <w:rsid w:val="00E66E38"/>
    <w:rsid w:val="00E66F5B"/>
    <w:rsid w:val="00F9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9A01"/>
  <w15:chartTrackingRefBased/>
  <w15:docId w15:val="{161EADCE-83F1-5D4E-983B-879D0E1B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C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F1C43"/>
  </w:style>
  <w:style w:type="character" w:styleId="Strong">
    <w:name w:val="Strong"/>
    <w:basedOn w:val="DefaultParagraphFont"/>
    <w:uiPriority w:val="22"/>
    <w:qFormat/>
    <w:rsid w:val="004F1C43"/>
    <w:rPr>
      <w:b/>
      <w:bCs/>
    </w:rPr>
  </w:style>
  <w:style w:type="character" w:styleId="Emphasis">
    <w:name w:val="Emphasis"/>
    <w:basedOn w:val="DefaultParagraphFont"/>
    <w:uiPriority w:val="20"/>
    <w:qFormat/>
    <w:rsid w:val="004F1C4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F1C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1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Suryanarayan</dc:creator>
  <cp:keywords/>
  <dc:description/>
  <cp:lastModifiedBy>SATISH Suryanarayan</cp:lastModifiedBy>
  <cp:revision>14</cp:revision>
  <dcterms:created xsi:type="dcterms:W3CDTF">2025-06-07T19:33:00Z</dcterms:created>
  <dcterms:modified xsi:type="dcterms:W3CDTF">2025-06-08T09:48:00Z</dcterms:modified>
</cp:coreProperties>
</file>