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A,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start accumulating the KSI metric history the Security Decision Record carries (SDR-CSX-KMT: daily data up to the past year at Class C)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