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A, Program path</w:t>
      </w:r>
    </w:p>
    <w:p>
      <w:r>
        <w:t>AWS partition: aws (AWS Commercial) | regions: us-east-1, us-west-2</w:t>
      </w:r>
    </w:p>
    <w:p>
      <w:r>
        <w:t>Generated from dataset 2026.10.08.01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SDR framework generator</cp:lastModifiedBy>
  <cp:revision>1</cp:revision>
  <dcterms:created xsi:type="dcterms:W3CDTF">2026-10-08T00:00:00Z</dcterms:created>
  <dcterms:modified xsi:type="dcterms:W3CDTF">2026-10-08T00:00:00Z</dcterms:modified>
  <cp:category/>
  <cp:lastPrinted>2026-10-08T00:00:00Z</cp:lastPrinted>
</cp:coreProperties>
</file>