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</w:t>
      </w:r>
      <w:proofErr w:type="gramStart"/>
      <w:r w:rsidR="00CF37CE" w:rsidRPr="00CF37CE">
        <w:rPr>
          <w:rFonts w:ascii="Times New Roman" w:hAnsi="Times New Roman"/>
          <w:sz w:val="28"/>
          <w:szCs w:val="28"/>
        </w:rPr>
        <w:t xml:space="preserve">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>тестов</w:t>
      </w:r>
      <w:proofErr w:type="gramEnd"/>
      <w:r w:rsidR="00CF37CE" w:rsidRPr="00CF37CE">
        <w:rPr>
          <w:rFonts w:ascii="Times New Roman" w:hAnsi="Times New Roman"/>
          <w:sz w:val="28"/>
          <w:szCs w:val="28"/>
        </w:rPr>
        <w:t xml:space="preserve">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.Net 5 с инструментом dotnet-ef.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PostgreSQL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NodeJS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данных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состоит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из</w:t>
      </w:r>
      <w:proofErr w:type="spellEnd"/>
      <w:r w:rsidR="004B6C7C">
        <w:rPr>
          <w:sz w:val="28"/>
          <w:szCs w:val="28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</w:t>
      </w:r>
      <w:proofErr w:type="spellStart"/>
      <w:r w:rsidRPr="00B56A99">
        <w:rPr>
          <w:sz w:val="28"/>
          <w:szCs w:val="28"/>
        </w:rPr>
        <w:t>таблиц</w:t>
      </w:r>
      <w:proofErr w:type="spellEnd"/>
      <w:r w:rsidRPr="00B56A99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proofErr w:type="gramStart"/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proofErr w:type="gramEnd"/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35pt" o:ole="">
            <v:imagedata r:id="rId9" o:title=""/>
          </v:shape>
          <o:OLEObject Type="Embed" ProgID="PBrush" ShapeID="_x0000_i1025" DrawAspect="Content" ObjectID="_1683720752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65pt;height:51.9pt" o:ole="">
            <v:imagedata r:id="rId11" o:title=""/>
          </v:shape>
          <o:OLEObject Type="Embed" ProgID="PBrush" ShapeID="_x0000_i1026" DrawAspect="Content" ObjectID="_1683720753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</w:t>
      </w:r>
      <w:proofErr w:type="gramStart"/>
      <w:r>
        <w:rPr>
          <w:sz w:val="28"/>
          <w:szCs w:val="28"/>
          <w:lang w:val="ru-RU"/>
        </w:rPr>
        <w:t xml:space="preserve">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данных</w:t>
      </w:r>
      <w:proofErr w:type="gramEnd"/>
      <w:r>
        <w:rPr>
          <w:sz w:val="28"/>
          <w:szCs w:val="28"/>
          <w:lang w:val="ru-RU"/>
        </w:rPr>
        <w:t xml:space="preserve">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393BE90C">
            <wp:extent cx="2639554" cy="2094614"/>
            <wp:effectExtent l="0" t="0" r="889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689517" cy="213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4A145DF1">
            <wp:extent cx="2521303" cy="322166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455" cy="326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4DD7CAB9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0E158A">
        <w:rPr>
          <w:sz w:val="28"/>
          <w:szCs w:val="28"/>
          <w:lang w:val="ru-RU"/>
        </w:rPr>
        <w:t>.</w:t>
      </w:r>
      <w:r w:rsidR="00941B73">
        <w:rPr>
          <w:sz w:val="28"/>
          <w:szCs w:val="28"/>
          <w:lang w:val="ru-RU"/>
        </w:rPr>
        <w:t xml:space="preserve"> </w:t>
      </w:r>
      <w:proofErr w:type="spellStart"/>
      <w:r w:rsidR="000E158A">
        <w:rPr>
          <w:sz w:val="28"/>
          <w:szCs w:val="28"/>
          <w:lang w:val="ru-RU"/>
        </w:rPr>
        <w:t>Главной</w:t>
      </w:r>
      <w:proofErr w:type="spellEnd"/>
      <w:r w:rsidR="000E158A">
        <w:rPr>
          <w:sz w:val="28"/>
          <w:szCs w:val="28"/>
          <w:lang w:val="ru-RU"/>
        </w:rPr>
        <w:t xml:space="preserve"> страницей </w:t>
      </w:r>
      <w:r w:rsidR="000E158A">
        <w:rPr>
          <w:sz w:val="28"/>
          <w:szCs w:val="28"/>
          <w:lang w:val="ru-RU"/>
        </w:rPr>
        <w:t xml:space="preserve">для пользователей с </w:t>
      </w:r>
      <w:proofErr w:type="spellStart"/>
      <w:r w:rsidR="000E158A">
        <w:rPr>
          <w:sz w:val="28"/>
          <w:szCs w:val="28"/>
          <w:lang w:val="ru-RU"/>
        </w:rPr>
        <w:t>привелегиями</w:t>
      </w:r>
      <w:proofErr w:type="spellEnd"/>
      <w:r w:rsidR="000E158A">
        <w:rPr>
          <w:sz w:val="28"/>
          <w:szCs w:val="28"/>
          <w:lang w:val="ru-RU"/>
        </w:rPr>
        <w:t xml:space="preserve"> администратора </w:t>
      </w:r>
      <w:r w:rsidR="000E158A">
        <w:rPr>
          <w:sz w:val="28"/>
          <w:szCs w:val="28"/>
          <w:lang w:val="ru-RU"/>
        </w:rPr>
        <w:lastRenderedPageBreak/>
        <w:t>(преподавателей, системных администраторов и администрации учреждения образования)</w:t>
      </w:r>
      <w:r w:rsidR="000E158A">
        <w:rPr>
          <w:sz w:val="28"/>
          <w:szCs w:val="28"/>
          <w:lang w:val="ru-RU"/>
        </w:rPr>
        <w:t xml:space="preserve"> является страница </w:t>
      </w:r>
      <w:r>
        <w:rPr>
          <w:sz w:val="28"/>
          <w:szCs w:val="28"/>
          <w:lang w:val="ru-RU"/>
        </w:rPr>
        <w:t>управлени</w:t>
      </w:r>
      <w:r w:rsidR="000E158A">
        <w:rPr>
          <w:sz w:val="28"/>
          <w:szCs w:val="28"/>
          <w:lang w:val="ru-RU"/>
        </w:rPr>
        <w:t>я</w:t>
      </w:r>
      <w:r>
        <w:rPr>
          <w:sz w:val="28"/>
          <w:szCs w:val="28"/>
          <w:lang w:val="ru-RU"/>
        </w:rPr>
        <w:t xml:space="preserve"> группами</w:t>
      </w:r>
      <w:r w:rsidR="000E158A">
        <w:rPr>
          <w:sz w:val="28"/>
          <w:szCs w:val="28"/>
          <w:lang w:val="ru-RU"/>
        </w:rPr>
        <w:t xml:space="preserve"> (рисунок 8):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0D7F4ED8">
            <wp:extent cx="4369981" cy="4050325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470" cy="408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0A64C2DE" w:rsid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569469BB" w14:textId="0F0EA249" w:rsidR="000E158A" w:rsidRPr="000E158A" w:rsidRDefault="000E158A" w:rsidP="000E158A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Главной страницей для студентов является страница</w:t>
      </w:r>
      <w:r>
        <w:rPr>
          <w:sz w:val="28"/>
          <w:szCs w:val="28"/>
          <w:lang w:val="ru-RU"/>
        </w:rPr>
        <w:t xml:space="preserve"> выбор</w:t>
      </w:r>
      <w:r>
        <w:rPr>
          <w:sz w:val="28"/>
          <w:szCs w:val="28"/>
          <w:lang w:val="ru-RU"/>
        </w:rPr>
        <w:t>а</w:t>
      </w:r>
      <w:r>
        <w:rPr>
          <w:sz w:val="28"/>
          <w:szCs w:val="28"/>
          <w:lang w:val="ru-RU"/>
        </w:rPr>
        <w:t xml:space="preserve"> дисциплины для прохождения тестирования (рисун</w:t>
      </w:r>
      <w:r>
        <w:rPr>
          <w:sz w:val="28"/>
          <w:szCs w:val="28"/>
          <w:lang w:val="ru-RU"/>
        </w:rPr>
        <w:t xml:space="preserve">ок </w:t>
      </w:r>
      <w:r>
        <w:rPr>
          <w:sz w:val="28"/>
          <w:szCs w:val="28"/>
          <w:lang w:val="ru-RU"/>
        </w:rPr>
        <w:t>9)</w:t>
      </w:r>
      <w:r>
        <w:rPr>
          <w:sz w:val="28"/>
          <w:szCs w:val="28"/>
          <w:lang w:val="ru-RU"/>
        </w:rPr>
        <w:t>: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105EE39F">
            <wp:extent cx="4901610" cy="252454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9193" cy="256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</w:t>
      </w:r>
      <w:r>
        <w:rPr>
          <w:rFonts w:ascii="Times New Roman" w:hAnsi="Times New Roman"/>
          <w:sz w:val="28"/>
          <w:lang w:eastAsia="ru-RU"/>
        </w:rPr>
        <w:lastRenderedPageBreak/>
        <w:t>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248F6BB7">
            <wp:extent cx="4338083" cy="1991702"/>
            <wp:effectExtent l="0" t="0" r="5715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388503" cy="2014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3348ECC0">
            <wp:extent cx="3955311" cy="3055742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6125" cy="310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17BD1B5F">
            <wp:extent cx="5209953" cy="3375921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260515" cy="340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6B1F0C25">
            <wp:extent cx="2436163" cy="1711842"/>
            <wp:effectExtent l="0" t="0" r="2540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494553" cy="1752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0662CDB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Чтобы добавить новую группу необходимо под списком групп нажать на кнопку «Добавить группу» (рисунок 16)</w:t>
      </w:r>
      <w:r w:rsidR="000E158A">
        <w:rPr>
          <w:rFonts w:ascii="Times New Roman" w:hAnsi="Times New Roman"/>
          <w:sz w:val="28"/>
          <w:lang w:eastAsia="ru-RU"/>
        </w:rPr>
        <w:t>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177BA0C8" w:rsid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7CD3D951" w14:textId="6644EF43" w:rsidR="000E158A" w:rsidRPr="000E158A" w:rsidRDefault="000E158A" w:rsidP="000E158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отроется форма добавления группы (рисунок 17), где можно указать название группы и год обучения учащихся. Группу можно создать (нажав кнопку «Добавить») или отменить создание (нажав кнопку «Отменить»):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10ACFEFD">
            <wp:extent cx="3168502" cy="1619756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6893" cy="164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0F6EDCEC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</w:t>
      </w:r>
      <w:r w:rsidR="002A53D0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регистрации нового студента </w:t>
      </w:r>
      <w:r w:rsidR="002A53D0">
        <w:rPr>
          <w:rFonts w:ascii="Times New Roman" w:hAnsi="Times New Roman"/>
          <w:sz w:val="28"/>
          <w:lang w:eastAsia="ru-RU"/>
        </w:rPr>
        <w:t>(</w:t>
      </w:r>
      <w:r>
        <w:rPr>
          <w:rFonts w:ascii="Times New Roman" w:hAnsi="Times New Roman"/>
          <w:sz w:val="28"/>
          <w:lang w:eastAsia="ru-RU"/>
        </w:rPr>
        <w:t>рисун</w:t>
      </w:r>
      <w:r w:rsidR="002A53D0">
        <w:rPr>
          <w:rFonts w:ascii="Times New Roman" w:hAnsi="Times New Roman"/>
          <w:sz w:val="28"/>
          <w:lang w:eastAsia="ru-RU"/>
        </w:rPr>
        <w:t>ок</w:t>
      </w:r>
      <w:r>
        <w:rPr>
          <w:rFonts w:ascii="Times New Roman" w:hAnsi="Times New Roman"/>
          <w:sz w:val="28"/>
          <w:lang w:eastAsia="ru-RU"/>
        </w:rPr>
        <w:t xml:space="preserve"> 20</w:t>
      </w:r>
      <w:r w:rsidR="002A53D0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2B1DF1BF" w:rsid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36D00614" w14:textId="0036F971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Форма </w:t>
      </w:r>
      <w:r>
        <w:rPr>
          <w:rFonts w:ascii="Times New Roman" w:hAnsi="Times New Roman"/>
          <w:sz w:val="28"/>
          <w:lang w:eastAsia="ru-RU"/>
        </w:rPr>
        <w:t xml:space="preserve">изменения уже зарегистрированного </w:t>
      </w:r>
      <w:proofErr w:type="spellStart"/>
      <w:r>
        <w:rPr>
          <w:rFonts w:ascii="Times New Roman" w:hAnsi="Times New Roman"/>
          <w:sz w:val="28"/>
          <w:lang w:eastAsia="ru-RU"/>
        </w:rPr>
        <w:t>судента</w:t>
      </w:r>
      <w:proofErr w:type="spellEnd"/>
      <w:r>
        <w:rPr>
          <w:rFonts w:ascii="Times New Roman" w:hAnsi="Times New Roman"/>
          <w:sz w:val="28"/>
          <w:lang w:eastAsia="ru-RU"/>
        </w:rPr>
        <w:t xml:space="preserve"> (рисунок 21):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2B11F036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27A83191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7A8260C3" w14:textId="6E78DDC8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регистрации нового администратора (рисунок 23):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45AB693B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5BF0D885" w14:textId="7A7D863B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изменения зарегистрированного администратора (рисунок 24):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28C72E9D">
            <wp:extent cx="2702584" cy="1945758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4947" cy="197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4137DE76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</w:t>
      </w:r>
      <w:r>
        <w:rPr>
          <w:rFonts w:ascii="Times New Roman" w:hAnsi="Times New Roman"/>
          <w:sz w:val="28"/>
          <w:lang w:eastAsia="ru-RU"/>
        </w:rPr>
        <w:lastRenderedPageBreak/>
        <w:t>потом в алфавитном порядке по названию) и фильтр дисциплин (по году обучения и названию дисциплины) (рисунок 25).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17C82FFE">
            <wp:extent cx="4476307" cy="2499171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5260" cy="250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175E28B7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124CB1C6" w14:textId="61FB7B8A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добавления дисциплины (рисунок 26):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6A6E1D07">
            <wp:extent cx="2413590" cy="1714219"/>
            <wp:effectExtent l="0" t="0" r="6350" b="63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53835" cy="174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2DD75E20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</w:t>
      </w:r>
    </w:p>
    <w:p w14:paraId="52052E14" w14:textId="081E14B5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редактирования дисциплины (рисунок 27):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68BBB248">
            <wp:extent cx="2477386" cy="173688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19723" cy="17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356A370">
            <wp:extent cx="5624623" cy="215523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666745" cy="21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proofErr w:type="gramStart"/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</w:t>
      </w:r>
      <w:proofErr w:type="gramEnd"/>
      <w:r w:rsidRPr="00E40506">
        <w:rPr>
          <w:sz w:val="28"/>
        </w:rPr>
        <w:t xml:space="preserve">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7DE7ADB9" w14:textId="77777777" w:rsidR="001900BC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</w:t>
      </w:r>
      <w:r w:rsidR="001900BC" w:rsidRPr="001900BC">
        <w:rPr>
          <w:rFonts w:ascii="Times New Roman" w:hAnsi="Times New Roman"/>
          <w:sz w:val="28"/>
          <w:lang w:eastAsia="ru-RU"/>
        </w:rPr>
        <w:t>.</w:t>
      </w:r>
    </w:p>
    <w:p w14:paraId="19A67604" w14:textId="2124A2E9" w:rsidR="008360B3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Тело вопроса с множественным выбором (рисунок 34):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702AF24C">
            <wp:extent cx="2829037" cy="541197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869229" cy="548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158A96C5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00C6BA0B" w14:textId="3B48716F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Тело вопроса</w:t>
      </w:r>
      <w:r>
        <w:rPr>
          <w:rFonts w:ascii="Times New Roman" w:hAnsi="Times New Roman"/>
          <w:sz w:val="28"/>
          <w:lang w:eastAsia="ru-RU"/>
        </w:rPr>
        <w:t xml:space="preserve"> на упорядочивание (рисунок 35):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126162" wp14:editId="73E8C029">
            <wp:extent cx="2565283" cy="4912241"/>
            <wp:effectExtent l="0" t="0" r="6985" b="31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176" cy="499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65348CFC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2C117B56" w14:textId="58F0FD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 с произвольным вводом: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47EF16CB">
            <wp:extent cx="3800475" cy="760095"/>
            <wp:effectExtent l="0" t="0" r="9525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01110" cy="76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5FE68282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</w:t>
      </w:r>
      <w:r w:rsidR="001900BC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редактирования </w:t>
      </w:r>
      <w:r w:rsidR="001900BC">
        <w:rPr>
          <w:rFonts w:ascii="Times New Roman" w:hAnsi="Times New Roman"/>
          <w:sz w:val="28"/>
          <w:lang w:eastAsia="ru-RU"/>
        </w:rPr>
        <w:t>вопроса типа «Правда ложь» (рисунок 38)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29299CEE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3C7618EC" w14:textId="18623826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Пример заполненной ф</w:t>
      </w:r>
      <w:r w:rsidRPr="001900BC">
        <w:rPr>
          <w:rFonts w:ascii="Times New Roman" w:hAnsi="Times New Roman"/>
          <w:sz w:val="28"/>
          <w:lang w:eastAsia="ru-RU"/>
        </w:rPr>
        <w:t>орм</w:t>
      </w:r>
      <w:r>
        <w:rPr>
          <w:rFonts w:ascii="Times New Roman" w:hAnsi="Times New Roman"/>
          <w:sz w:val="28"/>
          <w:lang w:eastAsia="ru-RU"/>
        </w:rPr>
        <w:t>ы</w:t>
      </w:r>
      <w:r w:rsidRPr="001900BC">
        <w:rPr>
          <w:rFonts w:ascii="Times New Roman" w:hAnsi="Times New Roman"/>
          <w:sz w:val="28"/>
          <w:lang w:eastAsia="ru-RU"/>
        </w:rPr>
        <w:t xml:space="preserve"> редактирования вопроса типа «Множественный выбор» (рисунок 39):</w:t>
      </w:r>
    </w:p>
    <w:p w14:paraId="2E67803E" w14:textId="02FA22AC" w:rsidR="00FA5914" w:rsidRDefault="001900BC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967242E" wp14:editId="5E943268">
            <wp:extent cx="2847975" cy="598714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084" cy="600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0B10D4B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1FBDFC5A" w14:textId="36586A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Форма редактирования вопроса типа «Упорядочивание» (рисунок 40):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6D901A7F" wp14:editId="16C321F4">
            <wp:extent cx="2724150" cy="594742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76" cy="597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39DDEB75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119EB01D" w14:textId="43CF95AC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Форма редактирования вопроса типа «Произвольный ввод» (рисунок 41):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32D31CC2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1900BC">
        <w:rPr>
          <w:rFonts w:ascii="Times New Roman" w:hAnsi="Times New Roman"/>
          <w:sz w:val="28"/>
          <w:szCs w:val="28"/>
        </w:rPr>
        <w:t>.</w:t>
      </w:r>
    </w:p>
    <w:p w14:paraId="6803170A" w14:textId="63C07625" w:rsidR="001900BC" w:rsidRDefault="001900BC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 типа «Правда/ложь» в состоянии просмотра (рисунок 42):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0E556DD8">
            <wp:extent cx="3674793" cy="1403498"/>
            <wp:effectExtent l="0" t="0" r="1905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25387" cy="142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69815BA1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22A528CD" w14:textId="44B18BF6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 xml:space="preserve">Вопрос </w:t>
      </w:r>
      <w:r w:rsidR="00075126">
        <w:rPr>
          <w:rFonts w:ascii="Times New Roman" w:hAnsi="Times New Roman"/>
          <w:sz w:val="28"/>
          <w:szCs w:val="28"/>
        </w:rPr>
        <w:t>«</w:t>
      </w:r>
      <w:r w:rsidRPr="00075126">
        <w:rPr>
          <w:rFonts w:ascii="Times New Roman" w:hAnsi="Times New Roman"/>
          <w:sz w:val="28"/>
          <w:szCs w:val="28"/>
        </w:rPr>
        <w:t>Множественный выбор» в состоянии просмотра (рисунок 43):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0D9393A4">
            <wp:extent cx="3435199" cy="2647507"/>
            <wp:effectExtent l="0" t="0" r="0" b="63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27818" cy="27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7F11E630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6CB8B778" w14:textId="48B6579F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«Упорядочивание» в состоянии просмотра (рисунок 44):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67ACAFFD">
            <wp:extent cx="3729291" cy="2509284"/>
            <wp:effectExtent l="0" t="0" r="5080" b="571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5745" cy="254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164C3FE9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063C9C9F" w14:textId="1CD5A20B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Вопрос типа «Произвольный ввод» в состоянии просмотра (рисунок 45):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73D0EE0" wp14:editId="64D59EC6">
            <wp:extent cx="3147237" cy="107433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36953" cy="11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08EC4BDF">
            <wp:extent cx="3543300" cy="3311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92" cy="347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3A955061" w:rsidR="00CB3A2C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 вопроса типа «Упорядочивание» при прохождении тестирования (рисунок 51):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405E9A14">
            <wp:extent cx="3272279" cy="2020186"/>
            <wp:effectExtent l="0" t="0" r="444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79310" cy="202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0D396E0F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6F40009A" w14:textId="761DC969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Вид вопроса типа «Множественный выбор» при прохождении тестирования (рисунок 52):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1A0C91D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105009AC" w14:textId="6AC0A4CD" w:rsid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«Произвольный ввод» при прохождении тестирования (рисунок 53):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08973AF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2CBE2F09" w14:textId="5AB07A11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«Правда/ложь» при прохождении тестирования (рисунок 54):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lastRenderedPageBreak/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r w:rsidR="00D74BED" w:rsidRPr="00D74BED">
        <w:rPr>
          <w:rFonts w:ascii="Times New Roman" w:hAnsi="Times New Roman"/>
          <w:sz w:val="28"/>
          <w:szCs w:val="28"/>
        </w:rPr>
        <w:t xml:space="preserve">Windows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55056EFD" w:rsidR="00BA4BCF" w:rsidRDefault="00075126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50817876" wp14:editId="005C04CB">
            <wp:extent cx="3933825" cy="57598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036" cy="5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47EE1B3A">
            <wp:extent cx="3218487" cy="1838325"/>
            <wp:effectExtent l="0" t="0" r="127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250269" cy="18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lastRenderedPageBreak/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179D9B91" w:rsidR="00CE2D91" w:rsidRPr="00CE2D91" w:rsidRDefault="00075126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3C88CC31" wp14:editId="5B65390F">
            <wp:extent cx="5353050" cy="2434721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862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3FA1DD77">
            <wp:extent cx="2185457" cy="2809875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037" cy="283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7777777" w:rsidR="001C4528" w:rsidRPr="001E0A3D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 w:rsidRPr="001E0A3D">
        <w:rPr>
          <w:rFonts w:ascii="Times New Roman" w:hAnsi="Times New Roman"/>
          <w:b/>
          <w:sz w:val="28"/>
          <w:szCs w:val="28"/>
          <w:shd w:val="clear" w:color="auto" w:fill="FFFFFF"/>
        </w:rPr>
        <w:t>Расчет показателей эффективности использования программного средства в организации</w:t>
      </w:r>
    </w:p>
    <w:p w14:paraId="4F861398" w14:textId="4FE5A77A" w:rsidR="009C766F" w:rsidRPr="00D022AF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</w:pP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Программный </w:t>
      </w:r>
      <w:proofErr w:type="gramStart"/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» предназначен для внедрения и использования в 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учреждениях образования </w:t>
      </w:r>
      <w:r w:rsidR="001E0A3D" w:rsidRPr="001E0A3D">
        <w:rPr>
          <w:rFonts w:ascii="Times New Roman" w:hAnsi="Times New Roman"/>
          <w:sz w:val="28"/>
          <w:szCs w:val="28"/>
        </w:rPr>
        <w:t>(</w:t>
      </w:r>
      <w:proofErr w:type="spellStart"/>
      <w:r w:rsidR="001E0A3D" w:rsidRPr="001E0A3D">
        <w:rPr>
          <w:rFonts w:ascii="Times New Roman" w:hAnsi="Times New Roman"/>
          <w:sz w:val="28"/>
          <w:szCs w:val="28"/>
        </w:rPr>
        <w:t>школамы</w:t>
      </w:r>
      <w:proofErr w:type="spellEnd"/>
      <w:r w:rsidR="001E0A3D" w:rsidRPr="001E0A3D">
        <w:rPr>
          <w:rFonts w:ascii="Times New Roman" w:hAnsi="Times New Roman"/>
          <w:sz w:val="28"/>
          <w:szCs w:val="28"/>
        </w:rPr>
        <w:t xml:space="preserve">, гимназии, лицеи, профессиональные </w:t>
      </w:r>
      <w:r w:rsidR="001E0A3D" w:rsidRPr="00CF37CE">
        <w:rPr>
          <w:rFonts w:ascii="Times New Roman" w:hAnsi="Times New Roman"/>
          <w:sz w:val="28"/>
          <w:szCs w:val="28"/>
        </w:rPr>
        <w:t>технически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училища, средни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и высши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учреждени</w:t>
      </w:r>
      <w:r w:rsidR="001E0A3D">
        <w:rPr>
          <w:rFonts w:ascii="Times New Roman" w:hAnsi="Times New Roman"/>
          <w:sz w:val="28"/>
          <w:szCs w:val="28"/>
        </w:rPr>
        <w:t>я</w:t>
      </w:r>
      <w:r w:rsidR="001E0A3D" w:rsidRPr="00CF37CE">
        <w:rPr>
          <w:rFonts w:ascii="Times New Roman" w:hAnsi="Times New Roman"/>
          <w:sz w:val="28"/>
          <w:szCs w:val="28"/>
        </w:rPr>
        <w:t xml:space="preserve"> образования)</w:t>
      </w:r>
      <w:r w:rsidRPr="00D022AF"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  <w:t xml:space="preserve">. </w:t>
      </w:r>
    </w:p>
    <w:p w14:paraId="65AA8A01" w14:textId="7AA66EB2" w:rsidR="009C766F" w:rsidRPr="00F319B6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На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опрос учащихся, составление и проверку тестовых работ преподаватель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тратил в среднем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12,5 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% своего рабочего времени, т.е.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27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ч. в месяц. После внедрения программного продукта ожидается, что затраты времени на эти обязанности составят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% рабочего времени, т.е.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,4 ч. в месяц. Ориентировочный срок службы программы до морального старения -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лет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, что и будет рассматриваться как расчетный период. Число операторов программы 1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500</w:t>
      </w:r>
      <w:r w:rsidR="00F319B6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человек (студенты, преподаватели и администрация)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7D35C2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Определим трудоемкость работ по созданию программного продукта:</w:t>
      </w:r>
    </w:p>
    <w:p w14:paraId="108434D0" w14:textId="6671A36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Затраты труда на описание задачи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принимают равными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 чел.</w:t>
      </w:r>
      <w:r w:rsidR="00D819D4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ч.</w:t>
      </w:r>
    </w:p>
    <w:p w14:paraId="3AEAC12A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Затраты труда на исследование предметной области:</w:t>
      </w:r>
    </w:p>
    <w:p w14:paraId="5B014B89" w14:textId="2BA6742A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Ти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1,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4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(7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чел.-ч.,</w:t>
      </w:r>
    </w:p>
    <w:p w14:paraId="5BBBBA75" w14:textId="77777777" w:rsidR="009C766F" w:rsidRPr="00D819D4" w:rsidRDefault="009C766F" w:rsidP="009C766F">
      <w:pPr>
        <w:tabs>
          <w:tab w:val="left" w:pos="2127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где 1,4 – коэффициент увеличения затрат труда, вследствие недостаточного описания задачи; </w:t>
      </w:r>
    </w:p>
    <w:p w14:paraId="4BED05BA" w14:textId="4818F592" w:rsidR="009C766F" w:rsidRPr="00D819D4" w:rsidRDefault="00AD0699" w:rsidP="001E652B">
      <w:pPr>
        <w:autoSpaceDE w:val="0"/>
        <w:autoSpaceDN w:val="0"/>
        <w:adjustRightInd w:val="0"/>
        <w:spacing w:after="0" w:line="360" w:lineRule="auto"/>
        <w:ind w:firstLine="141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коэффициент квалификации работника.</w:t>
      </w:r>
    </w:p>
    <w:p w14:paraId="5F0187A3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разработку алгоритма решения задачи и написание программы: </w:t>
      </w:r>
    </w:p>
    <w:p w14:paraId="58BD549A" w14:textId="5A7F5A00" w:rsidR="009C766F" w:rsidRPr="00D819D4" w:rsidRDefault="00AD0699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Та = </w:t>
      </w:r>
      <w:proofErr w:type="gram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7263705C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отладку программы: </w:t>
      </w:r>
    </w:p>
    <w:p w14:paraId="6BDA6025" w14:textId="269B42DB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Тотл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33A76CD8" w14:textId="77777777" w:rsidR="0005594B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Полные трудозатраты: </w:t>
      </w:r>
    </w:p>
    <w:p w14:paraId="3907689F" w14:textId="3D52DE48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 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0 +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25,45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+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13,75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79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6C45608B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Часовая тарифная ставка инженера-программиста: </w:t>
      </w:r>
    </w:p>
    <w:p w14:paraId="3C95AAF5" w14:textId="6F572AEC" w:rsidR="009C766F" w:rsidRPr="00D819D4" w:rsidRDefault="00F319B6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480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170,8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81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р</w:t>
      </w:r>
      <w:r w:rsidR="009C766F" w:rsidRPr="00D819D4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4CC5996" w14:textId="77777777" w:rsidR="009C766F" w:rsidRPr="00127880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работы вычислительной техники при создании программного продукта (написание программы, ее отладка и оформление документов): </w:t>
      </w:r>
    </w:p>
    <w:p w14:paraId="3E95AE80" w14:textId="6B9D1F71" w:rsidR="009C766F" w:rsidRPr="00127880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3B20DD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50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</w:p>
    <w:p w14:paraId="0F544AA1" w14:textId="1055FB1B" w:rsidR="009C766F" w:rsidRPr="00127880" w:rsidRDefault="001E652B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де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затраты времени на профилактические работы; </w:t>
      </w:r>
    </w:p>
    <w:p w14:paraId="2FBFCC12" w14:textId="1CFD2B99" w:rsidR="009C766F" w:rsidRPr="00127880" w:rsidRDefault="00127880" w:rsidP="001E652B">
      <w:pPr>
        <w:autoSpaceDE w:val="0"/>
        <w:autoSpaceDN w:val="0"/>
        <w:adjustRightInd w:val="0"/>
        <w:spacing w:after="0" w:line="360" w:lineRule="auto"/>
        <w:ind w:firstLine="156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1,2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уровень языка программирования. </w:t>
      </w:r>
    </w:p>
    <w:p w14:paraId="6C049040" w14:textId="77777777" w:rsidR="007E49A6" w:rsidRPr="00127880" w:rsidRDefault="007E49A6" w:rsidP="009A3E11">
      <w:pPr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Калькуляция статей себестоимости представлена в таблице </w:t>
      </w:r>
      <w:r w:rsidR="002B071E" w:rsidRPr="00127880">
        <w:rPr>
          <w:rFonts w:ascii="Times New Roman" w:eastAsia="Times New Roman" w:hAnsi="Times New Roman"/>
          <w:sz w:val="28"/>
          <w:szCs w:val="28"/>
          <w:lang w:eastAsia="ru-RU"/>
        </w:rPr>
        <w:t>2.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1.</w:t>
      </w:r>
    </w:p>
    <w:p w14:paraId="061ECC8F" w14:textId="77777777" w:rsidR="009C766F" w:rsidRPr="00B63E34" w:rsidRDefault="009C766F" w:rsidP="009A3E11">
      <w:pPr>
        <w:autoSpaceDE w:val="0"/>
        <w:autoSpaceDN w:val="0"/>
        <w:adjustRightInd w:val="0"/>
        <w:spacing w:before="40" w:after="0" w:line="360" w:lineRule="auto"/>
        <w:ind w:firstLine="709"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Таблица </w:t>
      </w:r>
      <w:r w:rsidR="002B071E"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2.</w:t>
      </w: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1 – Калькуляция статей себестоимости</w:t>
      </w:r>
    </w:p>
    <w:tbl>
      <w:tblPr>
        <w:tblStyle w:val="TableGrid"/>
        <w:tblW w:w="9656" w:type="dxa"/>
        <w:tblLook w:val="04A0" w:firstRow="1" w:lastRow="0" w:firstColumn="1" w:lastColumn="0" w:noHBand="0" w:noVBand="1"/>
      </w:tblPr>
      <w:tblGrid>
        <w:gridCol w:w="3794"/>
        <w:gridCol w:w="4536"/>
        <w:gridCol w:w="1326"/>
      </w:tblGrid>
      <w:tr w:rsidR="00B63E34" w:rsidRPr="00B63E34" w14:paraId="4BA0EAEE" w14:textId="77777777" w:rsidTr="00B63E34">
        <w:trPr>
          <w:trHeight w:val="159"/>
        </w:trPr>
        <w:tc>
          <w:tcPr>
            <w:tcW w:w="3794" w:type="dxa"/>
          </w:tcPr>
          <w:p w14:paraId="669A2D3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4536" w:type="dxa"/>
          </w:tcPr>
          <w:p w14:paraId="43C66C3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Расчет</w:t>
            </w:r>
          </w:p>
        </w:tc>
        <w:tc>
          <w:tcPr>
            <w:tcW w:w="1326" w:type="dxa"/>
          </w:tcPr>
          <w:p w14:paraId="2E31E81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Сумма, р.</w:t>
            </w:r>
          </w:p>
        </w:tc>
      </w:tr>
      <w:tr w:rsidR="00D022AF" w:rsidRPr="00D022AF" w14:paraId="33D7B2C6" w14:textId="77777777" w:rsidTr="00B63E34">
        <w:tc>
          <w:tcPr>
            <w:tcW w:w="3794" w:type="dxa"/>
          </w:tcPr>
          <w:p w14:paraId="776197FB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4536" w:type="dxa"/>
          </w:tcPr>
          <w:p w14:paraId="76106B1F" w14:textId="003037E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79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2,81</w:t>
            </w:r>
          </w:p>
        </w:tc>
        <w:tc>
          <w:tcPr>
            <w:tcW w:w="1326" w:type="dxa"/>
          </w:tcPr>
          <w:p w14:paraId="6EEA76AD" w14:textId="29FCADC9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</w:t>
            </w:r>
          </w:p>
        </w:tc>
      </w:tr>
      <w:tr w:rsidR="00D022AF" w:rsidRPr="00D022AF" w14:paraId="0614CBB4" w14:textId="77777777" w:rsidTr="00B63E34">
        <w:tc>
          <w:tcPr>
            <w:tcW w:w="3794" w:type="dxa"/>
          </w:tcPr>
          <w:p w14:paraId="74F22D5E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4536" w:type="dxa"/>
          </w:tcPr>
          <w:p w14:paraId="09C36E61" w14:textId="61C170BE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326" w:type="dxa"/>
          </w:tcPr>
          <w:p w14:paraId="296E4333" w14:textId="3A5E6FBA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</w:tr>
      <w:tr w:rsidR="00D022AF" w:rsidRPr="00D022AF" w14:paraId="4CE2CBEA" w14:textId="77777777" w:rsidTr="00B63E34">
        <w:tc>
          <w:tcPr>
            <w:tcW w:w="3794" w:type="dxa"/>
          </w:tcPr>
          <w:p w14:paraId="66D77980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Расходы </w:t>
            </w:r>
            <w:proofErr w:type="gramStart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 оплата</w:t>
            </w:r>
            <w:proofErr w:type="gramEnd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труда</w:t>
            </w:r>
          </w:p>
        </w:tc>
        <w:tc>
          <w:tcPr>
            <w:tcW w:w="4536" w:type="dxa"/>
          </w:tcPr>
          <w:p w14:paraId="735D1DC8" w14:textId="3E8E4BB2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1326" w:type="dxa"/>
          </w:tcPr>
          <w:p w14:paraId="564C6C47" w14:textId="479FFCD7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16</w:t>
            </w:r>
          </w:p>
        </w:tc>
      </w:tr>
      <w:tr w:rsidR="00D022AF" w:rsidRPr="00D022AF" w14:paraId="24AB4FFE" w14:textId="77777777" w:rsidTr="00B63E34">
        <w:tc>
          <w:tcPr>
            <w:tcW w:w="3794" w:type="dxa"/>
          </w:tcPr>
          <w:p w14:paraId="33B5ADF8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Отчисления на социальные нужды</w:t>
            </w:r>
          </w:p>
        </w:tc>
        <w:tc>
          <w:tcPr>
            <w:tcW w:w="4536" w:type="dxa"/>
          </w:tcPr>
          <w:p w14:paraId="5BDFD464" w14:textId="759D415C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436,16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346</w:t>
            </w:r>
          </w:p>
        </w:tc>
        <w:tc>
          <w:tcPr>
            <w:tcW w:w="1326" w:type="dxa"/>
          </w:tcPr>
          <w:p w14:paraId="34E3DD3D" w14:textId="7713C2AE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50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91</w:t>
            </w:r>
          </w:p>
        </w:tc>
      </w:tr>
      <w:tr w:rsidR="00D022AF" w:rsidRPr="00D022AF" w14:paraId="751F39F9" w14:textId="77777777" w:rsidTr="00B63E34">
        <w:tc>
          <w:tcPr>
            <w:tcW w:w="3794" w:type="dxa"/>
          </w:tcPr>
          <w:p w14:paraId="5B288D27" w14:textId="77777777" w:rsidR="009C766F" w:rsidRPr="00B63E34" w:rsidRDefault="009C766F" w:rsidP="001E652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Затраты на потребляемую электроэнергию</w:t>
            </w:r>
          </w:p>
        </w:tc>
        <w:tc>
          <w:tcPr>
            <w:tcW w:w="4536" w:type="dxa"/>
            <w:vAlign w:val="center"/>
          </w:tcPr>
          <w:p w14:paraId="3DBBEEC1" w14:textId="5B68B5C2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150,15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1,3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0,32181</w:t>
            </w:r>
          </w:p>
        </w:tc>
        <w:tc>
          <w:tcPr>
            <w:tcW w:w="1326" w:type="dxa"/>
            <w:vAlign w:val="center"/>
          </w:tcPr>
          <w:p w14:paraId="6DC336EE" w14:textId="594FE9B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</w:p>
        </w:tc>
      </w:tr>
      <w:tr w:rsidR="00D022AF" w:rsidRPr="00D022AF" w14:paraId="0DC8DD69" w14:textId="77777777" w:rsidTr="00B63E34">
        <w:tc>
          <w:tcPr>
            <w:tcW w:w="3794" w:type="dxa"/>
          </w:tcPr>
          <w:p w14:paraId="4A000CDA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Амортизация основных средств</w:t>
            </w:r>
          </w:p>
        </w:tc>
        <w:tc>
          <w:tcPr>
            <w:tcW w:w="4536" w:type="dxa"/>
          </w:tcPr>
          <w:p w14:paraId="7EF9E9B9" w14:textId="179E2490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00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326" w:type="dxa"/>
          </w:tcPr>
          <w:p w14:paraId="548858F0" w14:textId="5D49DD5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84</w:t>
            </w:r>
          </w:p>
        </w:tc>
      </w:tr>
      <w:tr w:rsidR="00D022AF" w:rsidRPr="00D022AF" w14:paraId="0169F2A8" w14:textId="77777777" w:rsidTr="00B63E34">
        <w:tc>
          <w:tcPr>
            <w:tcW w:w="3794" w:type="dxa"/>
          </w:tcPr>
          <w:p w14:paraId="6DE2C009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Общепроизводственные расходы</w:t>
            </w:r>
          </w:p>
        </w:tc>
        <w:tc>
          <w:tcPr>
            <w:tcW w:w="4536" w:type="dxa"/>
          </w:tcPr>
          <w:p w14:paraId="2EEE10A2" w14:textId="2C8306A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1326" w:type="dxa"/>
          </w:tcPr>
          <w:p w14:paraId="7E00D7F6" w14:textId="673F912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</w:p>
        </w:tc>
      </w:tr>
      <w:tr w:rsidR="00D022AF" w:rsidRPr="00D022AF" w14:paraId="6C30521A" w14:textId="77777777" w:rsidTr="00B63E34">
        <w:tc>
          <w:tcPr>
            <w:tcW w:w="3794" w:type="dxa"/>
          </w:tcPr>
          <w:p w14:paraId="588EB4E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Прочие затраты</w:t>
            </w:r>
          </w:p>
        </w:tc>
        <w:tc>
          <w:tcPr>
            <w:tcW w:w="4536" w:type="dxa"/>
          </w:tcPr>
          <w:p w14:paraId="75BFD424" w14:textId="512BA07F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326" w:type="dxa"/>
          </w:tcPr>
          <w:p w14:paraId="5B3A71E5" w14:textId="5B280AC7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</w:tr>
      <w:tr w:rsidR="00D022AF" w:rsidRPr="00D022AF" w14:paraId="7E6EDD6B" w14:textId="77777777" w:rsidTr="00B63E34">
        <w:tc>
          <w:tcPr>
            <w:tcW w:w="3794" w:type="dxa"/>
          </w:tcPr>
          <w:p w14:paraId="14CAAF9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Полная себестоимость</w:t>
            </w:r>
          </w:p>
        </w:tc>
        <w:tc>
          <w:tcPr>
            <w:tcW w:w="4536" w:type="dxa"/>
          </w:tcPr>
          <w:p w14:paraId="3EBE6542" w14:textId="28E3628D" w:rsidR="009C766F" w:rsidRPr="00B63E34" w:rsidRDefault="00B63E34" w:rsidP="00B63E34">
            <w:pPr>
              <w:autoSpaceDE w:val="0"/>
              <w:autoSpaceDN w:val="0"/>
              <w:adjustRightInd w:val="0"/>
              <w:spacing w:after="0" w:line="360" w:lineRule="auto"/>
              <w:ind w:left="-108" w:right="-107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436,16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150,91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184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1326" w:type="dxa"/>
          </w:tcPr>
          <w:p w14:paraId="293F5A10" w14:textId="69937206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66</w:t>
            </w:r>
          </w:p>
        </w:tc>
      </w:tr>
      <w:tr w:rsidR="00D022AF" w:rsidRPr="00D022AF" w14:paraId="2EE18348" w14:textId="77777777" w:rsidTr="00B63E34">
        <w:tc>
          <w:tcPr>
            <w:tcW w:w="3794" w:type="dxa"/>
          </w:tcPr>
          <w:p w14:paraId="7E31484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Прибыль</w:t>
            </w:r>
          </w:p>
        </w:tc>
        <w:tc>
          <w:tcPr>
            <w:tcW w:w="4536" w:type="dxa"/>
          </w:tcPr>
          <w:p w14:paraId="43ADE584" w14:textId="11F00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326" w:type="dxa"/>
          </w:tcPr>
          <w:p w14:paraId="014AD532" w14:textId="277F7CB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93</w:t>
            </w:r>
          </w:p>
        </w:tc>
      </w:tr>
      <w:tr w:rsidR="00D022AF" w:rsidRPr="00D022AF" w14:paraId="7F690A45" w14:textId="77777777" w:rsidTr="00B63E34">
        <w:tc>
          <w:tcPr>
            <w:tcW w:w="3794" w:type="dxa"/>
          </w:tcPr>
          <w:p w14:paraId="1C7629C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без НДС</w:t>
            </w:r>
          </w:p>
        </w:tc>
        <w:tc>
          <w:tcPr>
            <w:tcW w:w="4536" w:type="dxa"/>
          </w:tcPr>
          <w:p w14:paraId="7C2D038D" w14:textId="02528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197,93</w:t>
            </w:r>
          </w:p>
        </w:tc>
        <w:tc>
          <w:tcPr>
            <w:tcW w:w="1326" w:type="dxa"/>
          </w:tcPr>
          <w:p w14:paraId="65EE3B62" w14:textId="48E3E981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59</w:t>
            </w:r>
          </w:p>
        </w:tc>
      </w:tr>
      <w:tr w:rsidR="00D022AF" w:rsidRPr="00D022AF" w14:paraId="6927B3B7" w14:textId="77777777" w:rsidTr="00B63E34">
        <w:trPr>
          <w:trHeight w:val="200"/>
        </w:trPr>
        <w:tc>
          <w:tcPr>
            <w:tcW w:w="3794" w:type="dxa"/>
          </w:tcPr>
          <w:p w14:paraId="7BBBF9F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НДС</w:t>
            </w:r>
          </w:p>
        </w:tc>
        <w:tc>
          <w:tcPr>
            <w:tcW w:w="4536" w:type="dxa"/>
          </w:tcPr>
          <w:p w14:paraId="75707C92" w14:textId="057B2F34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1326" w:type="dxa"/>
          </w:tcPr>
          <w:p w14:paraId="7767EE23" w14:textId="683ED6A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52</w:t>
            </w:r>
          </w:p>
        </w:tc>
      </w:tr>
      <w:tr w:rsidR="00D022AF" w:rsidRPr="00D022AF" w14:paraId="27A869DB" w14:textId="77777777" w:rsidTr="00B63E34">
        <w:trPr>
          <w:trHeight w:val="70"/>
        </w:trPr>
        <w:tc>
          <w:tcPr>
            <w:tcW w:w="3794" w:type="dxa"/>
          </w:tcPr>
          <w:p w14:paraId="33266F30" w14:textId="77777777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с НДС</w:t>
            </w:r>
          </w:p>
        </w:tc>
        <w:tc>
          <w:tcPr>
            <w:tcW w:w="4536" w:type="dxa"/>
          </w:tcPr>
          <w:p w14:paraId="64845A01" w14:textId="46E9FD52" w:rsidR="009C766F" w:rsidRPr="00AA2782" w:rsidRDefault="00AA2782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9C766F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237,52</w:t>
            </w:r>
          </w:p>
        </w:tc>
        <w:tc>
          <w:tcPr>
            <w:tcW w:w="1326" w:type="dxa"/>
          </w:tcPr>
          <w:p w14:paraId="447DC2D6" w14:textId="64778A79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425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11</w:t>
            </w:r>
          </w:p>
        </w:tc>
      </w:tr>
    </w:tbl>
    <w:p w14:paraId="02F1AF6F" w14:textId="0B4A5F88" w:rsidR="009C766F" w:rsidRPr="00AA2782" w:rsidRDefault="009C766F" w:rsidP="009A3E11">
      <w:pPr>
        <w:autoSpaceDE w:val="0"/>
        <w:autoSpaceDN w:val="0"/>
        <w:adjustRightInd w:val="0"/>
        <w:spacing w:before="14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из данных таблицы следует, что стоимость программного продукта составит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1425,11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695F0A2D" w14:textId="77777777" w:rsidR="009A3E11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Рассчитаем экономический эффект, получаемый за счет экономии рабочего времени работника. Благодаря этой экономии он сможет выполнить большее количество работ.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 нашем случае – это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создание тестов, проверка тестов и внесение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09E3B5F" w14:textId="107FF56D" w:rsidR="009C766F" w:rsidRPr="00D022AF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До внедрения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разработанного программного </w:t>
      </w:r>
      <w:proofErr w:type="gramStart"/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продукта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данные</w:t>
      </w:r>
      <w:proofErr w:type="gramEnd"/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вводятся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вручную и на то, чтобы качественно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выполнить все сопутствующие операции,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работник в среднем в день тратил около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в день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на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составление и проверку тестов, выставление оценок в журнал и мониторинг успеваемости учащихся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41586DF0" w14:textId="17F712EB" w:rsidR="009C766F" w:rsidRPr="009A3E11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После внедрения конфигурации время сократится до 0,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 за счет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упрощения составления тестов и автоматизации рутинн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ых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операции проверки тестов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выставления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787E57C7" w14:textId="011EAA8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Количество </w:t>
      </w:r>
      <w:r w:rsidR="009A3E11" w:rsidRPr="00CF652F">
        <w:rPr>
          <w:rFonts w:ascii="Times New Roman" w:eastAsia="Times New Roman" w:hAnsi="Times New Roman"/>
          <w:sz w:val="28"/>
          <w:szCs w:val="28"/>
          <w:lang w:eastAsia="ru-RU"/>
        </w:rPr>
        <w:t>времени, затраченного на составление и проверку тестов, выставление оценок в журнал и мониторинг успеваемости учащихся,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 год равна:</w:t>
      </w:r>
    </w:p>
    <w:p w14:paraId="1F9ACF0F" w14:textId="013170F1" w:rsidR="009C766F" w:rsidRPr="00CF652F" w:rsidRDefault="009A3E11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Тг1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22 дня × 12 мес.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 2,5 ч.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1106476C" w14:textId="6A4506B0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proofErr w:type="gramStart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660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proofErr w:type="gramEnd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общее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затрачиваемое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до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8EEACF6" w14:textId="55EF1210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Тг2 = 22 дня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12 мес. ×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год,</w:t>
      </w:r>
    </w:p>
    <w:p w14:paraId="376E3215" w14:textId="4079A6F1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 = 528 ч.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- общее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затрачиваемое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после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9842BDE" w14:textId="52F9DFE3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Разница в затрачиваемом на работу времени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составляет (годовая экономия времени)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7E93AE20" w14:textId="7C7DBB1D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Эг</w:t>
      </w:r>
      <w:proofErr w:type="spellEnd"/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1 -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28BF099" w14:textId="6349E9B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Рассчитаем заработную плату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который будет являться оператором разрабатываемого программного 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D99D182" w14:textId="3BDD9CFF" w:rsidR="009C766F" w:rsidRPr="00D022A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Основная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ежемесячная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заработная плата одного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 составляет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Дополнительная заработная плата не выплачивается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>.</w:t>
      </w:r>
    </w:p>
    <w:p w14:paraId="21073D5A" w14:textId="45208D7E" w:rsidR="0005594B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Страховые отчисления рассчитываются, как 34,6 % от основной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ежемесячной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заработной платы, что составляет: </w:t>
      </w:r>
    </w:p>
    <w:p w14:paraId="2DC95700" w14:textId="02EBA7D7" w:rsidR="009C766F" w:rsidRPr="00CF652F" w:rsidRDefault="00691853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>р.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0,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346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201B6269" w14:textId="395B1A9E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 общем, на одного сотрудника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затрачивается:</w:t>
      </w:r>
    </w:p>
    <w:p w14:paraId="559B0D97" w14:textId="03C18AD0" w:rsidR="009C766F" w:rsidRPr="00CF652F" w:rsidRDefault="00691853" w:rsidP="00691853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975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38654394" w14:textId="3957AC8F" w:rsidR="009C766F" w:rsidRPr="00CF652F" w:rsidRDefault="00691853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975,85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р. :</w:t>
      </w:r>
      <w:proofErr w:type="gramEnd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22) 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- стоимость одного часа работы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DE69EC" w14:textId="68C27B03" w:rsidR="009C766F" w:rsidRPr="00691853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Общая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годовая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экономия для организации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при внедрении программного продукта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составит:</w:t>
      </w:r>
    </w:p>
    <w:p w14:paraId="2F72B911" w14:textId="0914F2EF" w:rsidR="009C766F" w:rsidRPr="00D022AF" w:rsidRDefault="00CF652F" w:rsidP="00691853">
      <w:pPr>
        <w:spacing w:after="0" w:line="360" w:lineRule="auto"/>
        <w:jc w:val="center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="00AD0699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691853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 =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2486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35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27B3E" w14:textId="0D6651A7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С применением программного </w:t>
      </w:r>
      <w:proofErr w:type="gramStart"/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продукта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» минимизиру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е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тся количество рутинной работы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, в частности, ручной проверки тестов и выставления оценок в журнал,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за счет автоматизации процесса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проверки тестов и определения степени усвоения темы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. Так же снижается влияние «человеческого фактора», что уменьшит количество допускаемых ошибок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(на этапах создания условия теста, проверки теста и выставления оценок в журнал)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. Внедрение программного продукта позволит сократить материальные затраты, связанные с созданием и хранением документов, снизит потре</w:t>
      </w:r>
      <w:r w:rsidR="008D71DB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бность в персонале.</w:t>
      </w:r>
    </w:p>
    <w:p w14:paraId="2EAEF0F6" w14:textId="605A7694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В результате внедрения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онлайн конструктора </w:t>
      </w:r>
      <w:proofErr w:type="gramStart"/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тестов </w:t>
      </w:r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 xml:space="preserve"> конструктор тестов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«Тестер»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в учреждение образования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, значительно упростится процедура внесения данных, корректировки и выборки необходимой информации. С применением данной программы упростится работа специалиста при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форм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ровании тестов и мониторинге 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данных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. Значительно сократится время для выполнения должностных обязанностей, у работников появятся возможности для выполнения других заданий и совмещения функций.</w:t>
      </w:r>
    </w:p>
    <w:p w14:paraId="085ED561" w14:textId="77777777" w:rsidR="00F400E1" w:rsidRPr="00BC30EF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</w:p>
    <w:p w14:paraId="392C8CB5" w14:textId="77777777" w:rsidR="00730412" w:rsidRDefault="00730412" w:rsidP="00C03B38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D1EC482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0659761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46D2A4B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1AFC7915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62BDDB97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89E1C3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54ACC36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A704BB0" w14:textId="77777777" w:rsidR="005A1330" w:rsidRDefault="005A1330" w:rsidP="0000180B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14:paraId="31147914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7975BB72" w14:textId="472D3D14" w:rsidR="00A24132" w:rsidRPr="00D022AF" w:rsidRDefault="006F039C" w:rsidP="003E1E42">
      <w:pPr>
        <w:spacing w:after="120" w:line="36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16516F14" w14:textId="5D1D38E3" w:rsidR="006F039C" w:rsidRDefault="006F039C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451C3F38" w14:textId="29E72EDD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Особенностью </w:t>
      </w:r>
      <w:proofErr w:type="spellStart"/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компь.теров</w:t>
      </w:r>
      <w:proofErr w:type="spellEnd"/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очень высокая плотность расположения микросхем. При прохождении электрического тока по проводникам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деоталям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отпределённых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24FD8F7B" w14:textId="28EEDECC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покрыают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огнезащитными покрытиями.</w:t>
      </w:r>
    </w:p>
    <w:p w14:paraId="6EE5EE6E" w14:textId="7C44D1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Пожар – это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неконтроллируемое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горение вне специального очага, который наносит огромный ущерб.</w:t>
      </w:r>
    </w:p>
    <w:p w14:paraId="7724CFFE" w14:textId="13EB6545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Электрическое горение – это замыкание, перегрузка электрического тока на электрическом оборудовании, грозовая молния.</w:t>
      </w:r>
    </w:p>
    <w:p w14:paraId="4898D53E" w14:textId="139BADEA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Устранение причин пожара в электрическом оборудовании проводится в различных направлениях:</w:t>
      </w:r>
    </w:p>
    <w:p w14:paraId="566BA25A" w14:textId="1761CB3F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сетей;</w:t>
      </w:r>
    </w:p>
    <w:p w14:paraId="1DBEEC0E" w14:textId="03EF70FD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5545112" w14:textId="368C1D6C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Внимание следует обратить на пожарную безопасность предприятия в целом и отдельных его помещений. В помещениях не должен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скаприваться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мусор, ненужные бумаги, хлам и др.</w:t>
      </w:r>
    </w:p>
    <w:p w14:paraId="38519539" w14:textId="78075F32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4DDC0BEE" w14:textId="4938C942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228DD686" w14:textId="0794DD20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Существует множество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вследсвтие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замыкания на корпус и по другим причинам.</w:t>
      </w:r>
    </w:p>
    <w:p w14:paraId="74F3BF7B" w14:textId="5BF6A0CE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путём уменьшения потенциала </w:t>
      </w:r>
      <w:proofErr w:type="spellStart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заземлёного</w:t>
      </w:r>
      <w:proofErr w:type="spellEnd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 оборудования (за счёт подъёма 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83D3E2" w14:textId="0A3E0446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есть и такая мера защиты от поражения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эдектрического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тока,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отностиельно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08369A32" w14:textId="098C6D2F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Нулевым защитным проводником называется проводник, соединяющий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зануляемые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части с глухо-заземлённой нейтральной точкой источника тока или её эквивалентом.</w:t>
      </w:r>
    </w:p>
    <w:p w14:paraId="6B454710" w14:textId="7E8A5CB2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Принцип действия зануления – превращение замыкания с целью вызвать большой ток, способный обеспечить срабатывание защиты и тем самым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вытоматически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отключить повреждённую электроустановку от питающей сети.</w:t>
      </w:r>
    </w:p>
    <w:p w14:paraId="7CC694F4" w14:textId="77777777" w:rsidR="00A1769F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– быстродействующая защита, обеспечивающая отключение электроустановки при возникновении в ней опасности поражения человека током.</w:t>
      </w:r>
    </w:p>
    <w:p w14:paraId="1EFA54E0" w14:textId="2722CAB0" w:rsidR="00A1769F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человка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непосредственно к токоведущей части, находящейся под напряжением.</w:t>
      </w:r>
    </w:p>
    <w:p w14:paraId="1D131CEA" w14:textId="5B95DADE" w:rsidR="00640E27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Основными элементами устройства защитного отключения является прибор защитного отключения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аавтоматический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выключатель.</w:t>
      </w:r>
    </w:p>
    <w:p w14:paraId="57DED5FC" w14:textId="16046568" w:rsidR="002D7D36" w:rsidRDefault="002D7D36" w:rsidP="002D7D3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Прибор защитного отключения – совокупность отдельных элементов, которые воспринимают входную величину, реагируют на её изменения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призаданном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значении дают сигнал на её отключение выключателя. Этими элементами являются:</w:t>
      </w:r>
    </w:p>
    <w:p w14:paraId="7F14F7F4" w14:textId="31C4D621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Датчик – входное звено устройства, воспринимающие воздействие из вне и осуществляющее преобразование этого воздействия в </w:t>
      </w:r>
      <w:proofErr w:type="spellStart"/>
      <w:r>
        <w:rPr>
          <w:sz w:val="28"/>
          <w:szCs w:val="28"/>
        </w:rPr>
        <w:t>соответсвующий</w:t>
      </w:r>
      <w:proofErr w:type="spellEnd"/>
      <w:r>
        <w:rPr>
          <w:sz w:val="28"/>
          <w:szCs w:val="28"/>
        </w:rPr>
        <w:t xml:space="preserve"> сигнал;</w:t>
      </w:r>
    </w:p>
    <w:p w14:paraId="67578C4C" w14:textId="4C437129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мощным;</w:t>
      </w:r>
    </w:p>
    <w:p w14:paraId="52591F5D" w14:textId="22EC3EAF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отключения;</w:t>
      </w:r>
    </w:p>
    <w:p w14:paraId="5C2D7A9E" w14:textId="610BBC3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563EEE9F" w14:textId="537D59B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0AE77BDA" w14:textId="06876BA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143992C7" w14:textId="3DB5FAA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095D887A" w14:textId="035258E1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92866D0" w14:textId="780F6B84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электрогрузовиках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до 1000 Вт – диэлектрические галоши коврики, а также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изолтрующие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подставки.</w:t>
      </w:r>
    </w:p>
    <w:p w14:paraId="029C934E" w14:textId="391F4B8E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046EC3BB" w14:textId="1567D927" w:rsidR="00541473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Данная информация представлена на основании технического нормативного правового акта Типовая инструкция по охране труда при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использовании в работе офисного оборудования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твержд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ённого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Постановлением Министерства труда и социальной защиты Республики Беларусь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14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04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.20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D1EF2E3" w14:textId="77777777" w:rsidR="00F279ED" w:rsidRPr="00D022AF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28577ECE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85C3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E6400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3275FF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E5BFB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85732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360E3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CBB017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F3C0C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1F5C18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1CE65A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BDD82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E2C7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AE17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2908D2" w14:textId="77777777" w:rsidR="00F6100F" w:rsidRDefault="00F6100F" w:rsidP="006D4DC4">
      <w:pPr>
        <w:pStyle w:val="HTMLPreformatte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proofErr w:type="spellStart"/>
      <w:r w:rsidRPr="00170A71">
        <w:rPr>
          <w:sz w:val="28"/>
          <w:szCs w:val="28"/>
        </w:rPr>
        <w:t>Полученный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результате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разработки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программный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продукт</w:t>
      </w:r>
      <w:proofErr w:type="spellEnd"/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имеет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комфортный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интуитивно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понятный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интерфейс</w:t>
      </w:r>
      <w:proofErr w:type="spellEnd"/>
      <w:r w:rsidRPr="00170A71">
        <w:rPr>
          <w:sz w:val="28"/>
          <w:szCs w:val="28"/>
        </w:rPr>
        <w:t>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процессе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создание</w:t>
      </w:r>
      <w:proofErr w:type="spellEnd"/>
      <w:r w:rsidRPr="00170A71">
        <w:rPr>
          <w:sz w:val="28"/>
          <w:szCs w:val="28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 xml:space="preserve">» </w:t>
      </w:r>
      <w:proofErr w:type="spellStart"/>
      <w:r w:rsidR="005C5307">
        <w:rPr>
          <w:sz w:val="28"/>
          <w:szCs w:val="28"/>
        </w:rPr>
        <w:t>были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обобщены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все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теоретические</w:t>
      </w:r>
      <w:proofErr w:type="spellEnd"/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практические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знания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время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обучения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колледже</w:t>
      </w:r>
      <w:proofErr w:type="spellEnd"/>
      <w:r w:rsidRPr="00170A71">
        <w:rPr>
          <w:sz w:val="28"/>
          <w:szCs w:val="28"/>
        </w:rPr>
        <w:t>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proofErr w:type="spellStart"/>
      <w:r w:rsidRPr="00170A71">
        <w:rPr>
          <w:sz w:val="28"/>
          <w:szCs w:val="28"/>
        </w:rPr>
        <w:t>отлажен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проверен</w:t>
      </w:r>
      <w:proofErr w:type="spellEnd"/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работе</w:t>
      </w:r>
      <w:proofErr w:type="spellEnd"/>
      <w:r w:rsidRPr="00170A71">
        <w:rPr>
          <w:sz w:val="28"/>
          <w:szCs w:val="28"/>
        </w:rPr>
        <w:t xml:space="preserve">.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результаты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свидетельствуют</w:t>
      </w:r>
      <w:proofErr w:type="spellEnd"/>
      <w:r w:rsidRPr="00170A71">
        <w:rPr>
          <w:sz w:val="28"/>
          <w:szCs w:val="28"/>
        </w:rPr>
        <w:t xml:space="preserve"> о </w:t>
      </w:r>
      <w:proofErr w:type="spellStart"/>
      <w:r w:rsidRPr="00170A71">
        <w:rPr>
          <w:sz w:val="28"/>
          <w:szCs w:val="28"/>
        </w:rPr>
        <w:t>том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что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поставленная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задача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выполнена</w:t>
      </w:r>
      <w:proofErr w:type="spellEnd"/>
      <w:r w:rsidRPr="00170A71">
        <w:rPr>
          <w:sz w:val="28"/>
          <w:szCs w:val="28"/>
        </w:rPr>
        <w:t xml:space="preserve">, а </w:t>
      </w:r>
      <w:proofErr w:type="spellStart"/>
      <w:r w:rsidRPr="00170A71">
        <w:rPr>
          <w:sz w:val="28"/>
          <w:szCs w:val="28"/>
        </w:rPr>
        <w:t>цель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достигнута</w:t>
      </w:r>
      <w:proofErr w:type="spellEnd"/>
      <w:r w:rsidRPr="00170A71">
        <w:rPr>
          <w:sz w:val="28"/>
          <w:szCs w:val="28"/>
        </w:rPr>
        <w:t xml:space="preserve">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работает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корректно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полностью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выполняет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возложенные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него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функции</w:t>
      </w:r>
      <w:proofErr w:type="spellEnd"/>
      <w:r w:rsidRPr="00170A71">
        <w:rPr>
          <w:sz w:val="28"/>
          <w:szCs w:val="28"/>
        </w:rPr>
        <w:t>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9"/>
      <w:footerReference w:type="default" r:id="rId70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8FA8A" w14:textId="77777777" w:rsidR="009E00D6" w:rsidRDefault="009E00D6" w:rsidP="00414BAA">
      <w:pPr>
        <w:spacing w:after="0" w:line="240" w:lineRule="auto"/>
      </w:pPr>
      <w:r>
        <w:separator/>
      </w:r>
    </w:p>
  </w:endnote>
  <w:endnote w:type="continuationSeparator" w:id="0">
    <w:p w14:paraId="52D8458B" w14:textId="77777777" w:rsidR="009E00D6" w:rsidRDefault="009E00D6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358E0A7E" w:rsidR="00777E7E" w:rsidRPr="00965A5A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lang w:val="en-US"/>
                            </w:rPr>
                          </w:pP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1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5</w:t>
                          </w: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.0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358E0A7E" w:rsidR="00777E7E" w:rsidRPr="00965A5A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lang w:val="en-US"/>
                      </w:rPr>
                    </w:pP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1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5</w:t>
                    </w: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.0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6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8C7712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32E433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E6191A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E50D58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4320A0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644ABC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52355B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E92F04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7EE5F0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08A654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</w:t>
    </w:r>
    <w:proofErr w:type="gramStart"/>
    <w:r>
      <w:rPr>
        <w:rFonts w:ascii="ГОСТ тип А" w:hAnsi="ГОСТ тип А" w:cs="Arial"/>
        <w:sz w:val="24"/>
        <w:szCs w:val="24"/>
      </w:rPr>
      <w:t>81.ПЗ</w:t>
    </w:r>
    <w:proofErr w:type="gramEnd"/>
    <w:r>
      <w:rPr>
        <w:rFonts w:ascii="ГОСТ тип А" w:hAnsi="ГОСТ тип А" w:cs="Arial"/>
        <w:sz w:val="24"/>
        <w:szCs w:val="24"/>
      </w:rPr>
      <w:t>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A3408" w14:textId="77777777" w:rsidR="009E00D6" w:rsidRDefault="009E00D6" w:rsidP="00414BAA">
      <w:pPr>
        <w:spacing w:after="0" w:line="240" w:lineRule="auto"/>
      </w:pPr>
      <w:r>
        <w:separator/>
      </w:r>
    </w:p>
  </w:footnote>
  <w:footnote w:type="continuationSeparator" w:id="0">
    <w:p w14:paraId="44D45DC3" w14:textId="77777777" w:rsidR="009E00D6" w:rsidRDefault="009E00D6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967F0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126"/>
    <w:rsid w:val="00075552"/>
    <w:rsid w:val="00076AA7"/>
    <w:rsid w:val="00081151"/>
    <w:rsid w:val="00081787"/>
    <w:rsid w:val="000818CA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E19"/>
    <w:rsid w:val="000D0B83"/>
    <w:rsid w:val="000D1067"/>
    <w:rsid w:val="000D36AC"/>
    <w:rsid w:val="000D4262"/>
    <w:rsid w:val="000D4E68"/>
    <w:rsid w:val="000D5915"/>
    <w:rsid w:val="000E158A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900BC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A53D0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1E42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0A21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5F92"/>
    <w:rsid w:val="00766D24"/>
    <w:rsid w:val="0076766C"/>
    <w:rsid w:val="00770951"/>
    <w:rsid w:val="00771AEF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C400E"/>
    <w:rsid w:val="008C6B46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558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5A5A"/>
    <w:rsid w:val="00966551"/>
    <w:rsid w:val="00966BB7"/>
    <w:rsid w:val="0097101B"/>
    <w:rsid w:val="00971687"/>
    <w:rsid w:val="00971F45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66F"/>
    <w:rsid w:val="009C7EF9"/>
    <w:rsid w:val="009D0249"/>
    <w:rsid w:val="009D0535"/>
    <w:rsid w:val="009D416E"/>
    <w:rsid w:val="009D4BDF"/>
    <w:rsid w:val="009D53D3"/>
    <w:rsid w:val="009D5DA1"/>
    <w:rsid w:val="009D62DE"/>
    <w:rsid w:val="009E00D6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178A"/>
    <w:rsid w:val="00A14B6E"/>
    <w:rsid w:val="00A157D5"/>
    <w:rsid w:val="00A158FD"/>
    <w:rsid w:val="00A15942"/>
    <w:rsid w:val="00A16020"/>
    <w:rsid w:val="00A1621F"/>
    <w:rsid w:val="00A17399"/>
    <w:rsid w:val="00A1769F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BA5"/>
    <w:rsid w:val="00B769BA"/>
    <w:rsid w:val="00B76A17"/>
    <w:rsid w:val="00B803C8"/>
    <w:rsid w:val="00B84549"/>
    <w:rsid w:val="00B84A5D"/>
    <w:rsid w:val="00B8582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D7D27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027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18DE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644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5983</TotalTime>
  <Pages>1</Pages>
  <Words>5714</Words>
  <Characters>32574</Characters>
  <Application>Microsoft Office Word</Application>
  <DocSecurity>0</DocSecurity>
  <Lines>271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38212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176</cp:revision>
  <cp:lastPrinted>2015-06-10T09:34:00Z</cp:lastPrinted>
  <dcterms:created xsi:type="dcterms:W3CDTF">2018-06-14T15:22:00Z</dcterms:created>
  <dcterms:modified xsi:type="dcterms:W3CDTF">2021-05-28T12:26:00Z</dcterms:modified>
</cp:coreProperties>
</file>