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Calibri" w:cs="" w:cstheme="minorBidi" w:eastAsiaTheme="minorHAnsi"/>
          <w:b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Facades DB</w:t>
      </w: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($query ?)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Псевдонимы: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use Illuminate\Support\Facades\DB;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При работе с фасадом БД следует помнить, что в качестве результата возвращается коллекция не объектов модели, а обычных ассоциативных массивов. Соответственно сохранять и удалять записи с ее помощью нельзя.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>$obj = DB::table('tests')-&gt;get();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По идеи, должны поддерживаться все методы Model.</w:t>
      </w:r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Application>LibreOffice/6.4.7.2$Linux_X86_64 LibreOffice_project/40$Build-2</Application>
  <Pages>1</Pages>
  <Words>47</Words>
  <Characters>313</Characters>
  <CharactersWithSpaces>354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2022-09-18T11:36:19Z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