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FB244" w14:textId="4BEAC32B" w:rsidR="00030FDD" w:rsidRDefault="0072222F">
      <w:r>
        <w:t>Name: John Jehu V. Amora</w:t>
      </w:r>
    </w:p>
    <w:p w14:paraId="3A25082D" w14:textId="1D84766A" w:rsidR="0072222F" w:rsidRDefault="0072222F">
      <w:r>
        <w:t>Section: BSIT 3B</w:t>
      </w:r>
    </w:p>
    <w:p w14:paraId="342D8397" w14:textId="77777777" w:rsidR="0072222F" w:rsidRDefault="0072222F"/>
    <w:p w14:paraId="0A4063D7" w14:textId="658B76F5" w:rsidR="0072222F" w:rsidRDefault="0072222F">
      <w:r>
        <w:t>Activity 1: Understanding A01:2025 Broken Access Control (OWASP top 10)</w:t>
      </w:r>
    </w:p>
    <w:p w14:paraId="03E7B334" w14:textId="6151CC94" w:rsidR="00B40E3C" w:rsidRDefault="00B40E3C">
      <w:r>
        <w:t>Part 1 – Concept Check.</w:t>
      </w:r>
    </w:p>
    <w:p w14:paraId="716642D7" w14:textId="77777777" w:rsidR="0072222F" w:rsidRDefault="0072222F" w:rsidP="0072222F">
      <w:pPr>
        <w:numPr>
          <w:ilvl w:val="0"/>
          <w:numId w:val="2"/>
        </w:numPr>
        <w:spacing w:line="259" w:lineRule="auto"/>
        <w:jc w:val="both"/>
      </w:pPr>
      <w:r w:rsidRPr="009057A4">
        <w:t>In your own words, what is “Broken Access Control,” and why does it remain A01 in the OWASP Top 10:2025 list?</w:t>
      </w:r>
    </w:p>
    <w:p w14:paraId="6C27258C" w14:textId="34D8574F" w:rsidR="00B40E3C" w:rsidRDefault="0072222F" w:rsidP="00B40E3C">
      <w:pPr>
        <w:spacing w:line="259" w:lineRule="auto"/>
        <w:ind w:left="720"/>
        <w:jc w:val="both"/>
      </w:pPr>
      <w:r>
        <w:t>Answer: Broken Access control is a Failure to enforce a policy that disables users to act outside of their intended permissions/roles. This vulnerability leads to</w:t>
      </w:r>
      <w:r w:rsidRPr="0072222F">
        <w:rPr>
          <w:rFonts w:ascii="Roboto" w:hAnsi="Roboto"/>
          <w:shd w:val="clear" w:color="auto" w:fill="FFFFFF"/>
        </w:rPr>
        <w:t xml:space="preserve"> </w:t>
      </w:r>
      <w:r w:rsidRPr="0072222F">
        <w:t>unauthorized information disclosure, modification or destruction of all data, or performing a business function outside the user's limits.</w:t>
      </w:r>
      <w:r>
        <w:t xml:space="preserve"> </w:t>
      </w:r>
      <w:r w:rsidR="00096FC3">
        <w:t>It became OWASP top 10 because 100% of the application tested were found to have broken access control.</w:t>
      </w:r>
    </w:p>
    <w:p w14:paraId="47C38BCB" w14:textId="7F4C0076" w:rsidR="00096FC3" w:rsidRDefault="0008553A" w:rsidP="00096FC3">
      <w:pPr>
        <w:pStyle w:val="ListParagraph"/>
        <w:numPr>
          <w:ilvl w:val="0"/>
          <w:numId w:val="2"/>
        </w:numPr>
        <w:spacing w:line="259" w:lineRule="auto"/>
        <w:jc w:val="both"/>
      </w:pPr>
      <w:r w:rsidRPr="009057A4">
        <w:t>List and briefly explain three examples of Broken Access Control mentioned or implied in the reading (for example, insecure direct object references, force browsing, missing function-level authorization).</w:t>
      </w:r>
    </w:p>
    <w:p w14:paraId="639379E8" w14:textId="77777777" w:rsidR="0008553A" w:rsidRDefault="0008553A" w:rsidP="0008553A">
      <w:pPr>
        <w:pStyle w:val="ListParagraph"/>
        <w:spacing w:line="259" w:lineRule="auto"/>
        <w:jc w:val="both"/>
      </w:pPr>
    </w:p>
    <w:p w14:paraId="68350147" w14:textId="1A705F55" w:rsidR="0008553A" w:rsidRDefault="0008553A" w:rsidP="0008553A">
      <w:pPr>
        <w:pStyle w:val="ListParagraph"/>
        <w:spacing w:line="259" w:lineRule="auto"/>
        <w:jc w:val="both"/>
      </w:pPr>
      <w:r>
        <w:t xml:space="preserve">Answer: The following are examples of broken access control; forced browsing </w:t>
      </w:r>
      <w:r w:rsidRPr="0008553A">
        <w:t>happens when a user guesses or discovers a URL that isn't linked anywhere on the main site but is still live and unprotected.</w:t>
      </w:r>
      <w:r>
        <w:t xml:space="preserve"> Violation of least privilege </w:t>
      </w:r>
      <w:r w:rsidRPr="0008553A">
        <w:t>states that a user should only have the minimum access necessary to do their job.</w:t>
      </w:r>
      <w:r>
        <w:t xml:space="preserve"> While Elevation of privilege </w:t>
      </w:r>
      <w:r w:rsidRPr="0008553A">
        <w:t>occurs when a user "steps outside" their assigned boundaries to gain higher-level permissions.</w:t>
      </w:r>
    </w:p>
    <w:p w14:paraId="0EEA3B6D" w14:textId="77777777" w:rsidR="00B40E3C" w:rsidRDefault="00B40E3C" w:rsidP="0008553A">
      <w:pPr>
        <w:pStyle w:val="ListParagraph"/>
        <w:spacing w:line="259" w:lineRule="auto"/>
        <w:jc w:val="both"/>
      </w:pPr>
    </w:p>
    <w:p w14:paraId="39B2EDE5" w14:textId="3BFC3ADC" w:rsidR="00B40E3C" w:rsidRDefault="00B40E3C" w:rsidP="00B40E3C">
      <w:pPr>
        <w:pStyle w:val="ListParagraph"/>
        <w:numPr>
          <w:ilvl w:val="0"/>
          <w:numId w:val="2"/>
        </w:numPr>
        <w:spacing w:line="259" w:lineRule="auto"/>
        <w:jc w:val="both"/>
      </w:pPr>
      <w:r w:rsidRPr="009057A4">
        <w:t>According to the reading, what are two possible business or organizational impacts of Broken Access Control (e.g., data exposure, legal or reputational damage)?</w:t>
      </w:r>
    </w:p>
    <w:p w14:paraId="19D52468" w14:textId="3A295476" w:rsidR="00B40E3C" w:rsidRDefault="00B40E3C" w:rsidP="00B40E3C">
      <w:pPr>
        <w:pStyle w:val="ListParagraph"/>
        <w:spacing w:line="259" w:lineRule="auto"/>
        <w:jc w:val="both"/>
      </w:pPr>
    </w:p>
    <w:p w14:paraId="560057C5" w14:textId="22F98A02" w:rsidR="00B40E3C" w:rsidRDefault="00B40E3C" w:rsidP="00B40E3C">
      <w:pPr>
        <w:pStyle w:val="ListParagraph"/>
        <w:spacing w:line="259" w:lineRule="auto"/>
        <w:jc w:val="both"/>
      </w:pPr>
      <w:r>
        <w:t>Answer: The two major business or organizational impacts of broken access control are data breach and unauthorized information disclosure. this refers to the unauthorized access of sensitive information leading to the exposure of protected information and PII.</w:t>
      </w:r>
    </w:p>
    <w:p w14:paraId="4A8D04CA" w14:textId="1A207615" w:rsidR="0008553A" w:rsidRDefault="0008553A" w:rsidP="00B40E3C">
      <w:pPr>
        <w:spacing w:line="259" w:lineRule="auto"/>
        <w:ind w:left="360"/>
        <w:jc w:val="both"/>
      </w:pPr>
    </w:p>
    <w:p w14:paraId="5AA593FB" w14:textId="77777777" w:rsidR="00B40E3C" w:rsidRDefault="00B40E3C" w:rsidP="00B40E3C">
      <w:pPr>
        <w:spacing w:line="259" w:lineRule="auto"/>
        <w:ind w:left="360"/>
        <w:jc w:val="both"/>
      </w:pPr>
    </w:p>
    <w:p w14:paraId="12158C86" w14:textId="77777777" w:rsidR="00B40E3C" w:rsidRDefault="00B40E3C" w:rsidP="00B40E3C">
      <w:pPr>
        <w:spacing w:line="259" w:lineRule="auto"/>
        <w:ind w:left="360"/>
        <w:jc w:val="both"/>
      </w:pPr>
    </w:p>
    <w:p w14:paraId="665C3CE3" w14:textId="77777777" w:rsidR="00B40E3C" w:rsidRDefault="00B40E3C" w:rsidP="00B40E3C">
      <w:pPr>
        <w:spacing w:line="259" w:lineRule="auto"/>
        <w:ind w:left="360"/>
        <w:jc w:val="both"/>
      </w:pPr>
    </w:p>
    <w:p w14:paraId="2B74BAB5" w14:textId="7EE007D4" w:rsidR="00B40E3C" w:rsidRDefault="00B40E3C" w:rsidP="00B40E3C">
      <w:pPr>
        <w:spacing w:line="259" w:lineRule="auto"/>
        <w:ind w:left="360"/>
        <w:jc w:val="both"/>
      </w:pPr>
      <w:r>
        <w:lastRenderedPageBreak/>
        <w:t>Part 2 – Scenario Analysis</w:t>
      </w:r>
    </w:p>
    <w:p w14:paraId="1AD1A374" w14:textId="77777777" w:rsidR="00284162" w:rsidRPr="009057A4" w:rsidRDefault="00284162" w:rsidP="00284162">
      <w:pPr>
        <w:ind w:left="360"/>
        <w:jc w:val="both"/>
      </w:pPr>
      <w:r w:rsidRPr="009057A4">
        <w:t>Scenario:</w:t>
      </w:r>
      <w:r w:rsidRPr="009057A4">
        <w:br/>
        <w:t>A web application lets logged</w:t>
      </w:r>
      <w:r w:rsidRPr="009057A4">
        <w:noBreakHyphen/>
        <w:t>in users view their own invoices at this URL:</w:t>
      </w:r>
      <w:r w:rsidRPr="009057A4">
        <w:br/>
        <w:t>https://shop.example.com/invoice?id=1001</w:t>
      </w:r>
    </w:p>
    <w:p w14:paraId="777847E5" w14:textId="77777777" w:rsidR="00284162" w:rsidRDefault="00284162" w:rsidP="00284162">
      <w:pPr>
        <w:ind w:left="360"/>
        <w:jc w:val="both"/>
      </w:pPr>
      <w:r w:rsidRPr="009057A4">
        <w:t>A user changes the URL to id=1002 and can see another customer’s invoice, including their name, address, and partial credit card number. There is no extra permission check on the server when the ID is changed.</w:t>
      </w:r>
    </w:p>
    <w:p w14:paraId="41AD11AE" w14:textId="77777777" w:rsidR="00284162" w:rsidRDefault="00284162" w:rsidP="00284162">
      <w:pPr>
        <w:ind w:left="360"/>
        <w:jc w:val="both"/>
      </w:pPr>
    </w:p>
    <w:p w14:paraId="50D4F84A" w14:textId="77777777" w:rsidR="00284162" w:rsidRDefault="00284162" w:rsidP="00284162">
      <w:pPr>
        <w:numPr>
          <w:ilvl w:val="0"/>
          <w:numId w:val="3"/>
        </w:numPr>
        <w:spacing w:line="259" w:lineRule="auto"/>
        <w:jc w:val="both"/>
      </w:pPr>
      <w:r w:rsidRPr="009057A4">
        <w:t>Explain why this is an example of Broken Access Control. Use at least one term from the OWASP A01:2025 page (for example, “insecure direct object reference” or “force browsing”).</w:t>
      </w:r>
    </w:p>
    <w:p w14:paraId="02C9B0A1" w14:textId="73B1341D" w:rsidR="00284162" w:rsidRPr="009057A4" w:rsidRDefault="00284162" w:rsidP="00284162">
      <w:pPr>
        <w:spacing w:line="259" w:lineRule="auto"/>
        <w:ind w:left="720"/>
        <w:jc w:val="both"/>
      </w:pPr>
      <w:r>
        <w:t xml:space="preserve">Answer: </w:t>
      </w:r>
      <w:r w:rsidRPr="00284162">
        <w:t>This is a textbook case of Insecure Direct Object Reference</w:t>
      </w:r>
      <w:r w:rsidRPr="00284162">
        <w:rPr>
          <w:b/>
          <w:bCs/>
        </w:rPr>
        <w:t xml:space="preserve"> </w:t>
      </w:r>
      <w:r w:rsidRPr="00284162">
        <w:t>(IDOR). It falls under Broken Access Control because the application provides direct access to a database object based on user-supplied input</w:t>
      </w:r>
      <w:r>
        <w:t xml:space="preserve"> </w:t>
      </w:r>
      <w:r w:rsidRPr="00284162">
        <w:t>without verifying if the person requesting it actually owns that data. By simply incrementing the ID, a user can "enumerate" through the system to view records they are not authorized to see.</w:t>
      </w:r>
    </w:p>
    <w:p w14:paraId="154618D6" w14:textId="77777777" w:rsidR="00284162" w:rsidRDefault="00284162" w:rsidP="00284162">
      <w:pPr>
        <w:numPr>
          <w:ilvl w:val="0"/>
          <w:numId w:val="3"/>
        </w:numPr>
        <w:spacing w:line="259" w:lineRule="auto"/>
        <w:jc w:val="both"/>
      </w:pPr>
      <w:r w:rsidRPr="009057A4">
        <w:t>Describe what went wrong in the design or implementation of access control in this application.</w:t>
      </w:r>
    </w:p>
    <w:p w14:paraId="77A78071" w14:textId="1D829C2E" w:rsidR="00284162" w:rsidRPr="009057A4" w:rsidRDefault="00284162" w:rsidP="00284162">
      <w:pPr>
        <w:spacing w:line="259" w:lineRule="auto"/>
        <w:ind w:left="720"/>
        <w:jc w:val="both"/>
      </w:pPr>
      <w:r>
        <w:t xml:space="preserve">Answer: </w:t>
      </w:r>
      <w:r w:rsidRPr="00284162">
        <w:t>The implementation failed at the Authorization step</w:t>
      </w:r>
      <w:r>
        <w:t>.</w:t>
      </w:r>
      <w:r w:rsidRPr="00284162">
        <w:t xml:space="preserve"> The developers likely wrote a query similar to </w:t>
      </w:r>
      <w:r w:rsidRPr="00284162">
        <w:rPr>
          <w:highlight w:val="yellow"/>
        </w:rPr>
        <w:t xml:space="preserve">SELECT * FROM invoices WHERE id </w:t>
      </w:r>
      <w:proofErr w:type="gramStart"/>
      <w:r w:rsidRPr="00284162">
        <w:rPr>
          <w:highlight w:val="yellow"/>
        </w:rPr>
        <w:t>= ?</w:t>
      </w:r>
      <w:proofErr w:type="gramEnd"/>
      <w:r w:rsidRPr="00284162">
        <w:rPr>
          <w:highlight w:val="yellow"/>
        </w:rPr>
        <w:t>,</w:t>
      </w:r>
      <w:r w:rsidRPr="00284162">
        <w:t xml:space="preserve"> which retrieves the record successfully but completely ignores the </w:t>
      </w:r>
      <w:proofErr w:type="spellStart"/>
      <w:r w:rsidRPr="00284162">
        <w:rPr>
          <w:highlight w:val="yellow"/>
        </w:rPr>
        <w:t>user_id</w:t>
      </w:r>
      <w:proofErr w:type="spellEnd"/>
      <w:r w:rsidRPr="00284162">
        <w:t xml:space="preserve"> of the person currently logged in. Essentially, the system assumes that if you know the "secret" ID number, you must be the owner.</w:t>
      </w:r>
    </w:p>
    <w:p w14:paraId="3D337713" w14:textId="77777777" w:rsidR="00284162" w:rsidRDefault="00284162" w:rsidP="00284162">
      <w:pPr>
        <w:numPr>
          <w:ilvl w:val="0"/>
          <w:numId w:val="3"/>
        </w:numPr>
        <w:spacing w:line="259" w:lineRule="auto"/>
        <w:jc w:val="both"/>
      </w:pPr>
      <w:r w:rsidRPr="009057A4">
        <w:t>Propose at least three concrete fixes the developers should implement to prevent this kind of issue (for example, server</w:t>
      </w:r>
      <w:r w:rsidRPr="009057A4">
        <w:noBreakHyphen/>
        <w:t>side checks tying the invoice to the logged</w:t>
      </w:r>
      <w:r w:rsidRPr="009057A4">
        <w:noBreakHyphen/>
        <w:t>in user, deny</w:t>
      </w:r>
      <w:r w:rsidRPr="009057A4">
        <w:noBreakHyphen/>
        <w:t>by</w:t>
      </w:r>
      <w:r w:rsidRPr="009057A4">
        <w:noBreakHyphen/>
        <w:t>default rules, proper authorization on every request).</w:t>
      </w:r>
    </w:p>
    <w:p w14:paraId="7DB1A204" w14:textId="6360177C" w:rsidR="00284162" w:rsidRDefault="00284162" w:rsidP="00284162">
      <w:pPr>
        <w:spacing w:line="259" w:lineRule="auto"/>
        <w:ind w:left="720"/>
        <w:jc w:val="both"/>
      </w:pPr>
      <w:r>
        <w:t>Answer: The following are my proposed fixes;</w:t>
      </w:r>
    </w:p>
    <w:p w14:paraId="43013C9E" w14:textId="137D4060" w:rsidR="00284162" w:rsidRPr="00284162" w:rsidRDefault="00284162" w:rsidP="00284162">
      <w:pPr>
        <w:pStyle w:val="ListParagraph"/>
        <w:numPr>
          <w:ilvl w:val="0"/>
          <w:numId w:val="4"/>
        </w:numPr>
        <w:spacing w:line="259" w:lineRule="auto"/>
        <w:jc w:val="both"/>
        <w:rPr>
          <w:b/>
          <w:bCs/>
        </w:rPr>
      </w:pPr>
      <w:r w:rsidRPr="00284162">
        <w:rPr>
          <w:b/>
          <w:bCs/>
        </w:rPr>
        <w:t>Enforce Server-side Ownership Checks</w:t>
      </w:r>
    </w:p>
    <w:p w14:paraId="1FC28C39" w14:textId="77777777" w:rsidR="00284162" w:rsidRDefault="00284162" w:rsidP="00284162">
      <w:pPr>
        <w:pStyle w:val="ListParagraph"/>
        <w:spacing w:line="259" w:lineRule="auto"/>
        <w:ind w:left="1440"/>
        <w:jc w:val="both"/>
      </w:pPr>
      <w:r w:rsidRPr="00284162">
        <w:t xml:space="preserve">The database query must be tied to the authenticated user's session. Instead of searching only by the invoice ID, the query should look like this: </w:t>
      </w:r>
    </w:p>
    <w:p w14:paraId="7E2B939B" w14:textId="35DDF9BD" w:rsidR="00284162" w:rsidRDefault="00284162" w:rsidP="00284162">
      <w:pPr>
        <w:pStyle w:val="ListParagraph"/>
        <w:spacing w:line="259" w:lineRule="auto"/>
        <w:ind w:left="1440"/>
        <w:jc w:val="both"/>
      </w:pPr>
      <w:r w:rsidRPr="00284162">
        <w:rPr>
          <w:highlight w:val="yellow"/>
        </w:rPr>
        <w:t>SELECT * FROM invoices WHERE id = $</w:t>
      </w:r>
      <w:proofErr w:type="spellStart"/>
      <w:r w:rsidRPr="00284162">
        <w:rPr>
          <w:highlight w:val="yellow"/>
        </w:rPr>
        <w:t>invoice_id</w:t>
      </w:r>
      <w:proofErr w:type="spellEnd"/>
      <w:r w:rsidRPr="00284162">
        <w:rPr>
          <w:highlight w:val="yellow"/>
        </w:rPr>
        <w:t xml:space="preserve"> AND </w:t>
      </w:r>
      <w:proofErr w:type="spellStart"/>
      <w:r w:rsidRPr="00284162">
        <w:rPr>
          <w:highlight w:val="yellow"/>
        </w:rPr>
        <w:t>user_id</w:t>
      </w:r>
      <w:proofErr w:type="spellEnd"/>
      <w:r w:rsidRPr="00284162">
        <w:rPr>
          <w:highlight w:val="yellow"/>
        </w:rPr>
        <w:t xml:space="preserve"> = $</w:t>
      </w:r>
      <w:proofErr w:type="spellStart"/>
      <w:r w:rsidRPr="00284162">
        <w:rPr>
          <w:highlight w:val="yellow"/>
        </w:rPr>
        <w:t>current_logged_in_user_id</w:t>
      </w:r>
      <w:proofErr w:type="spellEnd"/>
      <w:r w:rsidRPr="00284162">
        <w:rPr>
          <w:highlight w:val="yellow"/>
        </w:rPr>
        <w:t>.</w:t>
      </w:r>
    </w:p>
    <w:p w14:paraId="552FD462" w14:textId="77777777" w:rsidR="00284162" w:rsidRDefault="00284162" w:rsidP="00284162">
      <w:pPr>
        <w:pStyle w:val="ListParagraph"/>
        <w:spacing w:line="259" w:lineRule="auto"/>
        <w:ind w:left="1440"/>
        <w:jc w:val="both"/>
      </w:pPr>
    </w:p>
    <w:p w14:paraId="6783455C" w14:textId="77777777" w:rsidR="00284162" w:rsidRDefault="00284162" w:rsidP="00284162">
      <w:pPr>
        <w:pStyle w:val="ListParagraph"/>
        <w:spacing w:line="259" w:lineRule="auto"/>
        <w:ind w:left="1440"/>
        <w:jc w:val="both"/>
      </w:pPr>
    </w:p>
    <w:p w14:paraId="16BE1490" w14:textId="77777777" w:rsidR="00284162" w:rsidRDefault="00284162" w:rsidP="00284162">
      <w:pPr>
        <w:pStyle w:val="ListParagraph"/>
        <w:spacing w:line="259" w:lineRule="auto"/>
        <w:ind w:left="1440"/>
        <w:jc w:val="both"/>
      </w:pPr>
    </w:p>
    <w:p w14:paraId="72C5BB66" w14:textId="78218975" w:rsidR="00284162" w:rsidRPr="00284162" w:rsidRDefault="00284162" w:rsidP="00284162">
      <w:pPr>
        <w:pStyle w:val="ListParagraph"/>
        <w:numPr>
          <w:ilvl w:val="0"/>
          <w:numId w:val="4"/>
        </w:numPr>
        <w:spacing w:line="259" w:lineRule="auto"/>
        <w:jc w:val="both"/>
        <w:rPr>
          <w:b/>
          <w:bCs/>
        </w:rPr>
      </w:pPr>
      <w:r w:rsidRPr="00284162">
        <w:rPr>
          <w:b/>
          <w:bCs/>
        </w:rPr>
        <w:lastRenderedPageBreak/>
        <w:t>Use Non-Sequential Identifiers (UUIDs):</w:t>
      </w:r>
    </w:p>
    <w:p w14:paraId="4271B1AF" w14:textId="4442FB6E" w:rsidR="00284162" w:rsidRDefault="00284162" w:rsidP="00284162">
      <w:pPr>
        <w:ind w:left="1440"/>
        <w:jc w:val="both"/>
      </w:pPr>
      <w:r w:rsidRPr="00284162">
        <w:t>Instead of using predictable, incremental integers (like 1001, 1002), use UUIDs (Universally Unique Identifiers), such as 550e8400-e29b-41d4-a716-446655440000. This prevents attackers from "guessing" the next ID via forced browsing, making it significantly harder to find other users' data even if an authorization check is accidentally missed.</w:t>
      </w:r>
    </w:p>
    <w:p w14:paraId="288F5D0A" w14:textId="11720C17" w:rsidR="00284162" w:rsidRPr="00284162" w:rsidRDefault="00284162" w:rsidP="00284162">
      <w:pPr>
        <w:pStyle w:val="ListParagraph"/>
        <w:numPr>
          <w:ilvl w:val="0"/>
          <w:numId w:val="4"/>
        </w:numPr>
        <w:jc w:val="both"/>
        <w:rPr>
          <w:b/>
          <w:bCs/>
        </w:rPr>
      </w:pPr>
      <w:r w:rsidRPr="00284162">
        <w:rPr>
          <w:b/>
          <w:bCs/>
        </w:rPr>
        <w:t>Implement "Deny by Default" via Middleware/Policies:</w:t>
      </w:r>
    </w:p>
    <w:p w14:paraId="35E4AA3E" w14:textId="2063D894" w:rsidR="004F0C0C" w:rsidRDefault="00284162" w:rsidP="004F0C0C">
      <w:pPr>
        <w:spacing w:line="259" w:lineRule="auto"/>
        <w:ind w:left="1440"/>
        <w:jc w:val="both"/>
      </w:pPr>
      <w:r w:rsidRPr="00284162">
        <w:t>The application should be configured so that all resources are private by default. Developers should use an authorization layer (like Laravel Policies or Gates) that requires an explicit "allow" rule for every request.</w:t>
      </w:r>
    </w:p>
    <w:p w14:paraId="731DF902" w14:textId="77777777" w:rsidR="004F0C0C" w:rsidRDefault="004F0C0C" w:rsidP="004F0C0C">
      <w:pPr>
        <w:spacing w:line="259" w:lineRule="auto"/>
        <w:jc w:val="both"/>
      </w:pPr>
    </w:p>
    <w:p w14:paraId="4F482B14" w14:textId="4AA6292B" w:rsidR="004F0C0C" w:rsidRDefault="004F0C0C" w:rsidP="004F0C0C">
      <w:pPr>
        <w:spacing w:line="259" w:lineRule="auto"/>
        <w:jc w:val="both"/>
      </w:pPr>
      <w:r>
        <w:t>Part 3 – Personal Reflection</w:t>
      </w:r>
    </w:p>
    <w:p w14:paraId="703CD177" w14:textId="77777777" w:rsidR="004F0C0C" w:rsidRPr="009057A4" w:rsidRDefault="004F0C0C" w:rsidP="004F0C0C">
      <w:pPr>
        <w:jc w:val="both"/>
      </w:pPr>
      <w:r w:rsidRPr="009057A4">
        <w:t>Write a short paragraph (5–7 sentences):</w:t>
      </w:r>
    </w:p>
    <w:p w14:paraId="683CC26E" w14:textId="77777777" w:rsidR="004F0C0C" w:rsidRPr="009057A4" w:rsidRDefault="004F0C0C" w:rsidP="004F0C0C">
      <w:pPr>
        <w:numPr>
          <w:ilvl w:val="0"/>
          <w:numId w:val="5"/>
        </w:numPr>
        <w:spacing w:line="259" w:lineRule="auto"/>
        <w:jc w:val="both"/>
      </w:pPr>
      <w:r w:rsidRPr="009057A4">
        <w:t>Describe one idea or best practice you learned from the OWASP A01:2025 Broken Access Control page that you did not know (or had not thought deeply about) before.</w:t>
      </w:r>
    </w:p>
    <w:p w14:paraId="7DFBEE11" w14:textId="77777777" w:rsidR="004F0C0C" w:rsidRDefault="004F0C0C" w:rsidP="004F0C0C">
      <w:pPr>
        <w:numPr>
          <w:ilvl w:val="0"/>
          <w:numId w:val="5"/>
        </w:numPr>
        <w:spacing w:line="259" w:lineRule="auto"/>
        <w:jc w:val="both"/>
      </w:pPr>
      <w:r w:rsidRPr="009057A4">
        <w:t>Explain how this will change the way you would design, implement, or test a web application or API.</w:t>
      </w:r>
    </w:p>
    <w:p w14:paraId="6610B73F" w14:textId="77777777" w:rsidR="004F0C0C" w:rsidRPr="004F0C0C" w:rsidRDefault="004F0C0C" w:rsidP="004F0C0C">
      <w:pPr>
        <w:jc w:val="both"/>
      </w:pPr>
      <w:r>
        <w:t xml:space="preserve">Answer: </w:t>
      </w:r>
      <w:r>
        <w:br/>
      </w:r>
      <w:r w:rsidRPr="004F0C0C">
        <w:t xml:space="preserve">One concept from the OWASP A01:2025 page that I hadn't fully considered is the critical need to </w:t>
      </w:r>
      <w:r w:rsidRPr="004F0C0C">
        <w:rPr>
          <w:b/>
          <w:bCs/>
        </w:rPr>
        <w:t>disable web server directory listing</w:t>
      </w:r>
      <w:r w:rsidRPr="004F0C0C">
        <w:t xml:space="preserve"> and ensure backup files aren't accessible. I used to focus almost entirely on the code itself, but I didn't realize that leaving default metadata or configuration files (</w:t>
      </w:r>
      <w:proofErr w:type="gramStart"/>
      <w:r w:rsidRPr="004F0C0C">
        <w:t>like .git</w:t>
      </w:r>
      <w:proofErr w:type="gramEnd"/>
      <w:r w:rsidRPr="004F0C0C">
        <w:t xml:space="preserve"> folders or .env backups) in the web root could allow an attacker to bypass the UI entirely.</w:t>
      </w:r>
    </w:p>
    <w:p w14:paraId="2A52DF6E" w14:textId="34884813" w:rsidR="004F0C0C" w:rsidRPr="004F0C0C" w:rsidRDefault="004F0C0C" w:rsidP="004F0C0C">
      <w:pPr>
        <w:jc w:val="both"/>
      </w:pPr>
      <w:r w:rsidRPr="004F0C0C">
        <w:t>Learning about this has changed my approach to deployment; I now see that securing an application is just as much about server configuration as it is about writing logic. In the future, I will implement automated checks to ensure that only the public-facing assets are reachable and that every other directory returns a 403 Forbidden error by default. During development, I’ll be much more careful about where I store sensitive configuration data, moving it entirely outside of the document root. By treating the server environment as part of the access control layer, I can prevent information leaks before a user even attempts to log in.</w:t>
      </w:r>
    </w:p>
    <w:p w14:paraId="70B26348" w14:textId="485235E2" w:rsidR="004F0C0C" w:rsidRPr="009057A4" w:rsidRDefault="004F0C0C" w:rsidP="004F0C0C">
      <w:pPr>
        <w:jc w:val="both"/>
      </w:pPr>
    </w:p>
    <w:p w14:paraId="5109C719" w14:textId="0697C3FC" w:rsidR="004F0C0C" w:rsidRPr="009057A4" w:rsidRDefault="004F0C0C" w:rsidP="004F0C0C">
      <w:pPr>
        <w:spacing w:line="259" w:lineRule="auto"/>
        <w:jc w:val="both"/>
      </w:pPr>
    </w:p>
    <w:p w14:paraId="2C739BDE" w14:textId="77777777" w:rsidR="00B40E3C" w:rsidRDefault="00B40E3C" w:rsidP="00B40E3C">
      <w:pPr>
        <w:spacing w:line="259" w:lineRule="auto"/>
        <w:ind w:left="360"/>
        <w:jc w:val="both"/>
      </w:pPr>
    </w:p>
    <w:p w14:paraId="3779F23D" w14:textId="77777777" w:rsidR="00B40E3C" w:rsidRPr="009057A4" w:rsidRDefault="00B40E3C" w:rsidP="00B40E3C">
      <w:pPr>
        <w:spacing w:line="259" w:lineRule="auto"/>
        <w:ind w:left="360"/>
        <w:jc w:val="both"/>
      </w:pPr>
    </w:p>
    <w:p w14:paraId="14F22633" w14:textId="7B82C4A2" w:rsidR="0072222F" w:rsidRDefault="0072222F" w:rsidP="0072222F">
      <w:pPr>
        <w:pStyle w:val="ListParagraph"/>
      </w:pPr>
    </w:p>
    <w:sectPr w:rsidR="00722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F82"/>
    <w:multiLevelType w:val="multilevel"/>
    <w:tmpl w:val="248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B07B1"/>
    <w:multiLevelType w:val="multilevel"/>
    <w:tmpl w:val="9F0E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E3E6A"/>
    <w:multiLevelType w:val="multilevel"/>
    <w:tmpl w:val="4440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87319"/>
    <w:multiLevelType w:val="hybridMultilevel"/>
    <w:tmpl w:val="D764BA6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2BD3CD7"/>
    <w:multiLevelType w:val="hybridMultilevel"/>
    <w:tmpl w:val="E6583F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81329141">
    <w:abstractNumId w:val="4"/>
  </w:num>
  <w:num w:numId="2" w16cid:durableId="192570905">
    <w:abstractNumId w:val="1"/>
  </w:num>
  <w:num w:numId="3" w16cid:durableId="325330107">
    <w:abstractNumId w:val="2"/>
  </w:num>
  <w:num w:numId="4" w16cid:durableId="1219122252">
    <w:abstractNumId w:val="3"/>
  </w:num>
  <w:num w:numId="5" w16cid:durableId="148755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2F"/>
    <w:rsid w:val="00030FDD"/>
    <w:rsid w:val="0008553A"/>
    <w:rsid w:val="00096FC3"/>
    <w:rsid w:val="00284162"/>
    <w:rsid w:val="004F0C0C"/>
    <w:rsid w:val="00512CEF"/>
    <w:rsid w:val="006A1A94"/>
    <w:rsid w:val="0072222F"/>
    <w:rsid w:val="00B40E3C"/>
    <w:rsid w:val="00FA52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4344"/>
  <w15:chartTrackingRefBased/>
  <w15:docId w15:val="{2AD16BA2-82AD-44FC-A455-6FF8987A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2F"/>
    <w:rPr>
      <w:rFonts w:eastAsiaTheme="majorEastAsia" w:cstheme="majorBidi"/>
      <w:color w:val="272727" w:themeColor="text1" w:themeTint="D8"/>
    </w:rPr>
  </w:style>
  <w:style w:type="paragraph" w:styleId="Title">
    <w:name w:val="Title"/>
    <w:basedOn w:val="Normal"/>
    <w:next w:val="Normal"/>
    <w:link w:val="TitleChar"/>
    <w:uiPriority w:val="10"/>
    <w:qFormat/>
    <w:rsid w:val="00722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2F"/>
    <w:pPr>
      <w:spacing w:before="160"/>
      <w:jc w:val="center"/>
    </w:pPr>
    <w:rPr>
      <w:i/>
      <w:iCs/>
      <w:color w:val="404040" w:themeColor="text1" w:themeTint="BF"/>
    </w:rPr>
  </w:style>
  <w:style w:type="character" w:customStyle="1" w:styleId="QuoteChar">
    <w:name w:val="Quote Char"/>
    <w:basedOn w:val="DefaultParagraphFont"/>
    <w:link w:val="Quote"/>
    <w:uiPriority w:val="29"/>
    <w:rsid w:val="0072222F"/>
    <w:rPr>
      <w:i/>
      <w:iCs/>
      <w:color w:val="404040" w:themeColor="text1" w:themeTint="BF"/>
    </w:rPr>
  </w:style>
  <w:style w:type="paragraph" w:styleId="ListParagraph">
    <w:name w:val="List Paragraph"/>
    <w:basedOn w:val="Normal"/>
    <w:uiPriority w:val="34"/>
    <w:qFormat/>
    <w:rsid w:val="0072222F"/>
    <w:pPr>
      <w:ind w:left="720"/>
      <w:contextualSpacing/>
    </w:pPr>
  </w:style>
  <w:style w:type="character" w:styleId="IntenseEmphasis">
    <w:name w:val="Intense Emphasis"/>
    <w:basedOn w:val="DefaultParagraphFont"/>
    <w:uiPriority w:val="21"/>
    <w:qFormat/>
    <w:rsid w:val="0072222F"/>
    <w:rPr>
      <w:i/>
      <w:iCs/>
      <w:color w:val="0F4761" w:themeColor="accent1" w:themeShade="BF"/>
    </w:rPr>
  </w:style>
  <w:style w:type="paragraph" w:styleId="IntenseQuote">
    <w:name w:val="Intense Quote"/>
    <w:basedOn w:val="Normal"/>
    <w:next w:val="Normal"/>
    <w:link w:val="IntenseQuoteChar"/>
    <w:uiPriority w:val="30"/>
    <w:qFormat/>
    <w:rsid w:val="00722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2F"/>
    <w:rPr>
      <w:i/>
      <w:iCs/>
      <w:color w:val="0F4761" w:themeColor="accent1" w:themeShade="BF"/>
    </w:rPr>
  </w:style>
  <w:style w:type="character" w:styleId="IntenseReference">
    <w:name w:val="Intense Reference"/>
    <w:basedOn w:val="DefaultParagraphFont"/>
    <w:uiPriority w:val="32"/>
    <w:qFormat/>
    <w:rsid w:val="0072222F"/>
    <w:rPr>
      <w:b/>
      <w:bCs/>
      <w:smallCaps/>
      <w:color w:val="0F4761" w:themeColor="accent1" w:themeShade="BF"/>
      <w:spacing w:val="5"/>
    </w:rPr>
  </w:style>
  <w:style w:type="paragraph" w:styleId="NormalWeb">
    <w:name w:val="Normal (Web)"/>
    <w:basedOn w:val="Normal"/>
    <w:uiPriority w:val="99"/>
    <w:semiHidden/>
    <w:unhideWhenUsed/>
    <w:rsid w:val="004F0C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11489">
      <w:bodyDiv w:val="1"/>
      <w:marLeft w:val="0"/>
      <w:marRight w:val="0"/>
      <w:marTop w:val="0"/>
      <w:marBottom w:val="0"/>
      <w:divBdr>
        <w:top w:val="none" w:sz="0" w:space="0" w:color="auto"/>
        <w:left w:val="none" w:sz="0" w:space="0" w:color="auto"/>
        <w:bottom w:val="none" w:sz="0" w:space="0" w:color="auto"/>
        <w:right w:val="none" w:sz="0" w:space="0" w:color="auto"/>
      </w:divBdr>
    </w:div>
    <w:div w:id="94781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jehu amora</dc:creator>
  <cp:keywords/>
  <dc:description/>
  <cp:lastModifiedBy>jehu amora</cp:lastModifiedBy>
  <cp:revision>1</cp:revision>
  <dcterms:created xsi:type="dcterms:W3CDTF">2026-03-09T00:41:00Z</dcterms:created>
  <dcterms:modified xsi:type="dcterms:W3CDTF">2026-03-09T01:40:00Z</dcterms:modified>
</cp:coreProperties>
</file>