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A0460" w14:textId="77777777" w:rsidR="007A1F42" w:rsidRDefault="00F174FF">
      <w:pPr>
        <w:rPr>
          <w:rFonts w:hint="eastAsia"/>
          <w:sz w:val="21"/>
          <w:szCs w:val="21"/>
        </w:rPr>
      </w:pPr>
      <w:r>
        <w:rPr>
          <w:rFonts w:hint="eastAsia"/>
          <w:sz w:val="21"/>
          <w:szCs w:val="21"/>
        </w:rPr>
        <w:t>今回の実験では基礎実験の課題として</w:t>
      </w:r>
      <w:r w:rsidR="00EB31C7">
        <w:rPr>
          <w:rFonts w:hint="eastAsia"/>
          <w:sz w:val="21"/>
          <w:szCs w:val="21"/>
        </w:rPr>
        <w:t>「都道府県別アルコール類の消費量」「あやめのデータ」「アワビのデータ」を選択した。</w:t>
      </w:r>
    </w:p>
    <w:p w14:paraId="55468D0C" w14:textId="77777777" w:rsidR="007A1F42" w:rsidRDefault="007A1F42">
      <w:pPr>
        <w:rPr>
          <w:rFonts w:hint="eastAsia"/>
          <w:sz w:val="21"/>
          <w:szCs w:val="21"/>
        </w:rPr>
      </w:pPr>
    </w:p>
    <w:p w14:paraId="0E9DEBB7" w14:textId="77777777" w:rsidR="007A1F42" w:rsidRDefault="007A1F42">
      <w:pPr>
        <w:rPr>
          <w:rFonts w:hint="eastAsia"/>
        </w:rPr>
      </w:pPr>
      <w:r>
        <w:rPr>
          <w:rFonts w:hint="eastAsia"/>
        </w:rPr>
        <w:t>課題</w:t>
      </w:r>
      <w:r>
        <w:t xml:space="preserve">1 </w:t>
      </w:r>
      <w:r>
        <w:rPr>
          <w:rFonts w:hint="eastAsia"/>
        </w:rPr>
        <w:t>「都道府県別アルコール類の消費量」</w:t>
      </w:r>
    </w:p>
    <w:p w14:paraId="5B68839A" w14:textId="77777777" w:rsidR="000A36F1" w:rsidRDefault="000A36F1">
      <w:pPr>
        <w:rPr>
          <w:rFonts w:hint="eastAsia"/>
          <w:sz w:val="21"/>
          <w:szCs w:val="21"/>
        </w:rPr>
      </w:pPr>
      <w:r>
        <w:rPr>
          <w:rFonts w:hint="eastAsia"/>
          <w:sz w:val="21"/>
          <w:szCs w:val="21"/>
        </w:rPr>
        <w:t xml:space="preserve">　まず散布図行列について調べる。</w:t>
      </w:r>
    </w:p>
    <w:p w14:paraId="538D86A8" w14:textId="77777777" w:rsidR="000A36F1" w:rsidRDefault="000A36F1">
      <w:pPr>
        <w:rPr>
          <w:rFonts w:hint="eastAsia"/>
          <w:sz w:val="21"/>
          <w:szCs w:val="21"/>
        </w:rPr>
      </w:pPr>
      <w:r>
        <w:rPr>
          <w:rFonts w:hint="eastAsia"/>
          <w:sz w:val="21"/>
          <w:szCs w:val="21"/>
        </w:rPr>
        <w:t xml:space="preserve">　図</w:t>
      </w:r>
      <w:r>
        <w:rPr>
          <w:sz w:val="21"/>
          <w:szCs w:val="21"/>
        </w:rPr>
        <w:t>1-1</w:t>
      </w:r>
      <w:r>
        <w:rPr>
          <w:rFonts w:hint="eastAsia"/>
          <w:sz w:val="21"/>
          <w:szCs w:val="21"/>
        </w:rPr>
        <w:t>を見ると一部の県では非常に多くの酒類が飲まれていることがわかる。また、全ての散布図において相関係数が高く見える。</w:t>
      </w:r>
    </w:p>
    <w:p w14:paraId="7773C175" w14:textId="77777777" w:rsidR="000A36F1" w:rsidRDefault="000A36F1" w:rsidP="000A36F1">
      <w:pPr>
        <w:keepNext/>
      </w:pPr>
      <w:r>
        <w:rPr>
          <w:rFonts w:ascii="Helvetica" w:hAnsi="Helvetica" w:cs="Helvetica"/>
          <w:noProof/>
          <w:kern w:val="0"/>
        </w:rPr>
        <w:drawing>
          <wp:inline distT="0" distB="0" distL="0" distR="0" wp14:anchorId="0D0162FE" wp14:editId="093F6326">
            <wp:extent cx="6184900" cy="5860415"/>
            <wp:effectExtent l="0" t="0" r="1270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4900" cy="5860415"/>
                    </a:xfrm>
                    <a:prstGeom prst="rect">
                      <a:avLst/>
                    </a:prstGeom>
                    <a:noFill/>
                    <a:ln>
                      <a:noFill/>
                    </a:ln>
                  </pic:spPr>
                </pic:pic>
              </a:graphicData>
            </a:graphic>
          </wp:inline>
        </w:drawing>
      </w:r>
    </w:p>
    <w:p w14:paraId="2ED18AF5" w14:textId="77777777" w:rsidR="000A36F1" w:rsidRDefault="000A36F1" w:rsidP="003B6AE2">
      <w:pPr>
        <w:pStyle w:val="a3"/>
        <w:ind w:left="2880" w:firstLine="960"/>
        <w:rPr>
          <w:rFonts w:hint="eastAsia"/>
        </w:rPr>
      </w:pPr>
      <w:r>
        <w:t xml:space="preserve">図 </w:t>
      </w:r>
      <w:fldSimple w:instr=" SEQ 図 \* ARABIC ">
        <w:r>
          <w:rPr>
            <w:noProof/>
          </w:rPr>
          <w:t>1</w:t>
        </w:r>
      </w:fldSimple>
      <w:r>
        <w:t xml:space="preserve">-1 </w:t>
      </w:r>
      <w:r>
        <w:rPr>
          <w:rFonts w:hint="eastAsia"/>
        </w:rPr>
        <w:t>アルコール消費の散布図行列</w:t>
      </w:r>
    </w:p>
    <w:p w14:paraId="37CCB0BF" w14:textId="77777777" w:rsidR="000A36F1" w:rsidRPr="000A36F1" w:rsidRDefault="00724152" w:rsidP="000A36F1">
      <w:pPr>
        <w:rPr>
          <w:rFonts w:hint="eastAsia"/>
          <w:sz w:val="21"/>
          <w:szCs w:val="21"/>
        </w:rPr>
      </w:pPr>
      <w:r>
        <w:rPr>
          <w:rFonts w:hint="eastAsia"/>
          <w:sz w:val="21"/>
          <w:szCs w:val="21"/>
        </w:rPr>
        <w:t xml:space="preserve">　</w:t>
      </w:r>
      <w:r w:rsidR="000A36F1">
        <w:rPr>
          <w:rFonts w:hint="eastAsia"/>
          <w:sz w:val="21"/>
          <w:szCs w:val="21"/>
        </w:rPr>
        <w:t>続いて相関係数について調べる。</w:t>
      </w:r>
    </w:p>
    <w:p w14:paraId="42A55DC3" w14:textId="77777777" w:rsidR="000A36F1" w:rsidRPr="000A36F1" w:rsidRDefault="000A36F1" w:rsidP="000A36F1">
      <w:pPr>
        <w:rPr>
          <w:rFonts w:hint="eastAsia"/>
        </w:rPr>
      </w:pPr>
    </w:p>
    <w:p w14:paraId="5D0ADB87" w14:textId="77777777" w:rsidR="000A36F1" w:rsidRDefault="000A36F1">
      <w:pPr>
        <w:rPr>
          <w:sz w:val="21"/>
          <w:szCs w:val="21"/>
        </w:rPr>
      </w:pPr>
    </w:p>
    <w:p w14:paraId="0494B425" w14:textId="77777777" w:rsidR="00724152" w:rsidRPr="00724152" w:rsidRDefault="00724152" w:rsidP="007241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724152">
        <w:rPr>
          <w:rFonts w:ascii="Courier" w:hAnsi="Courier" w:cs="Courier New"/>
          <w:color w:val="000000"/>
          <w:kern w:val="0"/>
          <w:sz w:val="20"/>
          <w:szCs w:val="20"/>
        </w:rPr>
        <w:lastRenderedPageBreak/>
        <w:t xml:space="preserve">            Sake    </w:t>
      </w:r>
      <w:proofErr w:type="spellStart"/>
      <w:r w:rsidRPr="00724152">
        <w:rPr>
          <w:rFonts w:ascii="Courier" w:hAnsi="Courier" w:cs="Courier New"/>
          <w:color w:val="000000"/>
          <w:kern w:val="0"/>
          <w:sz w:val="20"/>
          <w:szCs w:val="20"/>
        </w:rPr>
        <w:t>Shochu</w:t>
      </w:r>
      <w:proofErr w:type="spellEnd"/>
      <w:r w:rsidRPr="00724152">
        <w:rPr>
          <w:rFonts w:ascii="Courier" w:hAnsi="Courier" w:cs="Courier New"/>
          <w:color w:val="000000"/>
          <w:kern w:val="0"/>
          <w:sz w:val="20"/>
          <w:szCs w:val="20"/>
        </w:rPr>
        <w:t xml:space="preserve">      Bear      Wine    Whisky</w:t>
      </w:r>
    </w:p>
    <w:p w14:paraId="57CFAAB5" w14:textId="77777777" w:rsidR="00724152" w:rsidRPr="00724152" w:rsidRDefault="00724152" w:rsidP="007241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724152">
        <w:rPr>
          <w:rFonts w:ascii="Courier" w:hAnsi="Courier" w:cs="Courier New"/>
          <w:color w:val="000000"/>
          <w:kern w:val="0"/>
          <w:sz w:val="20"/>
          <w:szCs w:val="20"/>
        </w:rPr>
        <w:t>Sake    1.000000  0.738865  0.952417  0.883041  0.940801</w:t>
      </w:r>
    </w:p>
    <w:p w14:paraId="54D4D598" w14:textId="77777777" w:rsidR="00724152" w:rsidRPr="00724152" w:rsidRDefault="00724152" w:rsidP="007241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proofErr w:type="spellStart"/>
      <w:r w:rsidRPr="00724152">
        <w:rPr>
          <w:rFonts w:ascii="Courier" w:hAnsi="Courier" w:cs="Courier New"/>
          <w:color w:val="000000"/>
          <w:kern w:val="0"/>
          <w:sz w:val="20"/>
          <w:szCs w:val="20"/>
        </w:rPr>
        <w:t>Shochu</w:t>
      </w:r>
      <w:proofErr w:type="spellEnd"/>
      <w:r w:rsidRPr="00724152">
        <w:rPr>
          <w:rFonts w:ascii="Courier" w:hAnsi="Courier" w:cs="Courier New"/>
          <w:color w:val="000000"/>
          <w:kern w:val="0"/>
          <w:sz w:val="20"/>
          <w:szCs w:val="20"/>
        </w:rPr>
        <w:t xml:space="preserve">  0.738865  1.000000  0.813708  0.844892  0.849852</w:t>
      </w:r>
    </w:p>
    <w:p w14:paraId="0412FB05" w14:textId="77777777" w:rsidR="00724152" w:rsidRPr="00724152" w:rsidRDefault="00724152" w:rsidP="007241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724152">
        <w:rPr>
          <w:rFonts w:ascii="Courier" w:hAnsi="Courier" w:cs="Courier New"/>
          <w:color w:val="000000"/>
          <w:kern w:val="0"/>
          <w:sz w:val="20"/>
          <w:szCs w:val="20"/>
        </w:rPr>
        <w:t>Bear    0.952417  0.813708  1.000000  0.918850  0.969909</w:t>
      </w:r>
    </w:p>
    <w:p w14:paraId="67349747" w14:textId="77777777" w:rsidR="00724152" w:rsidRPr="00724152" w:rsidRDefault="00724152" w:rsidP="007241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724152">
        <w:rPr>
          <w:rFonts w:ascii="Courier" w:hAnsi="Courier" w:cs="Courier New"/>
          <w:color w:val="000000"/>
          <w:kern w:val="0"/>
          <w:sz w:val="20"/>
          <w:szCs w:val="20"/>
        </w:rPr>
        <w:t>Wine    0.883041  0.844892  0.918850  1.000000  0.965348</w:t>
      </w:r>
    </w:p>
    <w:p w14:paraId="679C5BED" w14:textId="77777777" w:rsidR="00724152" w:rsidRPr="00724152" w:rsidRDefault="00724152" w:rsidP="007241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724152">
        <w:rPr>
          <w:rFonts w:ascii="Courier" w:hAnsi="Courier" w:cs="Courier New"/>
          <w:color w:val="000000"/>
          <w:kern w:val="0"/>
          <w:sz w:val="20"/>
          <w:szCs w:val="20"/>
        </w:rPr>
        <w:t>Whisky  0.940801  0.849852  0.969909  0.965348  1.000000</w:t>
      </w:r>
    </w:p>
    <w:p w14:paraId="747F8AD5" w14:textId="77777777" w:rsidR="00724152" w:rsidRPr="00724152" w:rsidRDefault="00724152" w:rsidP="00724152">
      <w:pPr>
        <w:ind w:firstLine="960"/>
        <w:rPr>
          <w:rFonts w:ascii="Courier" w:eastAsia="Times New Roman" w:hAnsi="Courier" w:cs="Times New Roman" w:hint="eastAsia"/>
          <w:sz w:val="21"/>
          <w:szCs w:val="21"/>
        </w:rPr>
      </w:pPr>
      <w:r>
        <w:rPr>
          <w:sz w:val="21"/>
          <w:szCs w:val="21"/>
        </w:rPr>
        <w:tab/>
      </w:r>
      <w:r w:rsidRPr="00724152">
        <w:rPr>
          <w:sz w:val="21"/>
          <w:szCs w:val="21"/>
        </w:rPr>
        <w:t>図</w:t>
      </w:r>
      <w:r w:rsidRPr="00724152">
        <w:rPr>
          <w:rFonts w:ascii="Courier" w:eastAsia="Times New Roman" w:hAnsi="Courier" w:cs="Times New Roman"/>
          <w:sz w:val="21"/>
          <w:szCs w:val="21"/>
        </w:rPr>
        <w:t>1-2</w:t>
      </w:r>
      <w:r w:rsidRPr="00724152">
        <w:rPr>
          <w:sz w:val="21"/>
          <w:szCs w:val="21"/>
        </w:rPr>
        <w:t xml:space="preserve">　アルコール消費量</w:t>
      </w:r>
      <w:r>
        <w:rPr>
          <w:rFonts w:hint="eastAsia"/>
          <w:sz w:val="21"/>
          <w:szCs w:val="21"/>
        </w:rPr>
        <w:t>の相関係数</w:t>
      </w:r>
    </w:p>
    <w:p w14:paraId="5BFDF142" w14:textId="77777777" w:rsidR="00724152" w:rsidRPr="00724152" w:rsidRDefault="00724152" w:rsidP="00724152">
      <w:pPr>
        <w:widowControl/>
        <w:spacing w:line="291" w:lineRule="atLeast"/>
        <w:rPr>
          <w:rFonts w:ascii="Courier" w:eastAsia="Times New Roman" w:hAnsi="Courier" w:cs="Times New Roman"/>
          <w:color w:val="303F9F"/>
          <w:kern w:val="0"/>
          <w:sz w:val="21"/>
          <w:szCs w:val="21"/>
        </w:rPr>
      </w:pPr>
    </w:p>
    <w:p w14:paraId="381D4FC3" w14:textId="77777777" w:rsidR="00724152" w:rsidRDefault="00724152">
      <w:pPr>
        <w:rPr>
          <w:rFonts w:hint="eastAsia"/>
          <w:sz w:val="21"/>
          <w:szCs w:val="21"/>
        </w:rPr>
      </w:pPr>
      <w:r>
        <w:rPr>
          <w:rFonts w:hint="eastAsia"/>
          <w:sz w:val="21"/>
          <w:szCs w:val="21"/>
        </w:rPr>
        <w:t xml:space="preserve">　これを見ると全て正の相関を持ち、全て</w:t>
      </w:r>
      <w:r>
        <w:rPr>
          <w:sz w:val="21"/>
          <w:szCs w:val="21"/>
        </w:rPr>
        <w:t>0.7</w:t>
      </w:r>
      <w:r>
        <w:rPr>
          <w:rFonts w:hint="eastAsia"/>
          <w:sz w:val="21"/>
          <w:szCs w:val="21"/>
        </w:rPr>
        <w:t>よりも高いことがわかる。この相関係数より、どの県でも酒を飲む人は、これら全ての種類の酒を飲むことがわかる。</w:t>
      </w:r>
    </w:p>
    <w:p w14:paraId="5789BD10" w14:textId="77777777" w:rsidR="00724152" w:rsidRDefault="00724152">
      <w:pPr>
        <w:rPr>
          <w:rFonts w:hint="eastAsia"/>
          <w:sz w:val="21"/>
          <w:szCs w:val="21"/>
        </w:rPr>
      </w:pPr>
      <w:r>
        <w:rPr>
          <w:rFonts w:hint="eastAsia"/>
          <w:sz w:val="21"/>
          <w:szCs w:val="21"/>
        </w:rPr>
        <w:t xml:space="preserve">　続いて</w:t>
      </w:r>
      <w:r>
        <w:rPr>
          <w:sz w:val="21"/>
          <w:szCs w:val="21"/>
        </w:rPr>
        <w:t>PCA</w:t>
      </w:r>
      <w:r>
        <w:rPr>
          <w:rFonts w:hint="eastAsia"/>
          <w:sz w:val="21"/>
          <w:szCs w:val="21"/>
        </w:rPr>
        <w:t>による分析</w:t>
      </w:r>
    </w:p>
    <w:p w14:paraId="5A26E4C1" w14:textId="77777777" w:rsidR="00724152" w:rsidRDefault="00724152">
      <w:pPr>
        <w:rPr>
          <w:rFonts w:hint="eastAsia"/>
          <w:sz w:val="21"/>
          <w:szCs w:val="21"/>
        </w:rPr>
      </w:pPr>
    </w:p>
    <w:p w14:paraId="2122A711" w14:textId="77777777" w:rsidR="00724152" w:rsidRDefault="00724152">
      <w:pPr>
        <w:rPr>
          <w:rFonts w:hint="eastAsia"/>
          <w:sz w:val="21"/>
          <w:szCs w:val="21"/>
        </w:rPr>
      </w:pPr>
      <w:r>
        <w:rPr>
          <w:rFonts w:ascii="Helvetica" w:hAnsi="Helvetica" w:cs="Helvetica"/>
          <w:noProof/>
          <w:kern w:val="0"/>
        </w:rPr>
        <w:drawing>
          <wp:inline distT="0" distB="0" distL="0" distR="0" wp14:anchorId="3E441D59" wp14:editId="5626A70A">
            <wp:extent cx="5728335" cy="555845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875" cy="5566742"/>
                    </a:xfrm>
                    <a:prstGeom prst="rect">
                      <a:avLst/>
                    </a:prstGeom>
                    <a:noFill/>
                    <a:ln>
                      <a:noFill/>
                    </a:ln>
                  </pic:spPr>
                </pic:pic>
              </a:graphicData>
            </a:graphic>
          </wp:inline>
        </w:drawing>
      </w:r>
    </w:p>
    <w:p w14:paraId="497000AE" w14:textId="77777777" w:rsidR="0081640C" w:rsidRDefault="00724152" w:rsidP="0081640C">
      <w:pPr>
        <w:ind w:left="1920" w:firstLine="960"/>
        <w:rPr>
          <w:rFonts w:hint="eastAsia"/>
          <w:sz w:val="21"/>
          <w:szCs w:val="21"/>
        </w:rPr>
      </w:pPr>
      <w:r>
        <w:rPr>
          <w:rFonts w:hint="eastAsia"/>
          <w:sz w:val="21"/>
          <w:szCs w:val="21"/>
        </w:rPr>
        <w:t>図</w:t>
      </w:r>
      <w:r>
        <w:rPr>
          <w:sz w:val="21"/>
          <w:szCs w:val="21"/>
        </w:rPr>
        <w:t xml:space="preserve">1-3 </w:t>
      </w:r>
      <w:r>
        <w:rPr>
          <w:rFonts w:hint="eastAsia"/>
          <w:sz w:val="21"/>
          <w:szCs w:val="21"/>
        </w:rPr>
        <w:t>主成分分析の表</w:t>
      </w:r>
      <w:r>
        <w:rPr>
          <w:sz w:val="21"/>
          <w:szCs w:val="21"/>
        </w:rPr>
        <w:t>(</w:t>
      </w:r>
      <w:r>
        <w:rPr>
          <w:rFonts w:hint="eastAsia"/>
          <w:sz w:val="21"/>
          <w:szCs w:val="21"/>
        </w:rPr>
        <w:t>第一成分</w:t>
      </w:r>
      <w:r>
        <w:rPr>
          <w:sz w:val="21"/>
          <w:szCs w:val="21"/>
        </w:rPr>
        <w:t>,</w:t>
      </w:r>
      <w:r>
        <w:rPr>
          <w:rFonts w:hint="eastAsia"/>
          <w:sz w:val="21"/>
          <w:szCs w:val="21"/>
        </w:rPr>
        <w:t>第二成分</w:t>
      </w:r>
      <w:r>
        <w:rPr>
          <w:sz w:val="21"/>
          <w:szCs w:val="21"/>
        </w:rPr>
        <w:t>)</w:t>
      </w:r>
    </w:p>
    <w:p w14:paraId="68D6F451" w14:textId="77777777" w:rsidR="00724152" w:rsidRDefault="00724152" w:rsidP="0081640C">
      <w:pPr>
        <w:rPr>
          <w:rFonts w:hint="eastAsia"/>
          <w:sz w:val="21"/>
          <w:szCs w:val="21"/>
        </w:rPr>
      </w:pPr>
      <w:r>
        <w:rPr>
          <w:rFonts w:hint="eastAsia"/>
          <w:sz w:val="21"/>
          <w:szCs w:val="21"/>
        </w:rPr>
        <w:t>首都圏と大阪福岡などの大都市が塊から外れていることがわかる。累積寄与度を見ると、</w:t>
      </w:r>
    </w:p>
    <w:p w14:paraId="1967B0DA" w14:textId="77777777" w:rsidR="00724152" w:rsidRDefault="00724152" w:rsidP="00724152">
      <w:pPr>
        <w:rPr>
          <w:rFonts w:hint="eastAsia"/>
          <w:sz w:val="21"/>
          <w:szCs w:val="21"/>
        </w:rPr>
      </w:pPr>
      <w:r>
        <w:rPr>
          <w:rFonts w:ascii="Helvetica" w:hAnsi="Helvetica" w:cs="Helvetica"/>
          <w:noProof/>
          <w:kern w:val="0"/>
        </w:rPr>
        <w:drawing>
          <wp:inline distT="0" distB="0" distL="0" distR="0" wp14:anchorId="23E2FDF5" wp14:editId="563552E1">
            <wp:extent cx="4893945" cy="3446145"/>
            <wp:effectExtent l="0" t="0" r="825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3945" cy="3446145"/>
                    </a:xfrm>
                    <a:prstGeom prst="rect">
                      <a:avLst/>
                    </a:prstGeom>
                    <a:noFill/>
                    <a:ln>
                      <a:noFill/>
                    </a:ln>
                  </pic:spPr>
                </pic:pic>
              </a:graphicData>
            </a:graphic>
          </wp:inline>
        </w:drawing>
      </w:r>
    </w:p>
    <w:p w14:paraId="39F8647A" w14:textId="77777777" w:rsidR="00724152" w:rsidRPr="00724152" w:rsidRDefault="00724152" w:rsidP="00724152">
      <w:pPr>
        <w:ind w:left="1920" w:firstLine="960"/>
        <w:rPr>
          <w:rFonts w:hint="eastAsia"/>
          <w:sz w:val="21"/>
          <w:szCs w:val="21"/>
        </w:rPr>
      </w:pPr>
      <w:r>
        <w:rPr>
          <w:rFonts w:hint="eastAsia"/>
          <w:sz w:val="21"/>
          <w:szCs w:val="21"/>
        </w:rPr>
        <w:t>図</w:t>
      </w:r>
      <w:r>
        <w:rPr>
          <w:sz w:val="21"/>
          <w:szCs w:val="21"/>
        </w:rPr>
        <w:t xml:space="preserve"> 1-4 </w:t>
      </w:r>
      <w:r>
        <w:rPr>
          <w:rFonts w:hint="eastAsia"/>
          <w:sz w:val="21"/>
          <w:szCs w:val="21"/>
        </w:rPr>
        <w:t>主成分分析の累積寄与度</w:t>
      </w:r>
    </w:p>
    <w:p w14:paraId="09336887" w14:textId="77777777" w:rsidR="00724152" w:rsidRDefault="00724152" w:rsidP="00724152">
      <w:pPr>
        <w:widowControl/>
        <w:jc w:val="left"/>
        <w:rPr>
          <w:rFonts w:eastAsiaTheme="minorHAnsi" w:cs="Times New Roman" w:hint="eastAsia"/>
          <w:color w:val="000000"/>
          <w:kern w:val="0"/>
          <w:sz w:val="21"/>
          <w:szCs w:val="21"/>
        </w:rPr>
      </w:pPr>
      <w:r>
        <w:rPr>
          <w:rFonts w:hint="eastAsia"/>
          <w:sz w:val="21"/>
          <w:szCs w:val="21"/>
        </w:rPr>
        <w:t>これを見ると第一成分と第二成分がほぼ全ての割合を占めていることがわかる。</w:t>
      </w:r>
      <w:r>
        <w:rPr>
          <w:rFonts w:eastAsiaTheme="minorHAnsi" w:cs="MS Mincho" w:hint="eastAsia"/>
          <w:color w:val="000000"/>
          <w:kern w:val="0"/>
          <w:sz w:val="21"/>
          <w:szCs w:val="21"/>
          <w:shd w:val="clear" w:color="auto" w:fill="FFFFFF"/>
        </w:rPr>
        <w:t>第</w:t>
      </w:r>
      <w:r w:rsidRPr="00724152">
        <w:rPr>
          <w:rFonts w:eastAsiaTheme="minorHAnsi" w:cs="MS Mincho"/>
          <w:color w:val="000000"/>
          <w:kern w:val="0"/>
          <w:sz w:val="21"/>
          <w:szCs w:val="21"/>
          <w:shd w:val="clear" w:color="auto" w:fill="FFFFFF"/>
        </w:rPr>
        <w:t>一成分と第二成分がほぼ全ての割合を占めていることがわかる。つまり都道府県別に見たときに都道府県の特徴はだいたい</w:t>
      </w:r>
      <w:r w:rsidRPr="00724152">
        <w:rPr>
          <w:rFonts w:eastAsiaTheme="minorHAnsi" w:cs="Times New Roman"/>
          <w:color w:val="000000"/>
          <w:kern w:val="0"/>
          <w:sz w:val="21"/>
          <w:szCs w:val="21"/>
          <w:shd w:val="clear" w:color="auto" w:fill="FFFFFF"/>
        </w:rPr>
        <w:t>2</w:t>
      </w:r>
      <w:r w:rsidRPr="00724152">
        <w:rPr>
          <w:rFonts w:eastAsiaTheme="minorHAnsi" w:cs="MS Mincho"/>
          <w:color w:val="000000"/>
          <w:kern w:val="0"/>
          <w:sz w:val="21"/>
          <w:szCs w:val="21"/>
          <w:shd w:val="clear" w:color="auto" w:fill="FFFFFF"/>
        </w:rPr>
        <w:t>種類あるということになる。</w:t>
      </w:r>
    </w:p>
    <w:p w14:paraId="143DAC1B" w14:textId="77777777" w:rsidR="00724152" w:rsidRDefault="00724152" w:rsidP="00724152">
      <w:pPr>
        <w:widowControl/>
        <w:jc w:val="left"/>
        <w:rPr>
          <w:rFonts w:eastAsiaTheme="minorHAnsi" w:cs="Times New Roman" w:hint="eastAsia"/>
          <w:color w:val="000000"/>
          <w:kern w:val="0"/>
          <w:sz w:val="21"/>
          <w:szCs w:val="21"/>
        </w:rPr>
      </w:pPr>
      <w:r w:rsidRPr="00724152">
        <w:rPr>
          <w:rFonts w:eastAsiaTheme="minorHAnsi" w:cs="MS Mincho"/>
          <w:color w:val="000000"/>
          <w:kern w:val="0"/>
          <w:sz w:val="21"/>
          <w:szCs w:val="21"/>
          <w:shd w:val="clear" w:color="auto" w:fill="FFFFFF"/>
        </w:rPr>
        <w:t>第一成分は大都市が比較的外れており、東京が大きく外れていることから酒類の総消費量であると予測できる。</w:t>
      </w:r>
      <w:r w:rsidRPr="00724152">
        <w:rPr>
          <w:rFonts w:eastAsiaTheme="minorHAnsi" w:cs="Times New Roman"/>
          <w:color w:val="000000"/>
          <w:kern w:val="0"/>
          <w:sz w:val="21"/>
          <w:szCs w:val="21"/>
          <w:shd w:val="clear" w:color="auto" w:fill="FFFFFF"/>
        </w:rPr>
        <w:t>(E=A+B+C+D</w:t>
      </w:r>
      <w:r w:rsidRPr="00724152">
        <w:rPr>
          <w:rFonts w:eastAsiaTheme="minorHAnsi" w:cs="MS Mincho"/>
          <w:color w:val="000000"/>
          <w:kern w:val="0"/>
          <w:sz w:val="21"/>
          <w:szCs w:val="21"/>
          <w:shd w:val="clear" w:color="auto" w:fill="FFFFFF"/>
        </w:rPr>
        <w:t>みたいな軸をとっている</w:t>
      </w:r>
      <w:r w:rsidRPr="00724152">
        <w:rPr>
          <w:rFonts w:eastAsiaTheme="minorHAnsi" w:cs="Times New Roman"/>
          <w:color w:val="000000"/>
          <w:kern w:val="0"/>
          <w:sz w:val="21"/>
          <w:szCs w:val="21"/>
          <w:shd w:val="clear" w:color="auto" w:fill="FFFFFF"/>
        </w:rPr>
        <w:t>)</w:t>
      </w:r>
    </w:p>
    <w:p w14:paraId="1D004FF8" w14:textId="77777777" w:rsidR="00724152" w:rsidRDefault="00724152" w:rsidP="0081640C">
      <w:pPr>
        <w:widowControl/>
        <w:jc w:val="left"/>
        <w:rPr>
          <w:rFonts w:ascii="Times New Roman" w:eastAsia="Times New Roman" w:hAnsi="Times New Roman" w:cs="Times New Roman" w:hint="eastAsia"/>
          <w:kern w:val="0"/>
        </w:rPr>
      </w:pPr>
      <w:r w:rsidRPr="00724152">
        <w:rPr>
          <w:rFonts w:eastAsiaTheme="minorHAnsi" w:cs="MS Mincho"/>
          <w:color w:val="000000"/>
          <w:kern w:val="0"/>
          <w:sz w:val="21"/>
          <w:szCs w:val="21"/>
          <w:shd w:val="clear" w:color="auto" w:fill="FFFFFF"/>
        </w:rPr>
        <w:t>第二成分は鹿児島大阪が外れており、東京がほぼゼロに近いことから、酒類の総消費量に対する日本酒の割合であることが予測できる。</w:t>
      </w:r>
    </w:p>
    <w:p w14:paraId="30088D80" w14:textId="77777777" w:rsidR="0081640C" w:rsidRDefault="0081640C" w:rsidP="0081640C">
      <w:pPr>
        <w:widowControl/>
        <w:jc w:val="left"/>
        <w:rPr>
          <w:rFonts w:ascii="MS Mincho" w:eastAsia="MS Mincho" w:hAnsi="MS Mincho" w:cs="MS Mincho" w:hint="eastAsia"/>
          <w:kern w:val="0"/>
          <w:sz w:val="21"/>
          <w:szCs w:val="21"/>
        </w:rPr>
      </w:pPr>
      <w:r>
        <w:rPr>
          <w:rFonts w:ascii="MS Mincho" w:eastAsia="MS Mincho" w:hAnsi="MS Mincho" w:cs="MS Mincho" w:hint="eastAsia"/>
          <w:kern w:val="0"/>
          <w:sz w:val="21"/>
          <w:szCs w:val="21"/>
        </w:rPr>
        <w:t>さらに</w:t>
      </w:r>
      <w:r w:rsidRPr="0081640C">
        <w:rPr>
          <w:rFonts w:ascii="MS Mincho" w:eastAsia="MS Mincho" w:hAnsi="MS Mincho" w:cs="MS Mincho"/>
          <w:kern w:val="0"/>
          <w:sz w:val="21"/>
          <w:szCs w:val="21"/>
        </w:rPr>
        <w:t>階層的クラスタリングを行う</w:t>
      </w:r>
      <w:r>
        <w:rPr>
          <w:rFonts w:ascii="MS Mincho" w:eastAsia="MS Mincho" w:hAnsi="MS Mincho" w:cs="MS Mincho" w:hint="eastAsia"/>
          <w:kern w:val="0"/>
          <w:sz w:val="21"/>
          <w:szCs w:val="21"/>
        </w:rPr>
        <w:t>。</w:t>
      </w:r>
    </w:p>
    <w:p w14:paraId="53292803" w14:textId="77777777" w:rsidR="0081640C" w:rsidRPr="0081640C" w:rsidRDefault="0081640C" w:rsidP="0081640C">
      <w:pPr>
        <w:widowControl/>
        <w:jc w:val="left"/>
        <w:rPr>
          <w:rFonts w:ascii="MS Mincho" w:eastAsia="MS Mincho" w:hAnsi="MS Mincho" w:cs="MS Mincho" w:hint="eastAsia"/>
          <w:kern w:val="0"/>
          <w:sz w:val="21"/>
          <w:szCs w:val="21"/>
        </w:rPr>
      </w:pPr>
      <w:r>
        <w:rPr>
          <w:rFonts w:ascii="MS Mincho" w:eastAsia="MS Mincho" w:hAnsi="MS Mincho" w:cs="MS Mincho" w:hint="eastAsia"/>
          <w:kern w:val="0"/>
          <w:sz w:val="21"/>
          <w:szCs w:val="21"/>
        </w:rPr>
        <w:t>この図より大まかに</w:t>
      </w:r>
      <w:r>
        <w:rPr>
          <w:rFonts w:ascii="MS Mincho" w:eastAsia="MS Mincho" w:hAnsi="MS Mincho" w:cs="MS Mincho"/>
          <w:kern w:val="0"/>
          <w:sz w:val="21"/>
          <w:szCs w:val="21"/>
        </w:rPr>
        <w:t>3</w:t>
      </w:r>
      <w:r>
        <w:rPr>
          <w:rFonts w:ascii="MS Mincho" w:eastAsia="MS Mincho" w:hAnsi="MS Mincho" w:cs="MS Mincho" w:hint="eastAsia"/>
          <w:kern w:val="0"/>
          <w:sz w:val="21"/>
          <w:szCs w:val="21"/>
        </w:rPr>
        <w:t>つのグループに分けることができた。</w:t>
      </w:r>
    </w:p>
    <w:p w14:paraId="6CF0E3FD" w14:textId="77777777" w:rsidR="0081640C" w:rsidRPr="0081640C" w:rsidRDefault="0081640C" w:rsidP="0081640C">
      <w:pPr>
        <w:widowControl/>
        <w:jc w:val="left"/>
        <w:rPr>
          <w:rFonts w:ascii="MS Mincho" w:eastAsia="MS Mincho" w:hAnsi="MS Mincho" w:cs="MS Mincho" w:hint="eastAsia"/>
          <w:kern w:val="0"/>
          <w:sz w:val="21"/>
          <w:szCs w:val="21"/>
        </w:rPr>
      </w:pPr>
    </w:p>
    <w:p w14:paraId="70674623" w14:textId="77777777" w:rsidR="0081640C" w:rsidRDefault="0081640C" w:rsidP="0081640C">
      <w:pPr>
        <w:widowControl/>
        <w:jc w:val="left"/>
        <w:rPr>
          <w:rFonts w:ascii="MS Mincho" w:eastAsia="MS Mincho" w:hAnsi="MS Mincho" w:cs="MS Mincho" w:hint="eastAsia"/>
          <w:kern w:val="0"/>
          <w:sz w:val="21"/>
          <w:szCs w:val="21"/>
        </w:rPr>
      </w:pPr>
    </w:p>
    <w:p w14:paraId="44FA95D7" w14:textId="77777777" w:rsidR="0081640C" w:rsidRDefault="0081640C" w:rsidP="0081640C">
      <w:pPr>
        <w:widowControl/>
        <w:jc w:val="left"/>
        <w:rPr>
          <w:rFonts w:ascii="MS Mincho" w:eastAsia="MS Mincho" w:hAnsi="MS Mincho" w:cs="MS Mincho" w:hint="eastAsia"/>
          <w:kern w:val="0"/>
          <w:sz w:val="21"/>
          <w:szCs w:val="21"/>
        </w:rPr>
      </w:pPr>
    </w:p>
    <w:p w14:paraId="5C532CF3" w14:textId="77777777" w:rsidR="0081640C" w:rsidRDefault="0081640C" w:rsidP="0081640C">
      <w:pPr>
        <w:widowControl/>
        <w:jc w:val="left"/>
        <w:rPr>
          <w:rFonts w:ascii="MS Mincho" w:eastAsia="MS Mincho" w:hAnsi="MS Mincho" w:cs="MS Mincho" w:hint="eastAsia"/>
          <w:kern w:val="0"/>
          <w:sz w:val="21"/>
          <w:szCs w:val="21"/>
        </w:rPr>
      </w:pPr>
    </w:p>
    <w:p w14:paraId="7DF049EE" w14:textId="77777777" w:rsidR="0081640C" w:rsidRDefault="0081640C" w:rsidP="0081640C">
      <w:pPr>
        <w:widowControl/>
        <w:jc w:val="left"/>
        <w:rPr>
          <w:rFonts w:ascii="MS Mincho" w:eastAsia="MS Mincho" w:hAnsi="MS Mincho" w:cs="MS Mincho" w:hint="eastAsia"/>
          <w:kern w:val="0"/>
          <w:sz w:val="21"/>
          <w:szCs w:val="21"/>
        </w:rPr>
      </w:pPr>
    </w:p>
    <w:p w14:paraId="06511FA2" w14:textId="77777777" w:rsidR="0081640C" w:rsidRDefault="0081640C" w:rsidP="0081640C">
      <w:pPr>
        <w:widowControl/>
        <w:jc w:val="left"/>
        <w:rPr>
          <w:rFonts w:ascii="MS Mincho" w:eastAsia="MS Mincho" w:hAnsi="MS Mincho" w:cs="MS Mincho" w:hint="eastAsia"/>
          <w:kern w:val="0"/>
          <w:sz w:val="21"/>
          <w:szCs w:val="21"/>
        </w:rPr>
      </w:pPr>
    </w:p>
    <w:p w14:paraId="71373A2D" w14:textId="77777777" w:rsidR="0081640C" w:rsidRDefault="0081640C" w:rsidP="0081640C">
      <w:pPr>
        <w:widowControl/>
        <w:jc w:val="left"/>
        <w:rPr>
          <w:rFonts w:ascii="MS Mincho" w:eastAsia="MS Mincho" w:hAnsi="MS Mincho" w:cs="MS Mincho" w:hint="eastAsia"/>
          <w:kern w:val="0"/>
          <w:sz w:val="21"/>
          <w:szCs w:val="21"/>
        </w:rPr>
      </w:pPr>
    </w:p>
    <w:p w14:paraId="6EBFD69E" w14:textId="77777777" w:rsidR="0081640C" w:rsidRDefault="0081640C" w:rsidP="0081640C">
      <w:pPr>
        <w:widowControl/>
        <w:jc w:val="left"/>
        <w:rPr>
          <w:rFonts w:ascii="MS Mincho" w:eastAsia="MS Mincho" w:hAnsi="MS Mincho" w:cs="MS Mincho" w:hint="eastAsia"/>
          <w:kern w:val="0"/>
          <w:sz w:val="21"/>
          <w:szCs w:val="21"/>
        </w:rPr>
      </w:pPr>
    </w:p>
    <w:p w14:paraId="5099586B" w14:textId="77777777" w:rsidR="0081640C" w:rsidRPr="0081640C" w:rsidRDefault="0081640C" w:rsidP="0081640C">
      <w:pPr>
        <w:widowControl/>
        <w:jc w:val="left"/>
        <w:rPr>
          <w:rFonts w:ascii="MS Mincho" w:eastAsia="MS Mincho" w:hAnsi="MS Mincho" w:cs="MS Mincho" w:hint="eastAsia"/>
          <w:kern w:val="0"/>
          <w:sz w:val="21"/>
          <w:szCs w:val="21"/>
        </w:rPr>
      </w:pPr>
      <w:r>
        <w:rPr>
          <w:rFonts w:ascii="Helvetica" w:hAnsi="Helvetica" w:cs="Helvetica"/>
          <w:noProof/>
          <w:kern w:val="0"/>
        </w:rPr>
        <w:drawing>
          <wp:inline distT="0" distB="0" distL="0" distR="0" wp14:anchorId="2104AB05" wp14:editId="4B219105">
            <wp:extent cx="4356275" cy="3503507"/>
            <wp:effectExtent l="0" t="0" r="0" b="190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932" cy="3565158"/>
                    </a:xfrm>
                    <a:prstGeom prst="rect">
                      <a:avLst/>
                    </a:prstGeom>
                    <a:noFill/>
                    <a:ln>
                      <a:noFill/>
                    </a:ln>
                  </pic:spPr>
                </pic:pic>
              </a:graphicData>
            </a:graphic>
          </wp:inline>
        </w:drawing>
      </w:r>
    </w:p>
    <w:p w14:paraId="25E1E5CD" w14:textId="77777777" w:rsidR="00724152" w:rsidRDefault="0081640C" w:rsidP="0081640C">
      <w:pPr>
        <w:ind w:left="960"/>
        <w:rPr>
          <w:rFonts w:hint="eastAsia"/>
          <w:sz w:val="21"/>
          <w:szCs w:val="21"/>
        </w:rPr>
      </w:pPr>
      <w:r>
        <w:rPr>
          <w:rFonts w:hint="eastAsia"/>
          <w:sz w:val="21"/>
          <w:szCs w:val="21"/>
        </w:rPr>
        <w:t xml:space="preserve">　　　図</w:t>
      </w:r>
      <w:r>
        <w:rPr>
          <w:sz w:val="21"/>
          <w:szCs w:val="21"/>
        </w:rPr>
        <w:t xml:space="preserve">1-5 </w:t>
      </w:r>
      <w:r>
        <w:rPr>
          <w:rFonts w:hint="eastAsia"/>
          <w:sz w:val="21"/>
          <w:szCs w:val="21"/>
        </w:rPr>
        <w:t>階層的クラスタリング</w:t>
      </w:r>
    </w:p>
    <w:p w14:paraId="6639B6A6" w14:textId="77777777" w:rsidR="00724152" w:rsidRPr="0081640C" w:rsidRDefault="00724152">
      <w:pPr>
        <w:rPr>
          <w:rFonts w:hint="eastAsia"/>
          <w:sz w:val="21"/>
          <w:szCs w:val="21"/>
        </w:rPr>
      </w:pPr>
    </w:p>
    <w:p w14:paraId="4F20DB97" w14:textId="77777777" w:rsidR="0081640C" w:rsidRPr="0081640C" w:rsidRDefault="0081640C">
      <w:pPr>
        <w:rPr>
          <w:rFonts w:hint="eastAsia"/>
        </w:rPr>
      </w:pPr>
      <w:r>
        <w:rPr>
          <w:rFonts w:hint="eastAsia"/>
        </w:rPr>
        <w:t>課題</w:t>
      </w:r>
      <w:r>
        <w:t>2</w:t>
      </w:r>
      <w:r>
        <w:rPr>
          <w:rFonts w:hint="eastAsia"/>
        </w:rPr>
        <w:t xml:space="preserve">　あやめのデータ</w:t>
      </w:r>
    </w:p>
    <w:p w14:paraId="3A950F2A" w14:textId="77777777" w:rsidR="00724152" w:rsidRDefault="0081640C">
      <w:pPr>
        <w:rPr>
          <w:rFonts w:hint="eastAsia"/>
          <w:sz w:val="21"/>
          <w:szCs w:val="21"/>
        </w:rPr>
      </w:pPr>
      <w:r>
        <w:rPr>
          <w:rFonts w:hint="eastAsia"/>
          <w:sz w:val="21"/>
          <w:szCs w:val="21"/>
        </w:rPr>
        <w:t xml:space="preserve">　まず種族ごとに色分けした行列散布図を見る。</w:t>
      </w:r>
    </w:p>
    <w:p w14:paraId="037399E6" w14:textId="77777777" w:rsidR="00724152" w:rsidRDefault="0081640C">
      <w:pPr>
        <w:rPr>
          <w:rFonts w:hint="eastAsia"/>
          <w:sz w:val="21"/>
          <w:szCs w:val="21"/>
        </w:rPr>
      </w:pPr>
      <w:r>
        <w:rPr>
          <w:rFonts w:hint="eastAsia"/>
          <w:sz w:val="21"/>
          <w:szCs w:val="21"/>
        </w:rPr>
        <w:t>これを見ると</w:t>
      </w:r>
      <w:r w:rsidR="005963BE">
        <w:rPr>
          <w:rFonts w:hint="eastAsia"/>
          <w:sz w:val="21"/>
          <w:szCs w:val="21"/>
        </w:rPr>
        <w:t>色分けした</w:t>
      </w:r>
      <w:r w:rsidR="005963BE">
        <w:rPr>
          <w:sz w:val="21"/>
          <w:szCs w:val="21"/>
        </w:rPr>
        <w:t>3</w:t>
      </w:r>
      <w:r w:rsidR="005963BE">
        <w:rPr>
          <w:rFonts w:hint="eastAsia"/>
          <w:sz w:val="21"/>
          <w:szCs w:val="21"/>
        </w:rPr>
        <w:t>種類は比較的綺麗に分けることができ、</w:t>
      </w:r>
      <w:proofErr w:type="spellStart"/>
      <w:r w:rsidR="005963BE">
        <w:rPr>
          <w:sz w:val="21"/>
          <w:szCs w:val="21"/>
        </w:rPr>
        <w:t>Petal.Width</w:t>
      </w:r>
      <w:proofErr w:type="spellEnd"/>
      <w:r w:rsidR="005963BE">
        <w:rPr>
          <w:rFonts w:hint="eastAsia"/>
          <w:sz w:val="21"/>
          <w:szCs w:val="21"/>
        </w:rPr>
        <w:t>と</w:t>
      </w:r>
      <w:proofErr w:type="spellStart"/>
      <w:r w:rsidR="005963BE">
        <w:rPr>
          <w:sz w:val="21"/>
          <w:szCs w:val="21"/>
        </w:rPr>
        <w:t>Petal.Length</w:t>
      </w:r>
      <w:proofErr w:type="spellEnd"/>
      <w:r w:rsidR="005963BE">
        <w:rPr>
          <w:rFonts w:hint="eastAsia"/>
          <w:sz w:val="21"/>
          <w:szCs w:val="21"/>
        </w:rPr>
        <w:t>には非常に強い正の相関がありそうということがわかる。</w:t>
      </w:r>
    </w:p>
    <w:p w14:paraId="04E3C5A7" w14:textId="77777777" w:rsidR="00724152" w:rsidRDefault="005963BE">
      <w:pPr>
        <w:rPr>
          <w:sz w:val="21"/>
          <w:szCs w:val="21"/>
        </w:rPr>
      </w:pPr>
      <w:r>
        <w:rPr>
          <w:rFonts w:hint="eastAsia"/>
          <w:sz w:val="21"/>
          <w:szCs w:val="21"/>
        </w:rPr>
        <w:t xml:space="preserve">　続いて相関係数について確認する。</w:t>
      </w:r>
    </w:p>
    <w:p w14:paraId="31225AE1" w14:textId="77777777" w:rsidR="005963BE" w:rsidRDefault="005963BE" w:rsidP="005963BE">
      <w:pPr>
        <w:pStyle w:val="HTML"/>
        <w:wordWrap w:val="0"/>
        <w:textAlignment w:val="baseline"/>
        <w:rPr>
          <w:rFonts w:ascii="Courier" w:hAnsi="Courier"/>
          <w:color w:val="000000"/>
          <w:sz w:val="21"/>
          <w:szCs w:val="21"/>
        </w:rPr>
      </w:pPr>
      <w:r>
        <w:rPr>
          <w:rFonts w:ascii="Courier" w:hAnsi="Courier"/>
          <w:color w:val="000000"/>
          <w:sz w:val="21"/>
          <w:szCs w:val="21"/>
        </w:rPr>
        <w:t xml:space="preserve">              </w:t>
      </w:r>
      <w:proofErr w:type="spellStart"/>
      <w:r>
        <w:rPr>
          <w:rFonts w:ascii="Courier" w:hAnsi="Courier"/>
          <w:color w:val="000000"/>
          <w:sz w:val="21"/>
          <w:szCs w:val="21"/>
        </w:rPr>
        <w:t>Sepal.Length</w:t>
      </w:r>
      <w:proofErr w:type="spellEnd"/>
      <w:r>
        <w:rPr>
          <w:rFonts w:ascii="Courier" w:hAnsi="Courier"/>
          <w:color w:val="000000"/>
          <w:sz w:val="21"/>
          <w:szCs w:val="21"/>
        </w:rPr>
        <w:t xml:space="preserve">  </w:t>
      </w:r>
      <w:proofErr w:type="spellStart"/>
      <w:r>
        <w:rPr>
          <w:rFonts w:ascii="Courier" w:hAnsi="Courier"/>
          <w:color w:val="000000"/>
          <w:sz w:val="21"/>
          <w:szCs w:val="21"/>
        </w:rPr>
        <w:t>Sepal.Width</w:t>
      </w:r>
      <w:proofErr w:type="spellEnd"/>
      <w:r>
        <w:rPr>
          <w:rFonts w:ascii="Courier" w:hAnsi="Courier"/>
          <w:color w:val="000000"/>
          <w:sz w:val="21"/>
          <w:szCs w:val="21"/>
        </w:rPr>
        <w:t xml:space="preserve">  </w:t>
      </w:r>
      <w:proofErr w:type="spellStart"/>
      <w:r>
        <w:rPr>
          <w:rFonts w:ascii="Courier" w:hAnsi="Courier"/>
          <w:color w:val="000000"/>
          <w:sz w:val="21"/>
          <w:szCs w:val="21"/>
        </w:rPr>
        <w:t>Petal.Length</w:t>
      </w:r>
      <w:proofErr w:type="spellEnd"/>
      <w:r>
        <w:rPr>
          <w:rFonts w:ascii="Courier" w:hAnsi="Courier"/>
          <w:color w:val="000000"/>
          <w:sz w:val="21"/>
          <w:szCs w:val="21"/>
        </w:rPr>
        <w:t xml:space="preserve">  </w:t>
      </w:r>
      <w:proofErr w:type="spellStart"/>
      <w:r>
        <w:rPr>
          <w:rFonts w:ascii="Courier" w:hAnsi="Courier"/>
          <w:color w:val="000000"/>
          <w:sz w:val="21"/>
          <w:szCs w:val="21"/>
        </w:rPr>
        <w:t>Petal.Width</w:t>
      </w:r>
      <w:proofErr w:type="spellEnd"/>
    </w:p>
    <w:p w14:paraId="0E0540F5" w14:textId="77777777" w:rsidR="005963BE" w:rsidRDefault="005963BE" w:rsidP="005963BE">
      <w:pPr>
        <w:pStyle w:val="HTML"/>
        <w:wordWrap w:val="0"/>
        <w:textAlignment w:val="baseline"/>
        <w:rPr>
          <w:rFonts w:ascii="Courier" w:hAnsi="Courier"/>
          <w:color w:val="000000"/>
          <w:sz w:val="21"/>
          <w:szCs w:val="21"/>
        </w:rPr>
      </w:pPr>
      <w:proofErr w:type="spellStart"/>
      <w:r>
        <w:rPr>
          <w:rFonts w:ascii="Courier" w:hAnsi="Courier"/>
          <w:color w:val="000000"/>
          <w:sz w:val="21"/>
          <w:szCs w:val="21"/>
        </w:rPr>
        <w:t>Sepal.Length</w:t>
      </w:r>
      <w:proofErr w:type="spellEnd"/>
      <w:r>
        <w:rPr>
          <w:rFonts w:ascii="Courier" w:hAnsi="Courier"/>
          <w:color w:val="000000"/>
          <w:sz w:val="21"/>
          <w:szCs w:val="21"/>
        </w:rPr>
        <w:t xml:space="preserve">      1.000000    -0.117570      0.871754     0.817941</w:t>
      </w:r>
    </w:p>
    <w:p w14:paraId="7A99BAF6" w14:textId="77777777" w:rsidR="005963BE" w:rsidRDefault="005963BE" w:rsidP="005963BE">
      <w:pPr>
        <w:pStyle w:val="HTML"/>
        <w:wordWrap w:val="0"/>
        <w:textAlignment w:val="baseline"/>
        <w:rPr>
          <w:rFonts w:ascii="Courier" w:hAnsi="Courier"/>
          <w:color w:val="000000"/>
          <w:sz w:val="21"/>
          <w:szCs w:val="21"/>
        </w:rPr>
      </w:pPr>
      <w:proofErr w:type="spellStart"/>
      <w:r>
        <w:rPr>
          <w:rFonts w:ascii="Courier" w:hAnsi="Courier"/>
          <w:color w:val="000000"/>
          <w:sz w:val="21"/>
          <w:szCs w:val="21"/>
        </w:rPr>
        <w:t>Sepal.Width</w:t>
      </w:r>
      <w:proofErr w:type="spellEnd"/>
      <w:r>
        <w:rPr>
          <w:rFonts w:ascii="Courier" w:hAnsi="Courier"/>
          <w:color w:val="000000"/>
          <w:sz w:val="21"/>
          <w:szCs w:val="21"/>
        </w:rPr>
        <w:t xml:space="preserve">      -0.117570     1.000000     -0.428440    -0.366126</w:t>
      </w:r>
    </w:p>
    <w:p w14:paraId="76A665E7" w14:textId="77777777" w:rsidR="005963BE" w:rsidRDefault="005963BE" w:rsidP="005963BE">
      <w:pPr>
        <w:pStyle w:val="HTML"/>
        <w:wordWrap w:val="0"/>
        <w:textAlignment w:val="baseline"/>
        <w:rPr>
          <w:rFonts w:ascii="Courier" w:hAnsi="Courier"/>
          <w:color w:val="000000"/>
          <w:sz w:val="21"/>
          <w:szCs w:val="21"/>
        </w:rPr>
      </w:pPr>
      <w:proofErr w:type="spellStart"/>
      <w:r>
        <w:rPr>
          <w:rFonts w:ascii="Courier" w:hAnsi="Courier"/>
          <w:color w:val="000000"/>
          <w:sz w:val="21"/>
          <w:szCs w:val="21"/>
        </w:rPr>
        <w:t>Petal.Length</w:t>
      </w:r>
      <w:proofErr w:type="spellEnd"/>
      <w:r>
        <w:rPr>
          <w:rFonts w:ascii="Courier" w:hAnsi="Courier"/>
          <w:color w:val="000000"/>
          <w:sz w:val="21"/>
          <w:szCs w:val="21"/>
        </w:rPr>
        <w:t xml:space="preserve">      0.871754    -0.428440      1.000000     0.962865</w:t>
      </w:r>
    </w:p>
    <w:p w14:paraId="68A0368B" w14:textId="77777777" w:rsidR="00724152" w:rsidRDefault="005963BE" w:rsidP="005963BE">
      <w:pPr>
        <w:pStyle w:val="HTML"/>
        <w:wordWrap w:val="0"/>
        <w:textAlignment w:val="baseline"/>
        <w:rPr>
          <w:rFonts w:ascii="Courier" w:hAnsi="Courier" w:hint="eastAsia"/>
          <w:color w:val="000000"/>
          <w:sz w:val="21"/>
          <w:szCs w:val="21"/>
        </w:rPr>
      </w:pPr>
      <w:proofErr w:type="spellStart"/>
      <w:r>
        <w:rPr>
          <w:rFonts w:ascii="Courier" w:hAnsi="Courier"/>
          <w:color w:val="000000"/>
          <w:sz w:val="21"/>
          <w:szCs w:val="21"/>
        </w:rPr>
        <w:t>Petal.Width</w:t>
      </w:r>
      <w:proofErr w:type="spellEnd"/>
      <w:r>
        <w:rPr>
          <w:rFonts w:ascii="Courier" w:hAnsi="Courier"/>
          <w:color w:val="000000"/>
          <w:sz w:val="21"/>
          <w:szCs w:val="21"/>
        </w:rPr>
        <w:t xml:space="preserve">       0.817941    -0.366126      0.962865     1.000000</w:t>
      </w:r>
    </w:p>
    <w:p w14:paraId="6559546D" w14:textId="77777777" w:rsidR="005963BE" w:rsidRDefault="005963BE" w:rsidP="005963BE">
      <w:pPr>
        <w:pStyle w:val="HTML"/>
        <w:wordWrap w:val="0"/>
        <w:textAlignment w:val="baseline"/>
        <w:rPr>
          <w:rFonts w:ascii="Courier" w:hAnsi="Courier" w:hint="eastAsia"/>
          <w:color w:val="000000"/>
          <w:sz w:val="21"/>
          <w:szCs w:val="21"/>
        </w:rPr>
      </w:pPr>
      <w:r>
        <w:rPr>
          <w:rFonts w:ascii="Courier" w:hAnsi="Courier" w:hint="eastAsia"/>
          <w:color w:val="000000"/>
          <w:sz w:val="21"/>
          <w:szCs w:val="21"/>
        </w:rPr>
        <w:tab/>
      </w:r>
      <w:r>
        <w:rPr>
          <w:rFonts w:ascii="Courier" w:hAnsi="Courier" w:hint="eastAsia"/>
          <w:color w:val="000000"/>
          <w:sz w:val="21"/>
          <w:szCs w:val="21"/>
        </w:rPr>
        <w:tab/>
      </w:r>
      <w:r>
        <w:rPr>
          <w:rFonts w:ascii="Courier" w:hAnsi="Courier" w:hint="eastAsia"/>
          <w:color w:val="000000"/>
          <w:sz w:val="21"/>
          <w:szCs w:val="21"/>
        </w:rPr>
        <w:tab/>
      </w:r>
      <w:r>
        <w:rPr>
          <w:rFonts w:ascii="Courier" w:hAnsi="Courier" w:hint="eastAsia"/>
          <w:color w:val="000000"/>
          <w:sz w:val="21"/>
          <w:szCs w:val="21"/>
        </w:rPr>
        <w:t>表</w:t>
      </w:r>
      <w:r>
        <w:rPr>
          <w:rFonts w:ascii="Courier" w:hAnsi="Courier"/>
          <w:color w:val="000000"/>
          <w:sz w:val="21"/>
          <w:szCs w:val="21"/>
        </w:rPr>
        <w:t xml:space="preserve">2-1 </w:t>
      </w:r>
      <w:r>
        <w:rPr>
          <w:rFonts w:ascii="Courier" w:hAnsi="Courier" w:hint="eastAsia"/>
          <w:color w:val="000000"/>
          <w:sz w:val="21"/>
          <w:szCs w:val="21"/>
        </w:rPr>
        <w:t>あやめの相関係数</w:t>
      </w:r>
    </w:p>
    <w:p w14:paraId="2F08C2F3" w14:textId="77777777" w:rsidR="00C07CE0" w:rsidRPr="00C07CE0" w:rsidRDefault="00C07CE0" w:rsidP="005963BE">
      <w:pPr>
        <w:pStyle w:val="HTML"/>
        <w:wordWrap w:val="0"/>
        <w:textAlignment w:val="baseline"/>
        <w:rPr>
          <w:rFonts w:ascii="Courier" w:hAnsi="Courier" w:hint="eastAsia"/>
          <w:color w:val="000000"/>
          <w:sz w:val="21"/>
          <w:szCs w:val="21"/>
        </w:rPr>
      </w:pPr>
      <w:proofErr w:type="spellStart"/>
      <w:r>
        <w:rPr>
          <w:rFonts w:ascii="Courier" w:hAnsi="Courier"/>
          <w:color w:val="000000"/>
          <w:sz w:val="21"/>
          <w:szCs w:val="21"/>
        </w:rPr>
        <w:t>Sepal.Width</w:t>
      </w:r>
      <w:proofErr w:type="spellEnd"/>
      <w:r>
        <w:rPr>
          <w:rFonts w:ascii="Courier" w:hAnsi="Courier" w:hint="eastAsia"/>
          <w:color w:val="000000"/>
          <w:sz w:val="21"/>
          <w:szCs w:val="21"/>
        </w:rPr>
        <w:t>のみ他との相関係数がマイナスになっており、負の相関があることがわかる。残りの組み合わせの相関係数は非常に高くなっており、正の相関があることがわかる。</w:t>
      </w:r>
    </w:p>
    <w:p w14:paraId="7E2BA696" w14:textId="77777777" w:rsidR="005963BE" w:rsidRDefault="00C07CE0" w:rsidP="005963BE">
      <w:pPr>
        <w:pStyle w:val="HTML"/>
        <w:wordWrap w:val="0"/>
        <w:textAlignment w:val="baseline"/>
        <w:rPr>
          <w:rFonts w:ascii="Courier" w:hAnsi="Courier" w:hint="eastAsia"/>
          <w:color w:val="000000"/>
          <w:sz w:val="21"/>
          <w:szCs w:val="21"/>
        </w:rPr>
      </w:pPr>
      <w:r>
        <w:rPr>
          <w:rFonts w:ascii="Courier" w:hAnsi="Courier" w:hint="eastAsia"/>
          <w:color w:val="000000"/>
          <w:sz w:val="21"/>
          <w:szCs w:val="21"/>
        </w:rPr>
        <w:t xml:space="preserve">　</w:t>
      </w:r>
      <w:r>
        <w:rPr>
          <w:rFonts w:ascii="Courier" w:hAnsi="Courier"/>
          <w:color w:val="000000"/>
          <w:sz w:val="21"/>
          <w:szCs w:val="21"/>
        </w:rPr>
        <w:t>PCA</w:t>
      </w:r>
      <w:r>
        <w:rPr>
          <w:rFonts w:ascii="Courier" w:hAnsi="Courier" w:hint="eastAsia"/>
          <w:color w:val="000000"/>
          <w:sz w:val="21"/>
          <w:szCs w:val="21"/>
        </w:rPr>
        <w:t>による分析を行う。</w:t>
      </w:r>
    </w:p>
    <w:p w14:paraId="6BA2BF2D" w14:textId="77777777" w:rsidR="002D21CA" w:rsidRPr="002D21CA" w:rsidRDefault="002D21CA" w:rsidP="005963BE">
      <w:pPr>
        <w:pStyle w:val="HTML"/>
        <w:wordWrap w:val="0"/>
        <w:textAlignment w:val="baseline"/>
        <w:rPr>
          <w:rFonts w:ascii="Courier" w:hAnsi="Courier" w:hint="eastAsia"/>
          <w:color w:val="000000"/>
          <w:sz w:val="21"/>
          <w:szCs w:val="21"/>
        </w:rPr>
      </w:pPr>
      <w:r>
        <w:rPr>
          <w:rFonts w:ascii="Courier" w:hAnsi="Courier" w:hint="eastAsia"/>
          <w:color w:val="000000"/>
          <w:sz w:val="21"/>
          <w:szCs w:val="21"/>
        </w:rPr>
        <w:t>この</w:t>
      </w:r>
      <w:r>
        <w:rPr>
          <w:rFonts w:ascii="Courier" w:hAnsi="Courier"/>
          <w:color w:val="000000"/>
          <w:sz w:val="21"/>
          <w:szCs w:val="21"/>
        </w:rPr>
        <w:t>PCA</w:t>
      </w:r>
      <w:r>
        <w:rPr>
          <w:rFonts w:ascii="Courier" w:hAnsi="Courier" w:hint="eastAsia"/>
          <w:color w:val="000000"/>
          <w:sz w:val="21"/>
          <w:szCs w:val="21"/>
        </w:rPr>
        <w:t>の結果を見ると</w:t>
      </w:r>
      <w:proofErr w:type="spellStart"/>
      <w:r>
        <w:rPr>
          <w:rFonts w:ascii="Courier" w:hAnsi="Courier"/>
          <w:color w:val="000000"/>
          <w:sz w:val="21"/>
          <w:szCs w:val="21"/>
        </w:rPr>
        <w:t>setosa</w:t>
      </w:r>
      <w:proofErr w:type="spellEnd"/>
      <w:r>
        <w:rPr>
          <w:rFonts w:ascii="Courier" w:hAnsi="Courier" w:hint="eastAsia"/>
          <w:color w:val="000000"/>
          <w:sz w:val="21"/>
          <w:szCs w:val="21"/>
        </w:rPr>
        <w:t>はよく分かれており、残りの</w:t>
      </w:r>
      <w:proofErr w:type="spellStart"/>
      <w:r>
        <w:rPr>
          <w:rFonts w:ascii="Courier" w:hAnsi="Courier"/>
          <w:color w:val="000000"/>
          <w:sz w:val="21"/>
          <w:szCs w:val="21"/>
        </w:rPr>
        <w:t>virginica</w:t>
      </w:r>
      <w:proofErr w:type="spellEnd"/>
      <w:r>
        <w:rPr>
          <w:rFonts w:ascii="Courier" w:hAnsi="Courier" w:hint="eastAsia"/>
          <w:color w:val="000000"/>
          <w:sz w:val="21"/>
          <w:szCs w:val="21"/>
        </w:rPr>
        <w:t>と</w:t>
      </w:r>
      <w:r>
        <w:rPr>
          <w:rFonts w:ascii="Courier" w:hAnsi="Courier"/>
          <w:color w:val="000000"/>
          <w:sz w:val="21"/>
          <w:szCs w:val="21"/>
        </w:rPr>
        <w:t>versicolor</w:t>
      </w:r>
      <w:r>
        <w:rPr>
          <w:rFonts w:ascii="Courier" w:hAnsi="Courier" w:hint="eastAsia"/>
          <w:color w:val="000000"/>
          <w:sz w:val="21"/>
          <w:szCs w:val="21"/>
        </w:rPr>
        <w:t>は少し分かれていることがわかる。</w:t>
      </w:r>
    </w:p>
    <w:p w14:paraId="5D8D16C2" w14:textId="77777777" w:rsidR="00510955" w:rsidRDefault="0081640C" w:rsidP="00510955">
      <w:pPr>
        <w:rPr>
          <w:rFonts w:hint="eastAsia"/>
          <w:sz w:val="21"/>
          <w:szCs w:val="21"/>
        </w:rPr>
      </w:pPr>
      <w:r>
        <w:rPr>
          <w:rFonts w:ascii="Helvetica" w:hAnsi="Helvetica" w:cs="Helvetica"/>
          <w:noProof/>
          <w:kern w:val="0"/>
        </w:rPr>
        <w:drawing>
          <wp:inline distT="0" distB="0" distL="0" distR="0" wp14:anchorId="266E7362" wp14:editId="764D3829">
            <wp:extent cx="3846634" cy="384217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3001" cy="3868509"/>
                    </a:xfrm>
                    <a:prstGeom prst="rect">
                      <a:avLst/>
                    </a:prstGeom>
                    <a:noFill/>
                    <a:ln>
                      <a:noFill/>
                    </a:ln>
                  </pic:spPr>
                </pic:pic>
              </a:graphicData>
            </a:graphic>
          </wp:inline>
        </w:drawing>
      </w:r>
    </w:p>
    <w:p w14:paraId="08AF0299" w14:textId="77777777" w:rsidR="0081640C" w:rsidRDefault="0081640C" w:rsidP="00510955">
      <w:pPr>
        <w:ind w:left="960" w:firstLine="960"/>
        <w:rPr>
          <w:rFonts w:hint="eastAsia"/>
          <w:sz w:val="21"/>
          <w:szCs w:val="21"/>
        </w:rPr>
      </w:pPr>
      <w:r>
        <w:rPr>
          <w:rFonts w:hint="eastAsia"/>
          <w:sz w:val="21"/>
          <w:szCs w:val="21"/>
        </w:rPr>
        <w:t>図</w:t>
      </w:r>
      <w:r>
        <w:rPr>
          <w:sz w:val="21"/>
          <w:szCs w:val="21"/>
        </w:rPr>
        <w:t xml:space="preserve">2-1 </w:t>
      </w:r>
      <w:r>
        <w:rPr>
          <w:rFonts w:hint="eastAsia"/>
          <w:sz w:val="21"/>
          <w:szCs w:val="21"/>
        </w:rPr>
        <w:t>あやめの行列散布図</w:t>
      </w:r>
    </w:p>
    <w:p w14:paraId="3D034D32" w14:textId="77777777" w:rsidR="00510955" w:rsidRDefault="00510955" w:rsidP="00510955">
      <w:pPr>
        <w:rPr>
          <w:rFonts w:hint="eastAsia"/>
          <w:sz w:val="21"/>
          <w:szCs w:val="21"/>
        </w:rPr>
      </w:pPr>
      <w:r>
        <w:rPr>
          <w:rFonts w:ascii="Helvetica" w:hAnsi="Helvetica" w:cs="Helvetica"/>
          <w:noProof/>
          <w:kern w:val="0"/>
        </w:rPr>
        <w:drawing>
          <wp:inline distT="0" distB="0" distL="0" distR="0" wp14:anchorId="0B707AA1" wp14:editId="751D1E2B">
            <wp:extent cx="3823335" cy="3818158"/>
            <wp:effectExtent l="0" t="0" r="1206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1594" cy="3836393"/>
                    </a:xfrm>
                    <a:prstGeom prst="rect">
                      <a:avLst/>
                    </a:prstGeom>
                    <a:noFill/>
                    <a:ln>
                      <a:noFill/>
                    </a:ln>
                  </pic:spPr>
                </pic:pic>
              </a:graphicData>
            </a:graphic>
          </wp:inline>
        </w:drawing>
      </w:r>
    </w:p>
    <w:p w14:paraId="42B5580C" w14:textId="77777777" w:rsidR="00510955" w:rsidRDefault="00FF4A9D" w:rsidP="00510955">
      <w:pPr>
        <w:rPr>
          <w:sz w:val="21"/>
          <w:szCs w:val="21"/>
        </w:rPr>
      </w:pPr>
      <w:r>
        <w:rPr>
          <w:rFonts w:hint="eastAsia"/>
          <w:sz w:val="21"/>
          <w:szCs w:val="21"/>
        </w:rPr>
        <w:tab/>
      </w:r>
      <w:r w:rsidR="00510955">
        <w:rPr>
          <w:rFonts w:hint="eastAsia"/>
          <w:sz w:val="21"/>
          <w:szCs w:val="21"/>
        </w:rPr>
        <w:t>図</w:t>
      </w:r>
      <w:r w:rsidR="00510955">
        <w:rPr>
          <w:sz w:val="21"/>
          <w:szCs w:val="21"/>
        </w:rPr>
        <w:t>2-2 PCA</w:t>
      </w:r>
      <w:r w:rsidR="00510955">
        <w:rPr>
          <w:rFonts w:hint="eastAsia"/>
          <w:sz w:val="21"/>
          <w:szCs w:val="21"/>
        </w:rPr>
        <w:t>解析の図</w:t>
      </w:r>
      <w:r>
        <w:rPr>
          <w:sz w:val="21"/>
          <w:szCs w:val="21"/>
        </w:rPr>
        <w:t>(</w:t>
      </w:r>
      <w:r>
        <w:rPr>
          <w:rFonts w:hint="eastAsia"/>
          <w:sz w:val="21"/>
          <w:szCs w:val="21"/>
        </w:rPr>
        <w:t>第一成分、第二成分</w:t>
      </w:r>
      <w:r>
        <w:rPr>
          <w:sz w:val="21"/>
          <w:szCs w:val="21"/>
        </w:rPr>
        <w:t>)</w:t>
      </w:r>
    </w:p>
    <w:p w14:paraId="41FF98E1" w14:textId="77777777" w:rsidR="00510955" w:rsidRDefault="00510955" w:rsidP="00510955">
      <w:pPr>
        <w:rPr>
          <w:sz w:val="21"/>
          <w:szCs w:val="21"/>
        </w:rPr>
      </w:pPr>
    </w:p>
    <w:p w14:paraId="0598C563" w14:textId="77777777" w:rsidR="00B3563D" w:rsidRDefault="00B3563D" w:rsidP="00B3563D">
      <w:pPr>
        <w:widowControl/>
        <w:jc w:val="left"/>
        <w:rPr>
          <w:rFonts w:eastAsiaTheme="minorHAnsi" w:cs="MS Mincho" w:hint="eastAsia"/>
          <w:color w:val="000000"/>
          <w:kern w:val="0"/>
          <w:sz w:val="21"/>
          <w:szCs w:val="21"/>
          <w:shd w:val="clear" w:color="auto" w:fill="FFFFFF"/>
        </w:rPr>
      </w:pPr>
      <w:r>
        <w:rPr>
          <w:rFonts w:hint="eastAsia"/>
          <w:sz w:val="21"/>
          <w:szCs w:val="21"/>
        </w:rPr>
        <w:t>累積寄与度も確認すると、</w:t>
      </w:r>
      <w:r>
        <w:rPr>
          <w:sz w:val="21"/>
          <w:szCs w:val="21"/>
        </w:rPr>
        <w:t>2</w:t>
      </w:r>
      <w:r>
        <w:rPr>
          <w:rFonts w:hint="eastAsia"/>
          <w:sz w:val="21"/>
          <w:szCs w:val="21"/>
        </w:rPr>
        <w:t>つの成分であやめをほぼ表現できることがわかる。</w:t>
      </w:r>
      <w:r w:rsidRPr="00B3563D">
        <w:rPr>
          <w:rFonts w:eastAsiaTheme="minorHAnsi" w:cs="MS Mincho"/>
          <w:color w:val="000000"/>
          <w:kern w:val="0"/>
          <w:sz w:val="21"/>
          <w:szCs w:val="21"/>
          <w:shd w:val="clear" w:color="auto" w:fill="FFFFFF"/>
        </w:rPr>
        <w:t>元データを見ると、明らかに</w:t>
      </w:r>
      <w:proofErr w:type="spellStart"/>
      <w:r w:rsidRPr="00B3563D">
        <w:rPr>
          <w:rFonts w:eastAsiaTheme="minorHAnsi" w:cs="Times New Roman"/>
          <w:color w:val="000000"/>
          <w:kern w:val="0"/>
          <w:sz w:val="21"/>
          <w:szCs w:val="21"/>
          <w:shd w:val="clear" w:color="auto" w:fill="FFFFFF"/>
        </w:rPr>
        <w:t>setosa</w:t>
      </w:r>
      <w:proofErr w:type="spellEnd"/>
      <w:r w:rsidRPr="00B3563D">
        <w:rPr>
          <w:rFonts w:eastAsiaTheme="minorHAnsi" w:cs="MS Mincho"/>
          <w:color w:val="000000"/>
          <w:kern w:val="0"/>
          <w:sz w:val="21"/>
          <w:szCs w:val="21"/>
          <w:shd w:val="clear" w:color="auto" w:fill="FFFFFF"/>
        </w:rPr>
        <w:t>のみ</w:t>
      </w:r>
      <w:r w:rsidRPr="00B3563D">
        <w:rPr>
          <w:rFonts w:eastAsiaTheme="minorHAnsi" w:cs="Times New Roman"/>
          <w:color w:val="000000"/>
          <w:kern w:val="0"/>
          <w:sz w:val="21"/>
          <w:szCs w:val="21"/>
          <w:shd w:val="clear" w:color="auto" w:fill="FFFFFF"/>
        </w:rPr>
        <w:t>Petal</w:t>
      </w:r>
      <w:r w:rsidRPr="00B3563D">
        <w:rPr>
          <w:rFonts w:eastAsiaTheme="minorHAnsi" w:cs="MS Mincho"/>
          <w:color w:val="000000"/>
          <w:kern w:val="0"/>
          <w:sz w:val="21"/>
          <w:szCs w:val="21"/>
          <w:shd w:val="clear" w:color="auto" w:fill="FFFFFF"/>
        </w:rPr>
        <w:t>のサイズが小さいことがわかり、これが第一成分であると予測できる。また、</w:t>
      </w:r>
      <w:r w:rsidRPr="00B3563D">
        <w:rPr>
          <w:rFonts w:eastAsiaTheme="minorHAnsi" w:cs="Times New Roman"/>
          <w:color w:val="000000"/>
          <w:kern w:val="0"/>
          <w:sz w:val="21"/>
          <w:szCs w:val="21"/>
          <w:shd w:val="clear" w:color="auto" w:fill="FFFFFF"/>
        </w:rPr>
        <w:t>versicolor</w:t>
      </w:r>
      <w:r w:rsidRPr="00B3563D">
        <w:rPr>
          <w:rFonts w:eastAsiaTheme="minorHAnsi" w:cs="MS Mincho"/>
          <w:color w:val="000000"/>
          <w:kern w:val="0"/>
          <w:sz w:val="21"/>
          <w:szCs w:val="21"/>
          <w:shd w:val="clear" w:color="auto" w:fill="FFFFFF"/>
        </w:rPr>
        <w:t>の</w:t>
      </w:r>
      <w:r w:rsidRPr="00B3563D">
        <w:rPr>
          <w:rFonts w:eastAsiaTheme="minorHAnsi" w:cs="Times New Roman"/>
          <w:color w:val="000000"/>
          <w:kern w:val="0"/>
          <w:sz w:val="21"/>
          <w:szCs w:val="21"/>
          <w:shd w:val="clear" w:color="auto" w:fill="FFFFFF"/>
        </w:rPr>
        <w:t>Petal</w:t>
      </w:r>
      <w:r w:rsidRPr="00B3563D">
        <w:rPr>
          <w:rFonts w:eastAsiaTheme="minorHAnsi" w:cs="MS Mincho"/>
          <w:color w:val="000000"/>
          <w:kern w:val="0"/>
          <w:sz w:val="21"/>
          <w:szCs w:val="21"/>
          <w:shd w:val="clear" w:color="auto" w:fill="FFFFFF"/>
        </w:rPr>
        <w:t>サイズも</w:t>
      </w:r>
      <w:proofErr w:type="spellStart"/>
      <w:r w:rsidRPr="00B3563D">
        <w:rPr>
          <w:rFonts w:eastAsiaTheme="minorHAnsi" w:cs="Times New Roman"/>
          <w:color w:val="000000"/>
          <w:kern w:val="0"/>
          <w:sz w:val="21"/>
          <w:szCs w:val="21"/>
          <w:shd w:val="clear" w:color="auto" w:fill="FFFFFF"/>
        </w:rPr>
        <w:t>virginica</w:t>
      </w:r>
      <w:proofErr w:type="spellEnd"/>
      <w:r w:rsidRPr="00B3563D">
        <w:rPr>
          <w:rFonts w:eastAsiaTheme="minorHAnsi" w:cs="MS Mincho"/>
          <w:color w:val="000000"/>
          <w:kern w:val="0"/>
          <w:sz w:val="21"/>
          <w:szCs w:val="21"/>
          <w:shd w:val="clear" w:color="auto" w:fill="FFFFFF"/>
        </w:rPr>
        <w:t>と比べて少し低めになっていることも第一成分による分離と一致している。</w:t>
      </w:r>
    </w:p>
    <w:p w14:paraId="50D90BAE" w14:textId="77777777" w:rsidR="00B3563D" w:rsidRPr="00B3563D" w:rsidRDefault="00B3563D" w:rsidP="00B3563D">
      <w:pPr>
        <w:widowControl/>
        <w:jc w:val="left"/>
        <w:rPr>
          <w:rFonts w:ascii="Times New Roman" w:eastAsia="Times New Roman" w:hAnsi="Times New Roman" w:cs="Times New Roman" w:hint="eastAsia"/>
          <w:kern w:val="0"/>
        </w:rPr>
      </w:pPr>
    </w:p>
    <w:p w14:paraId="31A1EC33" w14:textId="77777777" w:rsidR="00510955" w:rsidRDefault="00B3563D" w:rsidP="00510955">
      <w:pPr>
        <w:rPr>
          <w:rFonts w:hint="eastAsia"/>
          <w:sz w:val="21"/>
          <w:szCs w:val="21"/>
        </w:rPr>
      </w:pPr>
      <w:r>
        <w:rPr>
          <w:rFonts w:ascii="Helvetica" w:hAnsi="Helvetica" w:cs="Helvetica"/>
          <w:noProof/>
          <w:kern w:val="0"/>
        </w:rPr>
        <w:drawing>
          <wp:inline distT="0" distB="0" distL="0" distR="0" wp14:anchorId="791B53D9" wp14:editId="286CB255">
            <wp:extent cx="4893945" cy="3446145"/>
            <wp:effectExtent l="0" t="0" r="825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3945" cy="3446145"/>
                    </a:xfrm>
                    <a:prstGeom prst="rect">
                      <a:avLst/>
                    </a:prstGeom>
                    <a:noFill/>
                    <a:ln>
                      <a:noFill/>
                    </a:ln>
                  </pic:spPr>
                </pic:pic>
              </a:graphicData>
            </a:graphic>
          </wp:inline>
        </w:drawing>
      </w:r>
    </w:p>
    <w:p w14:paraId="2BEF4023" w14:textId="77777777" w:rsidR="00B3563D" w:rsidRDefault="00B3563D" w:rsidP="00B3563D">
      <w:pPr>
        <w:ind w:left="1920" w:firstLine="960"/>
        <w:rPr>
          <w:rFonts w:hint="eastAsia"/>
          <w:sz w:val="21"/>
          <w:szCs w:val="21"/>
        </w:rPr>
      </w:pPr>
      <w:r>
        <w:rPr>
          <w:rFonts w:hint="eastAsia"/>
          <w:sz w:val="21"/>
          <w:szCs w:val="21"/>
        </w:rPr>
        <w:t>図</w:t>
      </w:r>
      <w:r>
        <w:rPr>
          <w:sz w:val="21"/>
          <w:szCs w:val="21"/>
        </w:rPr>
        <w:t xml:space="preserve">2-3 </w:t>
      </w:r>
      <w:r>
        <w:rPr>
          <w:rFonts w:hint="eastAsia"/>
          <w:sz w:val="21"/>
          <w:szCs w:val="21"/>
        </w:rPr>
        <w:t>累積寄与度の図</w:t>
      </w:r>
    </w:p>
    <w:p w14:paraId="147C4FDD" w14:textId="77777777" w:rsidR="00B3563D" w:rsidRDefault="00B3563D" w:rsidP="00B3563D">
      <w:pPr>
        <w:rPr>
          <w:rFonts w:hint="eastAsia"/>
          <w:sz w:val="21"/>
          <w:szCs w:val="21"/>
        </w:rPr>
      </w:pPr>
      <w:r>
        <w:rPr>
          <w:rFonts w:hint="eastAsia"/>
          <w:sz w:val="21"/>
          <w:szCs w:val="21"/>
        </w:rPr>
        <w:t>最後に階層的クラスタリングをする。</w:t>
      </w:r>
    </w:p>
    <w:p w14:paraId="0010A044" w14:textId="77777777" w:rsidR="00B3563D" w:rsidRPr="00B3563D" w:rsidRDefault="00B3563D" w:rsidP="00B3563D">
      <w:pPr>
        <w:widowControl/>
        <w:jc w:val="left"/>
        <w:rPr>
          <w:rFonts w:eastAsiaTheme="minorHAnsi" w:cs="Times New Roman"/>
          <w:kern w:val="0"/>
        </w:rPr>
      </w:pPr>
      <w:r w:rsidRPr="00B3563D">
        <w:rPr>
          <w:rFonts w:eastAsiaTheme="minorHAnsi" w:cs="MS Mincho" w:hint="eastAsia"/>
          <w:color w:val="000000"/>
          <w:kern w:val="0"/>
          <w:sz w:val="21"/>
          <w:szCs w:val="21"/>
          <w:shd w:val="clear" w:color="auto" w:fill="FFFFFF"/>
        </w:rPr>
        <w:t>この図を見ると、</w:t>
      </w:r>
      <w:r w:rsidRPr="00B3563D">
        <w:rPr>
          <w:rFonts w:eastAsiaTheme="minorHAnsi" w:cs="MS Mincho"/>
          <w:color w:val="000000"/>
          <w:kern w:val="0"/>
          <w:sz w:val="21"/>
          <w:szCs w:val="21"/>
          <w:shd w:val="clear" w:color="auto" w:fill="FFFFFF"/>
        </w:rPr>
        <w:t>階層的クラスタリングでは</w:t>
      </w:r>
      <w:r w:rsidRPr="00B3563D">
        <w:rPr>
          <w:rFonts w:eastAsiaTheme="minorHAnsi" w:cs="Times New Roman"/>
          <w:color w:val="000000"/>
          <w:kern w:val="0"/>
          <w:sz w:val="21"/>
          <w:szCs w:val="21"/>
          <w:shd w:val="clear" w:color="auto" w:fill="FFFFFF"/>
        </w:rPr>
        <w:t>versicolor</w:t>
      </w:r>
      <w:r w:rsidRPr="00B3563D">
        <w:rPr>
          <w:rFonts w:eastAsiaTheme="minorHAnsi" w:cs="MS Mincho"/>
          <w:color w:val="000000"/>
          <w:kern w:val="0"/>
          <w:sz w:val="21"/>
          <w:szCs w:val="21"/>
          <w:shd w:val="clear" w:color="auto" w:fill="FFFFFF"/>
        </w:rPr>
        <w:t>と</w:t>
      </w:r>
      <w:proofErr w:type="spellStart"/>
      <w:r w:rsidRPr="00B3563D">
        <w:rPr>
          <w:rFonts w:eastAsiaTheme="minorHAnsi" w:cs="Times New Roman"/>
          <w:color w:val="000000"/>
          <w:kern w:val="0"/>
          <w:sz w:val="21"/>
          <w:szCs w:val="21"/>
          <w:shd w:val="clear" w:color="auto" w:fill="FFFFFF"/>
        </w:rPr>
        <w:t>virginica</w:t>
      </w:r>
      <w:proofErr w:type="spellEnd"/>
      <w:r w:rsidRPr="00B3563D">
        <w:rPr>
          <w:rFonts w:eastAsiaTheme="minorHAnsi" w:cs="MS Mincho"/>
          <w:color w:val="000000"/>
          <w:kern w:val="0"/>
          <w:sz w:val="21"/>
          <w:szCs w:val="21"/>
          <w:shd w:val="clear" w:color="auto" w:fill="FFFFFF"/>
        </w:rPr>
        <w:t>の判別はできなさそう</w:t>
      </w:r>
      <w:r w:rsidRPr="00B3563D">
        <w:rPr>
          <w:rFonts w:eastAsiaTheme="minorHAnsi" w:cs="MS Mincho" w:hint="eastAsia"/>
          <w:color w:val="000000"/>
          <w:kern w:val="0"/>
          <w:sz w:val="21"/>
          <w:szCs w:val="21"/>
          <w:shd w:val="clear" w:color="auto" w:fill="FFFFFF"/>
        </w:rPr>
        <w:t>だが、</w:t>
      </w:r>
      <w:proofErr w:type="spellStart"/>
      <w:r w:rsidRPr="00B3563D">
        <w:rPr>
          <w:rFonts w:eastAsiaTheme="minorHAnsi" w:cs="Times New Roman"/>
          <w:color w:val="000000"/>
          <w:kern w:val="0"/>
          <w:sz w:val="21"/>
          <w:szCs w:val="21"/>
          <w:shd w:val="clear" w:color="auto" w:fill="FFFFFF"/>
        </w:rPr>
        <w:t>setosa</w:t>
      </w:r>
      <w:proofErr w:type="spellEnd"/>
      <w:r w:rsidRPr="00B3563D">
        <w:rPr>
          <w:rFonts w:eastAsiaTheme="minorHAnsi" w:cs="MS Mincho"/>
          <w:color w:val="000000"/>
          <w:kern w:val="0"/>
          <w:sz w:val="21"/>
          <w:szCs w:val="21"/>
          <w:shd w:val="clear" w:color="auto" w:fill="FFFFFF"/>
        </w:rPr>
        <w:t>はある程度綺麗に分けられている。</w:t>
      </w:r>
    </w:p>
    <w:p w14:paraId="18E0EF0D" w14:textId="77777777" w:rsidR="00B3563D" w:rsidRDefault="00B3563D" w:rsidP="00B3563D">
      <w:pPr>
        <w:rPr>
          <w:rFonts w:hint="eastAsia"/>
          <w:sz w:val="21"/>
          <w:szCs w:val="21"/>
        </w:rPr>
      </w:pPr>
      <w:r>
        <w:rPr>
          <w:rFonts w:ascii="Helvetica" w:hAnsi="Helvetica" w:cs="Helvetica"/>
          <w:noProof/>
          <w:kern w:val="0"/>
        </w:rPr>
        <w:drawing>
          <wp:inline distT="0" distB="0" distL="0" distR="0" wp14:anchorId="6D021C27" wp14:editId="04FEE3A1">
            <wp:extent cx="5423535" cy="5338899"/>
            <wp:effectExtent l="0" t="0" r="1206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513" cy="5341830"/>
                    </a:xfrm>
                    <a:prstGeom prst="rect">
                      <a:avLst/>
                    </a:prstGeom>
                    <a:noFill/>
                    <a:ln>
                      <a:noFill/>
                    </a:ln>
                  </pic:spPr>
                </pic:pic>
              </a:graphicData>
            </a:graphic>
          </wp:inline>
        </w:drawing>
      </w:r>
    </w:p>
    <w:p w14:paraId="083F8EDC" w14:textId="77777777" w:rsidR="00B3563D" w:rsidRDefault="00B3563D" w:rsidP="00B3563D">
      <w:pPr>
        <w:ind w:left="1920" w:firstLine="960"/>
        <w:rPr>
          <w:rFonts w:hint="eastAsia"/>
          <w:sz w:val="21"/>
          <w:szCs w:val="21"/>
        </w:rPr>
      </w:pPr>
      <w:r>
        <w:rPr>
          <w:rFonts w:hint="eastAsia"/>
          <w:sz w:val="21"/>
          <w:szCs w:val="21"/>
        </w:rPr>
        <w:t>図</w:t>
      </w:r>
      <w:r>
        <w:rPr>
          <w:sz w:val="21"/>
          <w:szCs w:val="21"/>
        </w:rPr>
        <w:t xml:space="preserve">2-4 </w:t>
      </w:r>
      <w:r>
        <w:rPr>
          <w:rFonts w:hint="eastAsia"/>
          <w:sz w:val="21"/>
          <w:szCs w:val="21"/>
        </w:rPr>
        <w:t>階層的クラスタリング</w:t>
      </w:r>
    </w:p>
    <w:p w14:paraId="0958337C" w14:textId="77777777" w:rsidR="00B3563D" w:rsidRDefault="00B3563D" w:rsidP="00B3563D">
      <w:pPr>
        <w:rPr>
          <w:rFonts w:hint="eastAsia"/>
          <w:sz w:val="21"/>
          <w:szCs w:val="21"/>
        </w:rPr>
      </w:pPr>
    </w:p>
    <w:p w14:paraId="17BBC7C0" w14:textId="77777777" w:rsidR="00707B60" w:rsidRDefault="00707B60" w:rsidP="00B3563D">
      <w:pPr>
        <w:rPr>
          <w:rFonts w:hint="eastAsia"/>
        </w:rPr>
      </w:pPr>
      <w:r>
        <w:rPr>
          <w:rFonts w:hint="eastAsia"/>
        </w:rPr>
        <w:t>課題</w:t>
      </w:r>
      <w:r>
        <w:t xml:space="preserve">3 </w:t>
      </w:r>
      <w:r>
        <w:rPr>
          <w:rFonts w:hint="eastAsia"/>
        </w:rPr>
        <w:t>アワビのデータ</w:t>
      </w:r>
    </w:p>
    <w:p w14:paraId="19EADEC6" w14:textId="77777777" w:rsidR="00707B60" w:rsidRDefault="00E00646" w:rsidP="00B3563D">
      <w:pPr>
        <w:rPr>
          <w:rFonts w:hint="eastAsia"/>
          <w:sz w:val="21"/>
          <w:szCs w:val="21"/>
        </w:rPr>
      </w:pPr>
      <w:r>
        <w:rPr>
          <w:rFonts w:hint="eastAsia"/>
          <w:sz w:val="21"/>
          <w:szCs w:val="21"/>
        </w:rPr>
        <w:t xml:space="preserve">　まず散布図行列を用いて全体の傾向を把握する。</w:t>
      </w:r>
    </w:p>
    <w:p w14:paraId="627100ED" w14:textId="77777777" w:rsidR="00E00646" w:rsidRDefault="00E00646" w:rsidP="00B3563D">
      <w:pPr>
        <w:rPr>
          <w:rFonts w:hint="eastAsia"/>
          <w:sz w:val="21"/>
          <w:szCs w:val="21"/>
        </w:rPr>
      </w:pPr>
      <w:r>
        <w:rPr>
          <w:sz w:val="21"/>
          <w:szCs w:val="21"/>
        </w:rPr>
        <w:t>Ring</w:t>
      </w:r>
      <w:r>
        <w:rPr>
          <w:rFonts w:hint="eastAsia"/>
          <w:sz w:val="21"/>
          <w:szCs w:val="21"/>
        </w:rPr>
        <w:t>以外の要素が正の相関を持っていることがわかる。また、</w:t>
      </w:r>
      <w:r>
        <w:rPr>
          <w:sz w:val="21"/>
          <w:szCs w:val="21"/>
        </w:rPr>
        <w:t>Ring</w:t>
      </w:r>
      <w:r>
        <w:rPr>
          <w:rFonts w:hint="eastAsia"/>
          <w:sz w:val="21"/>
          <w:szCs w:val="21"/>
        </w:rPr>
        <w:t>にはノイズが入っているように見えるが、これは</w:t>
      </w:r>
      <w:r>
        <w:rPr>
          <w:sz w:val="21"/>
          <w:szCs w:val="21"/>
        </w:rPr>
        <w:t>Ring</w:t>
      </w:r>
      <w:r>
        <w:rPr>
          <w:rFonts w:hint="eastAsia"/>
          <w:sz w:val="21"/>
          <w:szCs w:val="21"/>
        </w:rPr>
        <w:t>に整数しか入っていないためこのような散布図になっている。</w:t>
      </w:r>
      <w:r>
        <w:rPr>
          <w:sz w:val="21"/>
          <w:szCs w:val="21"/>
        </w:rPr>
        <w:t>I(</w:t>
      </w:r>
      <w:r>
        <w:rPr>
          <w:rFonts w:hint="eastAsia"/>
          <w:sz w:val="21"/>
          <w:szCs w:val="21"/>
        </w:rPr>
        <w:t>緑</w:t>
      </w:r>
      <w:r>
        <w:rPr>
          <w:sz w:val="21"/>
          <w:szCs w:val="21"/>
        </w:rPr>
        <w:t>)</w:t>
      </w:r>
      <w:r>
        <w:rPr>
          <w:rFonts w:hint="eastAsia"/>
          <w:sz w:val="21"/>
          <w:szCs w:val="21"/>
        </w:rPr>
        <w:t>は年齢が低く、それ以外の値もM</w:t>
      </w:r>
      <w:r>
        <w:rPr>
          <w:sz w:val="21"/>
          <w:szCs w:val="21"/>
        </w:rPr>
        <w:t>(</w:t>
      </w:r>
      <w:r>
        <w:rPr>
          <w:rFonts w:hint="eastAsia"/>
          <w:sz w:val="21"/>
          <w:szCs w:val="21"/>
        </w:rPr>
        <w:t>赤</w:t>
      </w:r>
      <w:r>
        <w:rPr>
          <w:sz w:val="21"/>
          <w:szCs w:val="21"/>
        </w:rPr>
        <w:t>)F(</w:t>
      </w:r>
      <w:r>
        <w:rPr>
          <w:rFonts w:hint="eastAsia"/>
          <w:sz w:val="21"/>
          <w:szCs w:val="21"/>
        </w:rPr>
        <w:t>青</w:t>
      </w:r>
      <w:r>
        <w:rPr>
          <w:sz w:val="21"/>
          <w:szCs w:val="21"/>
        </w:rPr>
        <w:t>)</w:t>
      </w:r>
      <w:r>
        <w:rPr>
          <w:rFonts w:hint="eastAsia"/>
          <w:sz w:val="21"/>
          <w:szCs w:val="21"/>
        </w:rPr>
        <w:t>よりも低いことが読み取れる。</w:t>
      </w:r>
    </w:p>
    <w:p w14:paraId="243D782F" w14:textId="77777777" w:rsidR="00E00646" w:rsidRDefault="00E00646" w:rsidP="00B3563D">
      <w:pPr>
        <w:rPr>
          <w:sz w:val="21"/>
          <w:szCs w:val="21"/>
        </w:rPr>
      </w:pPr>
      <w:r>
        <w:rPr>
          <w:rFonts w:hint="eastAsia"/>
          <w:sz w:val="21"/>
          <w:szCs w:val="21"/>
        </w:rPr>
        <w:t xml:space="preserve">　続いて相関係数も調べる</w:t>
      </w:r>
    </w:p>
    <w:p w14:paraId="65385C8B" w14:textId="77777777" w:rsidR="00AD3D53" w:rsidRDefault="00AD3D53" w:rsidP="00B3563D">
      <w:pPr>
        <w:rPr>
          <w:rFonts w:hint="eastAsia"/>
          <w:sz w:val="21"/>
          <w:szCs w:val="21"/>
        </w:rPr>
      </w:pPr>
      <w:r>
        <w:rPr>
          <w:rFonts w:hint="eastAsia"/>
          <w:sz w:val="21"/>
          <w:szCs w:val="21"/>
        </w:rPr>
        <w:t>相関係数の表は載せるのが難しかったため代わりにヒートマップを載せる。これを見ると、全て正であり、</w:t>
      </w:r>
      <w:r>
        <w:rPr>
          <w:sz w:val="21"/>
          <w:szCs w:val="21"/>
        </w:rPr>
        <w:t>Rings</w:t>
      </w:r>
      <w:r>
        <w:rPr>
          <w:rFonts w:hint="eastAsia"/>
          <w:sz w:val="21"/>
          <w:szCs w:val="21"/>
        </w:rPr>
        <w:t>と</w:t>
      </w:r>
      <w:r>
        <w:rPr>
          <w:sz w:val="21"/>
          <w:szCs w:val="21"/>
        </w:rPr>
        <w:t>Height</w:t>
      </w:r>
      <w:r>
        <w:rPr>
          <w:rFonts w:hint="eastAsia"/>
          <w:sz w:val="21"/>
          <w:szCs w:val="21"/>
        </w:rPr>
        <w:t>のそれぞれの相関係数が低いことがわかる。</w:t>
      </w:r>
    </w:p>
    <w:p w14:paraId="3E43268D" w14:textId="77777777" w:rsidR="00AD3D53" w:rsidRDefault="00AD3D53" w:rsidP="00B3563D">
      <w:pPr>
        <w:rPr>
          <w:rFonts w:hint="eastAsia"/>
          <w:sz w:val="21"/>
          <w:szCs w:val="21"/>
        </w:rPr>
      </w:pPr>
    </w:p>
    <w:p w14:paraId="312AB1D6" w14:textId="77777777" w:rsidR="00AD3D53" w:rsidRDefault="00AD3D53" w:rsidP="00B3563D">
      <w:pPr>
        <w:rPr>
          <w:rFonts w:hint="eastAsia"/>
          <w:sz w:val="21"/>
          <w:szCs w:val="21"/>
        </w:rPr>
      </w:pPr>
    </w:p>
    <w:p w14:paraId="4DF52493" w14:textId="77777777" w:rsidR="00AD3D53" w:rsidRPr="00AD3D53" w:rsidRDefault="00AD3D53" w:rsidP="00B3563D">
      <w:pPr>
        <w:rPr>
          <w:rFonts w:hint="eastAsia"/>
          <w:sz w:val="21"/>
          <w:szCs w:val="21"/>
        </w:rPr>
      </w:pPr>
    </w:p>
    <w:p w14:paraId="50890054" w14:textId="77777777" w:rsidR="00E00646" w:rsidRDefault="00E00646" w:rsidP="00B3563D">
      <w:pPr>
        <w:rPr>
          <w:rFonts w:hint="eastAsia"/>
          <w:sz w:val="21"/>
          <w:szCs w:val="21"/>
        </w:rPr>
      </w:pPr>
      <w:r>
        <w:rPr>
          <w:rFonts w:ascii="Helvetica" w:hAnsi="Helvetica" w:cs="Helvetica"/>
          <w:noProof/>
          <w:kern w:val="0"/>
        </w:rPr>
        <w:drawing>
          <wp:inline distT="0" distB="0" distL="0" distR="0" wp14:anchorId="416F5AD9" wp14:editId="67FD1BFC">
            <wp:extent cx="4509135" cy="4509135"/>
            <wp:effectExtent l="0" t="0" r="12065" b="1206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9135" cy="4509135"/>
                    </a:xfrm>
                    <a:prstGeom prst="rect">
                      <a:avLst/>
                    </a:prstGeom>
                    <a:noFill/>
                    <a:ln>
                      <a:noFill/>
                    </a:ln>
                  </pic:spPr>
                </pic:pic>
              </a:graphicData>
            </a:graphic>
          </wp:inline>
        </w:drawing>
      </w:r>
    </w:p>
    <w:p w14:paraId="32DE8A0E" w14:textId="77777777" w:rsidR="00E00646" w:rsidRDefault="00E00646" w:rsidP="00E00646">
      <w:pPr>
        <w:ind w:left="1920" w:firstLine="960"/>
        <w:rPr>
          <w:sz w:val="21"/>
          <w:szCs w:val="21"/>
        </w:rPr>
      </w:pPr>
      <w:r>
        <w:rPr>
          <w:rFonts w:hint="eastAsia"/>
          <w:sz w:val="21"/>
          <w:szCs w:val="21"/>
        </w:rPr>
        <w:t>図</w:t>
      </w:r>
      <w:r>
        <w:rPr>
          <w:sz w:val="21"/>
          <w:szCs w:val="21"/>
        </w:rPr>
        <w:t xml:space="preserve">3-1 </w:t>
      </w:r>
      <w:r>
        <w:rPr>
          <w:rFonts w:hint="eastAsia"/>
          <w:sz w:val="21"/>
          <w:szCs w:val="21"/>
        </w:rPr>
        <w:t>アワビの行列散布図</w:t>
      </w:r>
    </w:p>
    <w:p w14:paraId="1E631860" w14:textId="77777777" w:rsidR="00A41952" w:rsidRDefault="00AD3D53" w:rsidP="00A41952">
      <w:pPr>
        <w:rPr>
          <w:sz w:val="21"/>
          <w:szCs w:val="21"/>
        </w:rPr>
      </w:pPr>
      <w:r>
        <w:rPr>
          <w:rFonts w:ascii="Helvetica" w:hAnsi="Helvetica" w:cs="Helvetica"/>
          <w:noProof/>
          <w:kern w:val="0"/>
        </w:rPr>
        <w:drawing>
          <wp:inline distT="0" distB="0" distL="0" distR="0" wp14:anchorId="742774A0" wp14:editId="28B2156A">
            <wp:extent cx="4508505" cy="3469640"/>
            <wp:effectExtent l="0" t="0" r="0" b="1016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447" cy="3474213"/>
                    </a:xfrm>
                    <a:prstGeom prst="rect">
                      <a:avLst/>
                    </a:prstGeom>
                    <a:noFill/>
                    <a:ln>
                      <a:noFill/>
                    </a:ln>
                  </pic:spPr>
                </pic:pic>
              </a:graphicData>
            </a:graphic>
          </wp:inline>
        </w:drawing>
      </w:r>
    </w:p>
    <w:p w14:paraId="5AAAD3D2" w14:textId="77777777" w:rsidR="00AD3D53" w:rsidRDefault="00AD3D53" w:rsidP="00AD3D53">
      <w:pPr>
        <w:ind w:left="960" w:firstLine="960"/>
        <w:rPr>
          <w:rFonts w:hint="eastAsia"/>
          <w:sz w:val="21"/>
          <w:szCs w:val="21"/>
        </w:rPr>
      </w:pPr>
      <w:r>
        <w:rPr>
          <w:rFonts w:hint="eastAsia"/>
          <w:sz w:val="21"/>
          <w:szCs w:val="21"/>
        </w:rPr>
        <w:t>図</w:t>
      </w:r>
      <w:r>
        <w:rPr>
          <w:sz w:val="21"/>
          <w:szCs w:val="21"/>
        </w:rPr>
        <w:t xml:space="preserve">3-2 </w:t>
      </w:r>
      <w:r>
        <w:rPr>
          <w:rFonts w:hint="eastAsia"/>
          <w:sz w:val="21"/>
          <w:szCs w:val="21"/>
        </w:rPr>
        <w:t>アワビの相関係数のヒートマップ</w:t>
      </w:r>
    </w:p>
    <w:p w14:paraId="668CFAED" w14:textId="77777777" w:rsidR="00AD3D53" w:rsidRDefault="00AD3D53" w:rsidP="00AD3D53">
      <w:pPr>
        <w:rPr>
          <w:rFonts w:hint="eastAsia"/>
          <w:sz w:val="21"/>
          <w:szCs w:val="21"/>
        </w:rPr>
      </w:pPr>
    </w:p>
    <w:p w14:paraId="4983358E" w14:textId="77777777" w:rsidR="00FF4A9D" w:rsidRDefault="00FF4A9D" w:rsidP="00AD3D53">
      <w:pPr>
        <w:rPr>
          <w:rFonts w:hint="eastAsia"/>
          <w:sz w:val="21"/>
          <w:szCs w:val="21"/>
        </w:rPr>
      </w:pPr>
      <w:r>
        <w:rPr>
          <w:rFonts w:hint="eastAsia"/>
          <w:sz w:val="21"/>
          <w:szCs w:val="21"/>
        </w:rPr>
        <w:t xml:space="preserve">　続いて</w:t>
      </w:r>
      <w:r>
        <w:rPr>
          <w:sz w:val="21"/>
          <w:szCs w:val="21"/>
        </w:rPr>
        <w:t>PCA</w:t>
      </w:r>
      <w:r>
        <w:rPr>
          <w:rFonts w:hint="eastAsia"/>
          <w:sz w:val="21"/>
          <w:szCs w:val="21"/>
        </w:rPr>
        <w:t>による解析を行う。</w:t>
      </w:r>
    </w:p>
    <w:p w14:paraId="49AA7229" w14:textId="77777777" w:rsidR="006E2809" w:rsidRDefault="006E2809" w:rsidP="006E2809">
      <w:pPr>
        <w:ind w:firstLineChars="100" w:firstLine="240"/>
        <w:rPr>
          <w:sz w:val="21"/>
          <w:szCs w:val="21"/>
        </w:rPr>
      </w:pPr>
      <w:r>
        <w:rPr>
          <w:rFonts w:ascii="Helvetica" w:hAnsi="Helvetica" w:cs="Helvetica"/>
          <w:noProof/>
          <w:kern w:val="0"/>
        </w:rPr>
        <w:drawing>
          <wp:inline distT="0" distB="0" distL="0" distR="0" wp14:anchorId="42C534EC" wp14:editId="228C076B">
            <wp:extent cx="6138545" cy="608774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8545" cy="6087745"/>
                    </a:xfrm>
                    <a:prstGeom prst="rect">
                      <a:avLst/>
                    </a:prstGeom>
                    <a:noFill/>
                    <a:ln>
                      <a:noFill/>
                    </a:ln>
                  </pic:spPr>
                </pic:pic>
              </a:graphicData>
            </a:graphic>
          </wp:inline>
        </w:drawing>
      </w:r>
    </w:p>
    <w:p w14:paraId="2AEA661D" w14:textId="77777777" w:rsidR="006E2809" w:rsidRDefault="006E2809" w:rsidP="006E2809">
      <w:pPr>
        <w:ind w:firstLineChars="100" w:firstLine="210"/>
        <w:rPr>
          <w:sz w:val="21"/>
          <w:szCs w:val="21"/>
        </w:rPr>
      </w:pPr>
      <w:r>
        <w:rPr>
          <w:sz w:val="21"/>
          <w:szCs w:val="21"/>
        </w:rPr>
        <w:tab/>
      </w:r>
      <w:r>
        <w:rPr>
          <w:sz w:val="21"/>
          <w:szCs w:val="21"/>
        </w:rPr>
        <w:tab/>
      </w:r>
      <w:r>
        <w:rPr>
          <w:sz w:val="21"/>
          <w:szCs w:val="21"/>
        </w:rPr>
        <w:tab/>
      </w:r>
      <w:r>
        <w:rPr>
          <w:rFonts w:hint="eastAsia"/>
          <w:sz w:val="21"/>
          <w:szCs w:val="21"/>
        </w:rPr>
        <w:t>図</w:t>
      </w:r>
      <w:r>
        <w:rPr>
          <w:sz w:val="21"/>
          <w:szCs w:val="21"/>
        </w:rPr>
        <w:t>3-3  PCA</w:t>
      </w:r>
      <w:r>
        <w:rPr>
          <w:rFonts w:hint="eastAsia"/>
          <w:sz w:val="21"/>
          <w:szCs w:val="21"/>
        </w:rPr>
        <w:t>解析</w:t>
      </w:r>
      <w:r>
        <w:rPr>
          <w:sz w:val="21"/>
          <w:szCs w:val="21"/>
        </w:rPr>
        <w:t>(</w:t>
      </w:r>
      <w:r>
        <w:rPr>
          <w:rFonts w:hint="eastAsia"/>
          <w:sz w:val="21"/>
          <w:szCs w:val="21"/>
        </w:rPr>
        <w:t>第一成分、第二成分</w:t>
      </w:r>
      <w:r>
        <w:rPr>
          <w:sz w:val="21"/>
          <w:szCs w:val="21"/>
        </w:rPr>
        <w:t>)</w:t>
      </w:r>
    </w:p>
    <w:p w14:paraId="7D5C2A7E" w14:textId="77777777" w:rsidR="006E2809" w:rsidRDefault="00303AE6" w:rsidP="006E2809">
      <w:pPr>
        <w:ind w:firstLineChars="100" w:firstLine="210"/>
        <w:rPr>
          <w:rFonts w:hint="eastAsia"/>
          <w:sz w:val="21"/>
          <w:szCs w:val="21"/>
        </w:rPr>
      </w:pPr>
      <w:r>
        <w:rPr>
          <w:rFonts w:hint="eastAsia"/>
          <w:sz w:val="21"/>
          <w:szCs w:val="21"/>
        </w:rPr>
        <w:t>累積寄与度を見ると第二成分までで</w:t>
      </w:r>
      <w:r>
        <w:rPr>
          <w:sz w:val="21"/>
          <w:szCs w:val="21"/>
        </w:rPr>
        <w:t>9</w:t>
      </w:r>
      <w:r w:rsidR="006E2809">
        <w:rPr>
          <w:rFonts w:hint="eastAsia"/>
          <w:sz w:val="21"/>
          <w:szCs w:val="21"/>
        </w:rPr>
        <w:t>割を占めているため</w:t>
      </w:r>
      <w:r>
        <w:rPr>
          <w:rFonts w:hint="eastAsia"/>
          <w:sz w:val="21"/>
          <w:szCs w:val="21"/>
        </w:rPr>
        <w:t>これが</w:t>
      </w:r>
      <w:r w:rsidR="00037465">
        <w:rPr>
          <w:rFonts w:hint="eastAsia"/>
          <w:sz w:val="21"/>
          <w:szCs w:val="21"/>
        </w:rPr>
        <w:t>全ての点を</w:t>
      </w:r>
      <w:r>
        <w:rPr>
          <w:rFonts w:hint="eastAsia"/>
          <w:sz w:val="21"/>
          <w:szCs w:val="21"/>
        </w:rPr>
        <w:t>最も広く分離できる図であると思われるが、</w:t>
      </w:r>
      <w:r w:rsidR="00037465">
        <w:rPr>
          <w:rFonts w:hint="eastAsia"/>
          <w:sz w:val="21"/>
          <w:szCs w:val="21"/>
        </w:rPr>
        <w:t>あまり分離できていないように思う</w:t>
      </w:r>
      <w:r>
        <w:rPr>
          <w:rFonts w:hint="eastAsia"/>
          <w:sz w:val="21"/>
          <w:szCs w:val="21"/>
        </w:rPr>
        <w:t>。</w:t>
      </w:r>
      <w:r w:rsidR="00037465">
        <w:rPr>
          <w:rFonts w:hint="eastAsia"/>
          <w:sz w:val="21"/>
          <w:szCs w:val="21"/>
        </w:rPr>
        <w:t>このことからどの成分を用いてもこれ以上</w:t>
      </w:r>
      <w:r w:rsidR="00037465">
        <w:rPr>
          <w:sz w:val="21"/>
          <w:szCs w:val="21"/>
        </w:rPr>
        <w:t>MFI</w:t>
      </w:r>
      <w:r w:rsidR="00037465">
        <w:rPr>
          <w:rFonts w:hint="eastAsia"/>
          <w:sz w:val="21"/>
          <w:szCs w:val="21"/>
        </w:rPr>
        <w:t>を分離できるとは思えない。</w:t>
      </w:r>
    </w:p>
    <w:p w14:paraId="53D71A4F" w14:textId="77777777" w:rsidR="00037465" w:rsidRDefault="00037465" w:rsidP="00037465">
      <w:pPr>
        <w:ind w:firstLineChars="100" w:firstLine="210"/>
        <w:rPr>
          <w:rFonts w:hint="eastAsia"/>
          <w:sz w:val="21"/>
          <w:szCs w:val="21"/>
        </w:rPr>
      </w:pPr>
      <w:r>
        <w:rPr>
          <w:rFonts w:hint="eastAsia"/>
          <w:sz w:val="21"/>
          <w:szCs w:val="21"/>
        </w:rPr>
        <w:t>今回のデータセットでは、アワビのオスメス子供はうまく分離できないことがわかった。</w:t>
      </w:r>
    </w:p>
    <w:p w14:paraId="7E193052" w14:textId="77777777" w:rsidR="00037465" w:rsidRPr="00037465" w:rsidRDefault="00037465" w:rsidP="00037465">
      <w:pPr>
        <w:ind w:firstLineChars="100" w:firstLine="210"/>
        <w:rPr>
          <w:rFonts w:hint="eastAsia"/>
          <w:sz w:val="21"/>
          <w:szCs w:val="21"/>
        </w:rPr>
      </w:pPr>
      <w:bookmarkStart w:id="0" w:name="_GoBack"/>
      <w:bookmarkEnd w:id="0"/>
    </w:p>
    <w:sectPr w:rsidR="00037465" w:rsidRPr="00037465" w:rsidSect="00F174FF">
      <w:pgSz w:w="11900" w:h="16840"/>
      <w:pgMar w:top="1440" w:right="1080" w:bottom="1440" w:left="1080"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D0F31" w14:textId="77777777" w:rsidR="004D189D" w:rsidRDefault="004D189D" w:rsidP="003B6AE2">
      <w:r>
        <w:separator/>
      </w:r>
    </w:p>
  </w:endnote>
  <w:endnote w:type="continuationSeparator" w:id="0">
    <w:p w14:paraId="13351436" w14:textId="77777777" w:rsidR="004D189D" w:rsidRDefault="004D189D" w:rsidP="003B6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029A3" w14:textId="77777777" w:rsidR="004D189D" w:rsidRDefault="004D189D" w:rsidP="003B6AE2">
      <w:r>
        <w:separator/>
      </w:r>
    </w:p>
  </w:footnote>
  <w:footnote w:type="continuationSeparator" w:id="0">
    <w:p w14:paraId="2F3377E3" w14:textId="77777777" w:rsidR="004D189D" w:rsidRDefault="004D189D" w:rsidP="003B6A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ja-JP" w:vendorID="64" w:dllVersion="0" w:nlCheck="1" w:checkStyle="0"/>
  <w:activeWritingStyle w:appName="MSWord" w:lang="en-US" w:vendorID="64" w:dllVersion="0" w:nlCheck="1" w:checkStyle="0"/>
  <w:proofState w:spelling="clean" w:grammar="clean"/>
  <w:defaultTabStop w:val="960"/>
  <w:drawingGridHorizontalSpacing w:val="1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4FF"/>
    <w:rsid w:val="00037465"/>
    <w:rsid w:val="000A36F1"/>
    <w:rsid w:val="00193B52"/>
    <w:rsid w:val="002D21CA"/>
    <w:rsid w:val="00303AE6"/>
    <w:rsid w:val="003B6AE2"/>
    <w:rsid w:val="004D189D"/>
    <w:rsid w:val="00510955"/>
    <w:rsid w:val="00564B0A"/>
    <w:rsid w:val="005963BE"/>
    <w:rsid w:val="0062423C"/>
    <w:rsid w:val="006E2809"/>
    <w:rsid w:val="00707B60"/>
    <w:rsid w:val="00724152"/>
    <w:rsid w:val="007A1F42"/>
    <w:rsid w:val="007B31E9"/>
    <w:rsid w:val="0081640C"/>
    <w:rsid w:val="00922CAC"/>
    <w:rsid w:val="00A41952"/>
    <w:rsid w:val="00AD3D53"/>
    <w:rsid w:val="00B3563D"/>
    <w:rsid w:val="00C07CE0"/>
    <w:rsid w:val="00E00646"/>
    <w:rsid w:val="00E27909"/>
    <w:rsid w:val="00EB31C7"/>
    <w:rsid w:val="00F174FF"/>
    <w:rsid w:val="00FF4A9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68183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0A36F1"/>
    <w:rPr>
      <w:b/>
      <w:bCs/>
      <w:sz w:val="21"/>
      <w:szCs w:val="21"/>
    </w:rPr>
  </w:style>
  <w:style w:type="table" w:styleId="a4">
    <w:name w:val="Table Grid"/>
    <w:basedOn w:val="a1"/>
    <w:uiPriority w:val="39"/>
    <w:rsid w:val="000A36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3B6AE2"/>
    <w:pPr>
      <w:tabs>
        <w:tab w:val="center" w:pos="4252"/>
        <w:tab w:val="right" w:pos="8504"/>
      </w:tabs>
      <w:snapToGrid w:val="0"/>
    </w:pPr>
  </w:style>
  <w:style w:type="character" w:customStyle="1" w:styleId="a6">
    <w:name w:val="ヘッダー (文字)"/>
    <w:basedOn w:val="a0"/>
    <w:link w:val="a5"/>
    <w:uiPriority w:val="99"/>
    <w:rsid w:val="003B6AE2"/>
  </w:style>
  <w:style w:type="paragraph" w:styleId="a7">
    <w:name w:val="footer"/>
    <w:basedOn w:val="a"/>
    <w:link w:val="a8"/>
    <w:uiPriority w:val="99"/>
    <w:unhideWhenUsed/>
    <w:rsid w:val="003B6AE2"/>
    <w:pPr>
      <w:tabs>
        <w:tab w:val="center" w:pos="4252"/>
        <w:tab w:val="right" w:pos="8504"/>
      </w:tabs>
      <w:snapToGrid w:val="0"/>
    </w:pPr>
  </w:style>
  <w:style w:type="character" w:customStyle="1" w:styleId="a8">
    <w:name w:val="フッター (文字)"/>
    <w:basedOn w:val="a0"/>
    <w:link w:val="a7"/>
    <w:uiPriority w:val="99"/>
    <w:rsid w:val="003B6AE2"/>
  </w:style>
  <w:style w:type="paragraph" w:styleId="HTML">
    <w:name w:val="HTML Preformatted"/>
    <w:basedOn w:val="a"/>
    <w:link w:val="HTML0"/>
    <w:uiPriority w:val="99"/>
    <w:unhideWhenUsed/>
    <w:rsid w:val="007241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書式付き (文字)"/>
    <w:basedOn w:val="a0"/>
    <w:link w:val="HTML"/>
    <w:uiPriority w:val="99"/>
    <w:rsid w:val="00724152"/>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867196">
      <w:bodyDiv w:val="1"/>
      <w:marLeft w:val="0"/>
      <w:marRight w:val="0"/>
      <w:marTop w:val="0"/>
      <w:marBottom w:val="0"/>
      <w:divBdr>
        <w:top w:val="none" w:sz="0" w:space="0" w:color="auto"/>
        <w:left w:val="none" w:sz="0" w:space="0" w:color="auto"/>
        <w:bottom w:val="none" w:sz="0" w:space="0" w:color="auto"/>
        <w:right w:val="none" w:sz="0" w:space="0" w:color="auto"/>
      </w:divBdr>
      <w:divsChild>
        <w:div w:id="1680547593">
          <w:marLeft w:val="0"/>
          <w:marRight w:val="0"/>
          <w:marTop w:val="0"/>
          <w:marBottom w:val="0"/>
          <w:divBdr>
            <w:top w:val="single" w:sz="6" w:space="4" w:color="ABABAB"/>
            <w:left w:val="single" w:sz="2" w:space="5" w:color="ABABAB"/>
            <w:bottom w:val="single" w:sz="6" w:space="4" w:color="ABABAB"/>
            <w:right w:val="single" w:sz="6" w:space="4" w:color="ABABAB"/>
          </w:divBdr>
          <w:divsChild>
            <w:div w:id="2067147515">
              <w:marLeft w:val="0"/>
              <w:marRight w:val="0"/>
              <w:marTop w:val="0"/>
              <w:marBottom w:val="0"/>
              <w:divBdr>
                <w:top w:val="none" w:sz="0" w:space="0" w:color="auto"/>
                <w:left w:val="none" w:sz="0" w:space="0" w:color="auto"/>
                <w:bottom w:val="none" w:sz="0" w:space="0" w:color="auto"/>
                <w:right w:val="none" w:sz="0" w:space="0" w:color="auto"/>
              </w:divBdr>
              <w:divsChild>
                <w:div w:id="1831435156">
                  <w:marLeft w:val="0"/>
                  <w:marRight w:val="0"/>
                  <w:marTop w:val="0"/>
                  <w:marBottom w:val="0"/>
                  <w:divBdr>
                    <w:top w:val="none" w:sz="0" w:space="0" w:color="auto"/>
                    <w:left w:val="none" w:sz="0" w:space="0" w:color="auto"/>
                    <w:bottom w:val="none" w:sz="0" w:space="0" w:color="auto"/>
                    <w:right w:val="none" w:sz="0" w:space="0" w:color="auto"/>
                  </w:divBdr>
                  <w:divsChild>
                    <w:div w:id="19163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17474">
          <w:marLeft w:val="0"/>
          <w:marRight w:val="0"/>
          <w:marTop w:val="0"/>
          <w:marBottom w:val="0"/>
          <w:divBdr>
            <w:top w:val="none" w:sz="0" w:space="0" w:color="auto"/>
            <w:left w:val="none" w:sz="0" w:space="0" w:color="auto"/>
            <w:bottom w:val="none" w:sz="0" w:space="0" w:color="auto"/>
            <w:right w:val="none" w:sz="0" w:space="0" w:color="auto"/>
          </w:divBdr>
          <w:divsChild>
            <w:div w:id="1678536614">
              <w:marLeft w:val="0"/>
              <w:marRight w:val="0"/>
              <w:marTop w:val="0"/>
              <w:marBottom w:val="0"/>
              <w:divBdr>
                <w:top w:val="none" w:sz="0" w:space="0" w:color="auto"/>
                <w:left w:val="none" w:sz="0" w:space="0" w:color="auto"/>
                <w:bottom w:val="none" w:sz="0" w:space="0" w:color="auto"/>
                <w:right w:val="none" w:sz="0" w:space="0" w:color="auto"/>
              </w:divBdr>
              <w:divsChild>
                <w:div w:id="898902155">
                  <w:marLeft w:val="0"/>
                  <w:marRight w:val="0"/>
                  <w:marTop w:val="0"/>
                  <w:marBottom w:val="0"/>
                  <w:divBdr>
                    <w:top w:val="single" w:sz="6" w:space="5" w:color="auto"/>
                    <w:left w:val="none" w:sz="0" w:space="0" w:color="auto"/>
                    <w:bottom w:val="none" w:sz="0" w:space="0" w:color="auto"/>
                    <w:right w:val="none" w:sz="0" w:space="0" w:color="auto"/>
                  </w:divBdr>
                </w:div>
                <w:div w:id="1662998947">
                  <w:marLeft w:val="0"/>
                  <w:marRight w:val="0"/>
                  <w:marTop w:val="0"/>
                  <w:marBottom w:val="0"/>
                  <w:divBdr>
                    <w:top w:val="none" w:sz="0" w:space="0" w:color="auto"/>
                    <w:left w:val="none" w:sz="0" w:space="0" w:color="auto"/>
                    <w:bottom w:val="none" w:sz="0" w:space="0" w:color="auto"/>
                    <w:right w:val="none" w:sz="0" w:space="0" w:color="auto"/>
                  </w:divBdr>
                  <w:divsChild>
                    <w:div w:id="561332117">
                      <w:marLeft w:val="0"/>
                      <w:marRight w:val="0"/>
                      <w:marTop w:val="0"/>
                      <w:marBottom w:val="0"/>
                      <w:divBdr>
                        <w:top w:val="single" w:sz="6" w:space="0" w:color="CFCFCF"/>
                        <w:left w:val="single" w:sz="6" w:space="0" w:color="CFCFCF"/>
                        <w:bottom w:val="single" w:sz="6" w:space="0" w:color="CFCFCF"/>
                        <w:right w:val="single" w:sz="6" w:space="0" w:color="CFCFCF"/>
                      </w:divBdr>
                      <w:divsChild>
                        <w:div w:id="18603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538434">
      <w:bodyDiv w:val="1"/>
      <w:marLeft w:val="0"/>
      <w:marRight w:val="0"/>
      <w:marTop w:val="0"/>
      <w:marBottom w:val="0"/>
      <w:divBdr>
        <w:top w:val="none" w:sz="0" w:space="0" w:color="auto"/>
        <w:left w:val="none" w:sz="0" w:space="0" w:color="auto"/>
        <w:bottom w:val="none" w:sz="0" w:space="0" w:color="auto"/>
        <w:right w:val="none" w:sz="0" w:space="0" w:color="auto"/>
      </w:divBdr>
    </w:div>
    <w:div w:id="1484810463">
      <w:bodyDiv w:val="1"/>
      <w:marLeft w:val="0"/>
      <w:marRight w:val="0"/>
      <w:marTop w:val="0"/>
      <w:marBottom w:val="0"/>
      <w:divBdr>
        <w:top w:val="none" w:sz="0" w:space="0" w:color="auto"/>
        <w:left w:val="none" w:sz="0" w:space="0" w:color="auto"/>
        <w:bottom w:val="none" w:sz="0" w:space="0" w:color="auto"/>
        <w:right w:val="none" w:sz="0" w:space="0" w:color="auto"/>
      </w:divBdr>
    </w:div>
    <w:div w:id="1488746020">
      <w:bodyDiv w:val="1"/>
      <w:marLeft w:val="0"/>
      <w:marRight w:val="0"/>
      <w:marTop w:val="0"/>
      <w:marBottom w:val="0"/>
      <w:divBdr>
        <w:top w:val="none" w:sz="0" w:space="0" w:color="auto"/>
        <w:left w:val="none" w:sz="0" w:space="0" w:color="auto"/>
        <w:bottom w:val="none" w:sz="0" w:space="0" w:color="auto"/>
        <w:right w:val="none" w:sz="0" w:space="0" w:color="auto"/>
      </w:divBdr>
    </w:div>
    <w:div w:id="1545751045">
      <w:bodyDiv w:val="1"/>
      <w:marLeft w:val="0"/>
      <w:marRight w:val="0"/>
      <w:marTop w:val="0"/>
      <w:marBottom w:val="0"/>
      <w:divBdr>
        <w:top w:val="none" w:sz="0" w:space="0" w:color="auto"/>
        <w:left w:val="none" w:sz="0" w:space="0" w:color="auto"/>
        <w:bottom w:val="none" w:sz="0" w:space="0" w:color="auto"/>
        <w:right w:val="none" w:sz="0" w:space="0" w:color="auto"/>
      </w:divBdr>
    </w:div>
    <w:div w:id="1557470221">
      <w:bodyDiv w:val="1"/>
      <w:marLeft w:val="0"/>
      <w:marRight w:val="0"/>
      <w:marTop w:val="0"/>
      <w:marBottom w:val="0"/>
      <w:divBdr>
        <w:top w:val="none" w:sz="0" w:space="0" w:color="auto"/>
        <w:left w:val="none" w:sz="0" w:space="0" w:color="auto"/>
        <w:bottom w:val="none" w:sz="0" w:space="0" w:color="auto"/>
        <w:right w:val="none" w:sz="0" w:space="0" w:color="auto"/>
      </w:divBdr>
    </w:div>
    <w:div w:id="1639067377">
      <w:bodyDiv w:val="1"/>
      <w:marLeft w:val="0"/>
      <w:marRight w:val="0"/>
      <w:marTop w:val="0"/>
      <w:marBottom w:val="0"/>
      <w:divBdr>
        <w:top w:val="none" w:sz="0" w:space="0" w:color="auto"/>
        <w:left w:val="none" w:sz="0" w:space="0" w:color="auto"/>
        <w:bottom w:val="none" w:sz="0" w:space="0" w:color="auto"/>
        <w:right w:val="none" w:sz="0" w:space="0" w:color="auto"/>
      </w:divBdr>
    </w:div>
    <w:div w:id="1802577284">
      <w:bodyDiv w:val="1"/>
      <w:marLeft w:val="0"/>
      <w:marRight w:val="0"/>
      <w:marTop w:val="0"/>
      <w:marBottom w:val="0"/>
      <w:divBdr>
        <w:top w:val="none" w:sz="0" w:space="0" w:color="auto"/>
        <w:left w:val="none" w:sz="0" w:space="0" w:color="auto"/>
        <w:bottom w:val="none" w:sz="0" w:space="0" w:color="auto"/>
        <w:right w:val="none" w:sz="0" w:space="0" w:color="auto"/>
      </w:divBdr>
    </w:div>
    <w:div w:id="19429522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C0B72B-C699-A346-8F94-C61D823A6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9</Pages>
  <Words>382</Words>
  <Characters>2184</Characters>
  <Application>Microsoft Macintosh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1</cp:revision>
  <dcterms:created xsi:type="dcterms:W3CDTF">2017-04-20T08:30:00Z</dcterms:created>
  <dcterms:modified xsi:type="dcterms:W3CDTF">2017-04-20T10:08:00Z</dcterms:modified>
</cp:coreProperties>
</file>