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D65A" w14:textId="143DA523" w:rsidR="007301AB" w:rsidRPr="00AC6039" w:rsidRDefault="00AC6039" w:rsidP="00AC6039">
      <w:pPr>
        <w:spacing w:after="320" w:line="360" w:lineRule="auto"/>
        <w:rPr>
          <w:sz w:val="21"/>
          <w:szCs w:val="21"/>
          <w:lang w:eastAsia="ja-JP"/>
        </w:rPr>
      </w:pPr>
      <w:r>
        <w:rPr>
          <w:rFonts w:ascii="游明朝" w:eastAsia="游明朝" w:hAnsi="游明朝" w:hint="eastAsia"/>
          <w:b/>
          <w:sz w:val="21"/>
          <w:szCs w:val="21"/>
          <w:lang w:eastAsia="ja-JP"/>
        </w:rPr>
        <w:t>ランダム画像照合アプリ</w:t>
      </w:r>
      <w:r w:rsidRPr="00AC6039">
        <w:rPr>
          <w:rFonts w:ascii="游明朝" w:eastAsia="游明朝" w:hAnsi="游明朝"/>
          <w:b/>
          <w:sz w:val="21"/>
          <w:szCs w:val="21"/>
          <w:lang w:eastAsia="ja-JP"/>
        </w:rPr>
        <w:t>に関する企画書</w:t>
      </w:r>
    </w:p>
    <w:p w14:paraId="02251B95" w14:textId="77777777" w:rsidR="007301AB" w:rsidRPr="00AC6039" w:rsidRDefault="00000000">
      <w:pPr>
        <w:spacing w:before="80" w:after="120" w:line="360" w:lineRule="auto"/>
        <w:rPr>
          <w:sz w:val="21"/>
          <w:szCs w:val="21"/>
          <w:lang w:eastAsia="ja-JP"/>
        </w:rPr>
      </w:pPr>
      <w:r w:rsidRPr="00AC6039">
        <w:rPr>
          <w:rFonts w:ascii="游明朝" w:eastAsia="游明朝" w:hAnsi="游明朝"/>
          <w:b/>
          <w:sz w:val="21"/>
          <w:szCs w:val="21"/>
          <w:lang w:eastAsia="ja-JP"/>
        </w:rPr>
        <w:t>（1）目的</w:t>
      </w:r>
    </w:p>
    <w:p w14:paraId="622CB32A" w14:textId="44F16A63" w:rsidR="007301AB" w:rsidRDefault="00000000" w:rsidP="001F466C">
      <w:pPr>
        <w:spacing w:after="160" w:line="360" w:lineRule="auto"/>
        <w:ind w:firstLine="283"/>
        <w:rPr>
          <w:lang w:eastAsia="ja-JP"/>
        </w:rPr>
      </w:pPr>
      <w:r>
        <w:rPr>
          <w:rFonts w:ascii="游明朝" w:eastAsia="游明朝" w:hAnsi="游明朝"/>
          <w:sz w:val="21"/>
          <w:lang w:eastAsia="ja-JP"/>
        </w:rPr>
        <w:t>来場者がスマートフォンで画像を投稿すると、</w:t>
      </w:r>
      <w:r w:rsidR="00AC6039">
        <w:rPr>
          <w:rFonts w:ascii="游明朝" w:eastAsia="游明朝" w:hAnsi="游明朝" w:hint="eastAsia"/>
          <w:sz w:val="21"/>
          <w:lang w:eastAsia="ja-JP"/>
        </w:rPr>
        <w:t>過去に来場者が</w:t>
      </w:r>
      <w:r>
        <w:rPr>
          <w:rFonts w:ascii="游明朝" w:eastAsia="游明朝" w:hAnsi="游明朝"/>
          <w:sz w:val="21"/>
          <w:lang w:eastAsia="ja-JP"/>
        </w:rPr>
        <w:t>投稿</w:t>
      </w:r>
      <w:r w:rsidR="00AC6039">
        <w:rPr>
          <w:rFonts w:ascii="游明朝" w:eastAsia="游明朝" w:hAnsi="游明朝" w:hint="eastAsia"/>
          <w:sz w:val="21"/>
          <w:lang w:eastAsia="ja-JP"/>
        </w:rPr>
        <w:t>した画像</w:t>
      </w:r>
      <w:r>
        <w:rPr>
          <w:rFonts w:ascii="游明朝" w:eastAsia="游明朝" w:hAnsi="游明朝"/>
          <w:sz w:val="21"/>
          <w:lang w:eastAsia="ja-JP"/>
        </w:rPr>
        <w:t>（</w:t>
      </w:r>
      <w:r w:rsidR="00AC6039">
        <w:rPr>
          <w:rFonts w:ascii="游明朝" w:eastAsia="游明朝" w:hAnsi="游明朝" w:hint="eastAsia"/>
          <w:sz w:val="21"/>
          <w:lang w:eastAsia="ja-JP"/>
        </w:rPr>
        <w:t>規定の枚数に達していない場合は初期設定</w:t>
      </w:r>
      <w:r>
        <w:rPr>
          <w:rFonts w:ascii="游明朝" w:eastAsia="游明朝" w:hAnsi="游明朝"/>
          <w:sz w:val="21"/>
          <w:lang w:eastAsia="ja-JP"/>
        </w:rPr>
        <w:t>画像）から見た目がいちばん近い一枚が返ってくるWeb</w:t>
      </w:r>
      <w:r w:rsidR="00AC6039">
        <w:rPr>
          <w:rFonts w:ascii="游明朝" w:eastAsia="游明朝" w:hAnsi="游明朝" w:hint="eastAsia"/>
          <w:sz w:val="21"/>
          <w:lang w:eastAsia="ja-JP"/>
        </w:rPr>
        <w:t>アプリ</w:t>
      </w:r>
      <w:r>
        <w:rPr>
          <w:rFonts w:ascii="游明朝" w:eastAsia="游明朝" w:hAnsi="游明朝"/>
          <w:sz w:val="21"/>
          <w:lang w:eastAsia="ja-JP"/>
        </w:rPr>
        <w:t>を制作する。</w:t>
      </w:r>
      <w:r w:rsidR="00AC6039">
        <w:rPr>
          <w:rFonts w:ascii="游明朝" w:eastAsia="游明朝" w:hAnsi="游明朝" w:hint="eastAsia"/>
          <w:sz w:val="21"/>
          <w:lang w:eastAsia="ja-JP"/>
        </w:rPr>
        <w:t>来場者が投稿する際に</w:t>
      </w:r>
      <w:r>
        <w:rPr>
          <w:rFonts w:ascii="游明朝" w:eastAsia="游明朝" w:hAnsi="游明朝"/>
          <w:sz w:val="21"/>
          <w:lang w:eastAsia="ja-JP"/>
        </w:rPr>
        <w:t>何の画像かを短い説明文として記入するが、説明文は結果画面での文脈表示用であり、関連度の計算には含めない。照合の対象は画像のみとする。</w:t>
      </w:r>
      <w:r w:rsidR="001F466C">
        <w:rPr>
          <w:lang w:eastAsia="ja-JP"/>
        </w:rPr>
        <w:br/>
      </w:r>
      <w:r>
        <w:rPr>
          <w:rFonts w:ascii="游明朝" w:eastAsia="游明朝" w:hAnsi="游明朝"/>
          <w:sz w:val="21"/>
          <w:lang w:eastAsia="ja-JP"/>
        </w:rPr>
        <w:t>本作品の狙いは、診断の正解を示すことではなく、「何が返ってくるか分からない」という偶然性を楽しんでもらうことである。</w:t>
      </w:r>
      <w:proofErr w:type="spellStart"/>
      <w:r w:rsidR="00AC6039">
        <w:rPr>
          <w:rFonts w:ascii="游明朝" w:eastAsia="游明朝" w:hAnsi="游明朝" w:hint="eastAsia"/>
          <w:sz w:val="21"/>
          <w:lang w:eastAsia="ja-JP"/>
        </w:rPr>
        <w:t>HTML,CSS,JavaScript</w:t>
      </w:r>
      <w:proofErr w:type="spellEnd"/>
      <w:r w:rsidR="00AC6039">
        <w:rPr>
          <w:rFonts w:ascii="游明朝" w:eastAsia="游明朝" w:hAnsi="游明朝" w:hint="eastAsia"/>
          <w:sz w:val="21"/>
          <w:lang w:eastAsia="ja-JP"/>
        </w:rPr>
        <w:t>による</w:t>
      </w:r>
      <w:r>
        <w:rPr>
          <w:rFonts w:ascii="游明朝" w:eastAsia="游明朝" w:hAnsi="游明朝"/>
          <w:sz w:val="21"/>
          <w:lang w:eastAsia="ja-JP"/>
        </w:rPr>
        <w:t>画面実装とExpressによる保存・照合、 画像類似度マッチ（任意でOpenAI Visionへ拡張）、 同意・容量制限・NGワードなど展示運用を見据えた安全設計、の三点</w:t>
      </w:r>
      <w:r w:rsidR="00AC6039">
        <w:rPr>
          <w:rFonts w:ascii="游明朝" w:eastAsia="游明朝" w:hAnsi="游明朝" w:hint="eastAsia"/>
          <w:sz w:val="21"/>
          <w:lang w:eastAsia="ja-JP"/>
        </w:rPr>
        <w:t>が主な課題となる。</w:t>
      </w:r>
      <w:r w:rsidR="00AC6039">
        <w:rPr>
          <w:rFonts w:ascii="游明朝" w:eastAsia="游明朝" w:hAnsi="游明朝"/>
          <w:sz w:val="21"/>
          <w:lang w:eastAsia="ja-JP"/>
        </w:rPr>
        <w:br/>
      </w:r>
    </w:p>
    <w:p w14:paraId="67E23456" w14:textId="77777777" w:rsidR="007301AB" w:rsidRDefault="00000000">
      <w:pPr>
        <w:spacing w:before="80" w:after="120" w:line="360" w:lineRule="auto"/>
        <w:rPr>
          <w:rFonts w:ascii="游明朝" w:eastAsia="游明朝" w:hAnsi="游明朝"/>
          <w:b/>
          <w:sz w:val="21"/>
          <w:szCs w:val="21"/>
          <w:lang w:eastAsia="ja-JP"/>
        </w:rPr>
      </w:pPr>
      <w:r w:rsidRPr="00AC6039">
        <w:rPr>
          <w:rFonts w:ascii="游明朝" w:eastAsia="游明朝" w:hAnsi="游明朝"/>
          <w:b/>
          <w:sz w:val="21"/>
          <w:szCs w:val="21"/>
          <w:lang w:eastAsia="ja-JP"/>
        </w:rPr>
        <w:t>（2）手法・ボリュームと展示計画</w:t>
      </w:r>
    </w:p>
    <w:p w14:paraId="6DA39E06" w14:textId="77C92C8E" w:rsidR="0041324F" w:rsidRDefault="0041324F">
      <w:pPr>
        <w:spacing w:before="80" w:after="120" w:line="360" w:lineRule="auto"/>
        <w:rPr>
          <w:sz w:val="21"/>
          <w:szCs w:val="21"/>
          <w:lang w:eastAsia="ja-JP"/>
        </w:rPr>
      </w:pPr>
      <w:r>
        <w:rPr>
          <w:rFonts w:ascii="游明朝" w:eastAsia="游明朝" w:hAnsi="游明朝"/>
          <w:b/>
          <w:noProof/>
          <w:sz w:val="21"/>
          <w:szCs w:val="21"/>
          <w:lang w:eastAsia="ja-JP"/>
        </w:rPr>
        <w:drawing>
          <wp:inline distT="0" distB="0" distL="0" distR="0" wp14:anchorId="2B305C86" wp14:editId="083072B1">
            <wp:extent cx="6018658" cy="2059388"/>
            <wp:effectExtent l="0" t="0" r="127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626" cy="208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4B75" w14:textId="2A153165" w:rsidR="0041324F" w:rsidRPr="00AC6039" w:rsidRDefault="0041324F">
      <w:pPr>
        <w:spacing w:before="80" w:after="120" w:line="360" w:lineRule="auto"/>
        <w:rPr>
          <w:rFonts w:hint="eastAsia"/>
          <w:sz w:val="21"/>
          <w:szCs w:val="21"/>
          <w:lang w:eastAsia="ja-JP"/>
        </w:rPr>
      </w:pPr>
      <w:r>
        <w:rPr>
          <w:noProof/>
          <w:sz w:val="21"/>
          <w:szCs w:val="21"/>
          <w:lang w:eastAsia="ja-JP"/>
        </w:rPr>
        <w:lastRenderedPageBreak/>
        <w:drawing>
          <wp:inline distT="0" distB="0" distL="0" distR="0" wp14:anchorId="491587F9" wp14:editId="0C260833">
            <wp:extent cx="5391150" cy="3307715"/>
            <wp:effectExtent l="0" t="0" r="0" b="698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217A" w14:textId="3DD24F35" w:rsidR="007301AB" w:rsidRDefault="00000000" w:rsidP="001F466C">
      <w:pPr>
        <w:spacing w:after="160" w:line="360" w:lineRule="auto"/>
        <w:ind w:firstLine="283"/>
        <w:rPr>
          <w:lang w:eastAsia="ja-JP"/>
        </w:rPr>
      </w:pPr>
      <w:r>
        <w:rPr>
          <w:rFonts w:ascii="游明朝" w:eastAsia="游明朝" w:hAnsi="游明朝"/>
          <w:sz w:val="21"/>
          <w:lang w:eastAsia="ja-JP"/>
        </w:rPr>
        <w:t>制作物はWebアプリ1式（フロント＋簡易サーバー）とする。フロントはHTML/CSS/JS、サーバーはNode.js＋Express。投稿画像は uploads/ に、メタ情報は data/</w:t>
      </w:r>
      <w:proofErr w:type="spellStart"/>
      <w:r>
        <w:rPr>
          <w:rFonts w:ascii="游明朝" w:eastAsia="游明朝" w:hAnsi="游明朝"/>
          <w:sz w:val="21"/>
          <w:lang w:eastAsia="ja-JP"/>
        </w:rPr>
        <w:t>entries.json</w:t>
      </w:r>
      <w:proofErr w:type="spellEnd"/>
      <w:r>
        <w:rPr>
          <w:rFonts w:ascii="游明朝" w:eastAsia="游明朝" w:hAnsi="游明朝"/>
          <w:sz w:val="21"/>
          <w:lang w:eastAsia="ja-JP"/>
        </w:rPr>
        <w:t xml:space="preserve"> に保存する。初日から体験が成立するよう、seeds/ にサンプル画像を約15件用意する。使用環境はPC、コードエディタ、Node.js。公開はRender等、任意でOpenAI APIを用いる。</w:t>
      </w:r>
      <w:r w:rsidR="001F466C">
        <w:rPr>
          <w:lang w:eastAsia="ja-JP"/>
        </w:rPr>
        <w:br/>
      </w:r>
      <w:r>
        <w:rPr>
          <w:rFonts w:ascii="游明朝" w:eastAsia="游明朝" w:hAnsi="游明朝"/>
          <w:sz w:val="21"/>
          <w:lang w:eastAsia="ja-JP"/>
        </w:rPr>
        <w:t>画面は次の5段階とする。トップ → 注意事項同意 → 画像＋説明の投稿 → ローディング → 結果（マッチ画像・相手の説明・自分のプレビュー）。所要は来場者1人あたり約1〜2分。案内物としてQRポスターと操作ガイドを用意</w:t>
      </w:r>
      <w:r w:rsidR="001F466C">
        <w:rPr>
          <w:rFonts w:ascii="游明朝" w:eastAsia="游明朝" w:hAnsi="游明朝" w:hint="eastAsia"/>
          <w:sz w:val="21"/>
          <w:lang w:eastAsia="ja-JP"/>
        </w:rPr>
        <w:t>する</w:t>
      </w:r>
      <w:r w:rsidR="001F466C">
        <w:rPr>
          <w:rFonts w:ascii="游明朝" w:eastAsia="游明朝" w:hAnsi="游明朝"/>
          <w:sz w:val="21"/>
          <w:lang w:eastAsia="ja-JP"/>
        </w:rPr>
        <w:br/>
      </w:r>
    </w:p>
    <w:p w14:paraId="7F711677" w14:textId="1BFE34D6" w:rsidR="007301AB" w:rsidRDefault="00000000">
      <w:pPr>
        <w:spacing w:after="80" w:line="360" w:lineRule="auto"/>
        <w:rPr>
          <w:lang w:eastAsia="ja-JP"/>
        </w:rPr>
      </w:pPr>
      <w:r>
        <w:rPr>
          <w:rFonts w:ascii="游明朝" w:eastAsia="游明朝" w:hAnsi="游明朝"/>
          <w:b/>
          <w:sz w:val="21"/>
          <w:lang w:eastAsia="ja-JP"/>
        </w:rPr>
        <w:lastRenderedPageBreak/>
        <w:t>展示イメージ図</w:t>
      </w:r>
      <w:r w:rsidR="002E6130">
        <w:rPr>
          <w:rFonts w:ascii="游明朝" w:eastAsia="游明朝" w:hAnsi="游明朝"/>
          <w:b/>
          <w:sz w:val="21"/>
          <w:lang w:eastAsia="ja-JP"/>
        </w:rPr>
        <w:br/>
      </w:r>
      <w:r w:rsidR="002E6130">
        <w:rPr>
          <w:rFonts w:ascii="游明朝" w:eastAsia="游明朝" w:hAnsi="游明朝"/>
          <w:b/>
          <w:noProof/>
          <w:sz w:val="21"/>
          <w:lang w:eastAsia="ja-JP"/>
        </w:rPr>
        <w:drawing>
          <wp:inline distT="0" distB="0" distL="0" distR="0" wp14:anchorId="4F65DB04" wp14:editId="743CDE56">
            <wp:extent cx="2587453" cy="2297927"/>
            <wp:effectExtent l="0" t="0" r="3810" b="762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73" cy="230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1C48" w14:textId="63FBAC12" w:rsidR="007301AB" w:rsidRDefault="00000000">
      <w:pPr>
        <w:spacing w:before="160" w:after="240" w:line="360" w:lineRule="auto"/>
        <w:ind w:firstLine="283"/>
        <w:rPr>
          <w:lang w:eastAsia="ja-JP"/>
        </w:rPr>
      </w:pPr>
      <w:r>
        <w:rPr>
          <w:rFonts w:ascii="游明朝" w:eastAsia="游明朝" w:hAnsi="游明朝"/>
          <w:sz w:val="21"/>
          <w:lang w:eastAsia="ja-JP"/>
        </w:rPr>
        <w:t>必要備品：机1台、QR印刷</w:t>
      </w:r>
      <w:r w:rsidR="001F466C">
        <w:rPr>
          <w:rFonts w:ascii="游明朝" w:eastAsia="游明朝" w:hAnsi="游明朝"/>
          <w:sz w:val="21"/>
          <w:lang w:eastAsia="ja-JP"/>
        </w:rPr>
        <w:br/>
      </w:r>
    </w:p>
    <w:p w14:paraId="3596D4B7" w14:textId="77777777" w:rsidR="007301AB" w:rsidRDefault="00000000">
      <w:pPr>
        <w:spacing w:before="80" w:after="120" w:line="360" w:lineRule="auto"/>
        <w:rPr>
          <w:lang w:eastAsia="ja-JP"/>
        </w:rPr>
      </w:pPr>
      <w:r>
        <w:rPr>
          <w:rFonts w:ascii="游明朝" w:eastAsia="游明朝" w:hAnsi="游明朝"/>
          <w:b/>
          <w:lang w:eastAsia="ja-JP"/>
        </w:rPr>
        <w:t>（3）先行研究や先行事例</w:t>
      </w:r>
    </w:p>
    <w:p w14:paraId="0E622E34" w14:textId="4676AF76" w:rsidR="007301AB" w:rsidRDefault="00000000" w:rsidP="001F466C">
      <w:pPr>
        <w:spacing w:after="160" w:line="360" w:lineRule="auto"/>
        <w:ind w:firstLine="283"/>
        <w:rPr>
          <w:lang w:eastAsia="ja-JP"/>
        </w:rPr>
      </w:pPr>
      <w:r>
        <w:rPr>
          <w:rFonts w:ascii="游明朝" w:eastAsia="游明朝" w:hAnsi="游明朝"/>
          <w:sz w:val="21"/>
          <w:lang w:eastAsia="ja-JP"/>
        </w:rPr>
        <w:t>類似事例として、似た画像を探す画像検索や、</w:t>
      </w:r>
      <w:r w:rsidR="001F466C">
        <w:rPr>
          <w:rFonts w:ascii="游明朝" w:eastAsia="游明朝" w:hAnsi="游明朝" w:hint="eastAsia"/>
          <w:sz w:val="21"/>
          <w:lang w:eastAsia="ja-JP"/>
        </w:rPr>
        <w:t>画像認識による手相診断など</w:t>
      </w:r>
      <w:r>
        <w:rPr>
          <w:rFonts w:ascii="游明朝" w:eastAsia="游明朝" w:hAnsi="游明朝"/>
          <w:sz w:val="21"/>
          <w:lang w:eastAsia="ja-JP"/>
        </w:rPr>
        <w:t>がある。</w:t>
      </w:r>
      <w:r w:rsidR="001F466C">
        <w:rPr>
          <w:lang w:eastAsia="ja-JP"/>
        </w:rPr>
        <w:br/>
      </w:r>
      <w:r>
        <w:rPr>
          <w:rFonts w:ascii="游明朝" w:eastAsia="游明朝" w:hAnsi="游明朝"/>
          <w:sz w:val="21"/>
          <w:lang w:eastAsia="ja-JP"/>
        </w:rPr>
        <w:t>差別化</w:t>
      </w:r>
      <w:r w:rsidR="001F466C">
        <w:rPr>
          <w:rFonts w:ascii="游明朝" w:eastAsia="游明朝" w:hAnsi="游明朝" w:hint="eastAsia"/>
          <w:sz w:val="21"/>
          <w:lang w:eastAsia="ja-JP"/>
        </w:rPr>
        <w:t>点としては、</w:t>
      </w:r>
      <w:r>
        <w:rPr>
          <w:rFonts w:ascii="游明朝" w:eastAsia="游明朝" w:hAnsi="游明朝"/>
          <w:sz w:val="21"/>
          <w:lang w:eastAsia="ja-JP"/>
        </w:rPr>
        <w:t>目的を検索精度ではなく</w:t>
      </w:r>
      <w:r w:rsidR="001F466C">
        <w:rPr>
          <w:rFonts w:ascii="游明朝" w:eastAsia="游明朝" w:hAnsi="游明朝" w:hint="eastAsia"/>
          <w:sz w:val="21"/>
          <w:lang w:eastAsia="ja-JP"/>
        </w:rPr>
        <w:t>画像照合による</w:t>
      </w:r>
      <w:r>
        <w:rPr>
          <w:rFonts w:ascii="游明朝" w:eastAsia="游明朝" w:hAnsi="游明朝"/>
          <w:sz w:val="21"/>
          <w:lang w:eastAsia="ja-JP"/>
        </w:rPr>
        <w:t>に置くこと</w:t>
      </w:r>
      <w:r w:rsidR="001F466C">
        <w:rPr>
          <w:rFonts w:ascii="游明朝" w:eastAsia="游明朝" w:hAnsi="游明朝" w:hint="eastAsia"/>
          <w:sz w:val="21"/>
          <w:lang w:eastAsia="ja-JP"/>
        </w:rPr>
        <w:t>や、</w:t>
      </w:r>
      <w:r>
        <w:rPr>
          <w:rFonts w:ascii="游明朝" w:eastAsia="游明朝" w:hAnsi="游明朝"/>
          <w:sz w:val="21"/>
          <w:lang w:eastAsia="ja-JP"/>
        </w:rPr>
        <w:t>投稿</w:t>
      </w:r>
      <w:r w:rsidR="001F466C">
        <w:rPr>
          <w:rFonts w:ascii="游明朝" w:eastAsia="游明朝" w:hAnsi="游明朝" w:hint="eastAsia"/>
          <w:sz w:val="21"/>
          <w:lang w:eastAsia="ja-JP"/>
        </w:rPr>
        <w:t>の蓄積がコンテンツを充実させる</w:t>
      </w:r>
      <w:r>
        <w:rPr>
          <w:rFonts w:ascii="游明朝" w:eastAsia="游明朝" w:hAnsi="游明朝"/>
          <w:sz w:val="21"/>
          <w:lang w:eastAsia="ja-JP"/>
        </w:rPr>
        <w:t>参加型</w:t>
      </w:r>
      <w:r w:rsidR="001F466C">
        <w:rPr>
          <w:rFonts w:ascii="游明朝" w:eastAsia="游明朝" w:hAnsi="游明朝" w:hint="eastAsia"/>
          <w:sz w:val="21"/>
          <w:lang w:eastAsia="ja-JP"/>
        </w:rPr>
        <w:t>Web体験</w:t>
      </w:r>
      <w:r>
        <w:rPr>
          <w:rFonts w:ascii="游明朝" w:eastAsia="游明朝" w:hAnsi="游明朝"/>
          <w:sz w:val="21"/>
          <w:lang w:eastAsia="ja-JP"/>
        </w:rPr>
        <w:t>にすることである。</w:t>
      </w:r>
      <w:r w:rsidR="001F466C">
        <w:rPr>
          <w:rFonts w:ascii="游明朝" w:eastAsia="游明朝" w:hAnsi="游明朝"/>
          <w:sz w:val="21"/>
          <w:lang w:eastAsia="ja-JP"/>
        </w:rPr>
        <w:br/>
      </w:r>
    </w:p>
    <w:p w14:paraId="1718B722" w14:textId="7FD4CBCE" w:rsidR="007301AB" w:rsidRDefault="00000000" w:rsidP="001F466C">
      <w:pPr>
        <w:spacing w:before="80" w:after="120" w:line="360" w:lineRule="auto"/>
        <w:rPr>
          <w:lang w:eastAsia="ja-JP"/>
        </w:rPr>
      </w:pPr>
      <w:r>
        <w:rPr>
          <w:rFonts w:ascii="游明朝" w:eastAsia="游明朝" w:hAnsi="游明朝"/>
          <w:b/>
          <w:lang w:eastAsia="ja-JP"/>
        </w:rPr>
        <w:t>（4）スケジュール計画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7301AB" w14:paraId="18DA7C7B" w14:textId="77777777">
        <w:tc>
          <w:tcPr>
            <w:tcW w:w="4252" w:type="dxa"/>
          </w:tcPr>
          <w:p w14:paraId="2A363F30" w14:textId="77777777" w:rsidR="007301AB" w:rsidRDefault="00000000">
            <w:proofErr w:type="spellStart"/>
            <w:r>
              <w:rPr>
                <w:rFonts w:ascii="游明朝" w:eastAsia="游明朝" w:hAnsi="游明朝"/>
                <w:b/>
                <w:sz w:val="20"/>
              </w:rPr>
              <w:t>時期</w:t>
            </w:r>
            <w:proofErr w:type="spellEnd"/>
          </w:p>
        </w:tc>
        <w:tc>
          <w:tcPr>
            <w:tcW w:w="4252" w:type="dxa"/>
          </w:tcPr>
          <w:p w14:paraId="7E22D1E0" w14:textId="77777777" w:rsidR="007301AB" w:rsidRDefault="00000000">
            <w:r>
              <w:rPr>
                <w:rFonts w:ascii="游明朝" w:eastAsia="游明朝" w:hAnsi="游明朝"/>
                <w:b/>
                <w:sz w:val="20"/>
              </w:rPr>
              <w:t>内容</w:t>
            </w:r>
          </w:p>
        </w:tc>
      </w:tr>
      <w:tr w:rsidR="007301AB" w14:paraId="5B3EF8B4" w14:textId="77777777">
        <w:tc>
          <w:tcPr>
            <w:tcW w:w="4252" w:type="dxa"/>
          </w:tcPr>
          <w:p w14:paraId="10E64923" w14:textId="77777777" w:rsidR="007301AB" w:rsidRDefault="00000000">
            <w:r>
              <w:rPr>
                <w:rFonts w:ascii="游明朝" w:eastAsia="游明朝" w:hAnsi="游明朝"/>
                <w:sz w:val="20"/>
              </w:rPr>
              <w:t>7月後半〜8月上旬</w:t>
            </w:r>
          </w:p>
        </w:tc>
        <w:tc>
          <w:tcPr>
            <w:tcW w:w="4252" w:type="dxa"/>
          </w:tcPr>
          <w:p w14:paraId="6D907E02" w14:textId="77777777" w:rsidR="007301AB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sz w:val="20"/>
                <w:lang w:eastAsia="ja-JP"/>
              </w:rPr>
              <w:t>画面実装、サーバー骨格、シード投入、画像照合の基本動作</w:t>
            </w:r>
          </w:p>
        </w:tc>
      </w:tr>
      <w:tr w:rsidR="007301AB" w14:paraId="134D4D2D" w14:textId="77777777">
        <w:tc>
          <w:tcPr>
            <w:tcW w:w="4252" w:type="dxa"/>
          </w:tcPr>
          <w:p w14:paraId="19D7F379" w14:textId="77777777" w:rsidR="007301AB" w:rsidRDefault="00000000">
            <w:r>
              <w:rPr>
                <w:rFonts w:ascii="游明朝" w:eastAsia="游明朝" w:hAnsi="游明朝"/>
                <w:sz w:val="20"/>
              </w:rPr>
              <w:t>8月中旬〜下旬</w:t>
            </w:r>
          </w:p>
        </w:tc>
        <w:tc>
          <w:tcPr>
            <w:tcW w:w="4252" w:type="dxa"/>
          </w:tcPr>
          <w:p w14:paraId="0CA439E2" w14:textId="77777777" w:rsidR="007301AB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sz w:val="20"/>
                <w:lang w:eastAsia="ja-JP"/>
              </w:rPr>
              <w:t>UI調整、安全策の整備、公開環境の準備</w:t>
            </w:r>
          </w:p>
        </w:tc>
      </w:tr>
      <w:tr w:rsidR="007301AB" w14:paraId="540ACE55" w14:textId="77777777">
        <w:tc>
          <w:tcPr>
            <w:tcW w:w="4252" w:type="dxa"/>
          </w:tcPr>
          <w:p w14:paraId="1796620F" w14:textId="77777777" w:rsidR="007301AB" w:rsidRDefault="00000000">
            <w:r>
              <w:rPr>
                <w:rFonts w:ascii="游明朝" w:eastAsia="游明朝" w:hAnsi="游明朝"/>
                <w:sz w:val="20"/>
              </w:rPr>
              <w:t>9月上旬〜中旬</w:t>
            </w:r>
          </w:p>
        </w:tc>
        <w:tc>
          <w:tcPr>
            <w:tcW w:w="4252" w:type="dxa"/>
          </w:tcPr>
          <w:p w14:paraId="7F3CA174" w14:textId="77777777" w:rsidR="007301AB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sz w:val="20"/>
                <w:lang w:eastAsia="ja-JP"/>
              </w:rPr>
              <w:t>照合精度の改善（任意でOpenAI）、QR・案内物の作成</w:t>
            </w:r>
          </w:p>
        </w:tc>
      </w:tr>
      <w:tr w:rsidR="007301AB" w14:paraId="41BD3A4B" w14:textId="77777777">
        <w:tc>
          <w:tcPr>
            <w:tcW w:w="4252" w:type="dxa"/>
          </w:tcPr>
          <w:p w14:paraId="3D9A81FF" w14:textId="77777777" w:rsidR="007301AB" w:rsidRDefault="00000000">
            <w:r>
              <w:rPr>
                <w:rFonts w:ascii="游明朝" w:eastAsia="游明朝" w:hAnsi="游明朝"/>
                <w:sz w:val="20"/>
              </w:rPr>
              <w:t>9月下旬</w:t>
            </w:r>
          </w:p>
        </w:tc>
        <w:tc>
          <w:tcPr>
            <w:tcW w:w="4252" w:type="dxa"/>
          </w:tcPr>
          <w:p w14:paraId="6B79FBC9" w14:textId="77777777" w:rsidR="007301AB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sz w:val="20"/>
                <w:lang w:eastAsia="ja-JP"/>
              </w:rPr>
              <w:t>総合テスト、展示レイアウト確定、完成</w:t>
            </w:r>
          </w:p>
        </w:tc>
      </w:tr>
    </w:tbl>
    <w:p w14:paraId="137214DC" w14:textId="77777777" w:rsidR="007301AB" w:rsidRDefault="007301AB">
      <w:pPr>
        <w:spacing w:line="360" w:lineRule="auto"/>
        <w:rPr>
          <w:lang w:eastAsia="ja-JP"/>
        </w:rPr>
      </w:pPr>
    </w:p>
    <w:p w14:paraId="1A96E596" w14:textId="219B889C" w:rsidR="007301AB" w:rsidRDefault="007301AB">
      <w:pPr>
        <w:spacing w:after="80" w:line="360" w:lineRule="auto"/>
        <w:ind w:firstLine="283"/>
        <w:rPr>
          <w:lang w:eastAsia="ja-JP"/>
        </w:rPr>
      </w:pPr>
    </w:p>
    <w:sectPr w:rsidR="007301AB" w:rsidSect="00034616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DC9C5" w14:textId="77777777" w:rsidR="002957F7" w:rsidRDefault="002957F7" w:rsidP="002E6130">
      <w:pPr>
        <w:spacing w:after="0" w:line="240" w:lineRule="auto"/>
      </w:pPr>
      <w:r>
        <w:separator/>
      </w:r>
    </w:p>
  </w:endnote>
  <w:endnote w:type="continuationSeparator" w:id="0">
    <w:p w14:paraId="073E4FBF" w14:textId="77777777" w:rsidR="002957F7" w:rsidRDefault="002957F7" w:rsidP="002E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023E1" w14:textId="77777777" w:rsidR="002957F7" w:rsidRDefault="002957F7" w:rsidP="002E6130">
      <w:pPr>
        <w:spacing w:after="0" w:line="240" w:lineRule="auto"/>
      </w:pPr>
      <w:r>
        <w:separator/>
      </w:r>
    </w:p>
  </w:footnote>
  <w:footnote w:type="continuationSeparator" w:id="0">
    <w:p w14:paraId="31CA50F0" w14:textId="77777777" w:rsidR="002957F7" w:rsidRDefault="002957F7" w:rsidP="002E6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729898">
    <w:abstractNumId w:val="8"/>
  </w:num>
  <w:num w:numId="2" w16cid:durableId="2079327009">
    <w:abstractNumId w:val="6"/>
  </w:num>
  <w:num w:numId="3" w16cid:durableId="1607695840">
    <w:abstractNumId w:val="5"/>
  </w:num>
  <w:num w:numId="4" w16cid:durableId="751315475">
    <w:abstractNumId w:val="4"/>
  </w:num>
  <w:num w:numId="5" w16cid:durableId="788938985">
    <w:abstractNumId w:val="7"/>
  </w:num>
  <w:num w:numId="6" w16cid:durableId="639965111">
    <w:abstractNumId w:val="3"/>
  </w:num>
  <w:num w:numId="7" w16cid:durableId="2039617807">
    <w:abstractNumId w:val="2"/>
  </w:num>
  <w:num w:numId="8" w16cid:durableId="258298134">
    <w:abstractNumId w:val="1"/>
  </w:num>
  <w:num w:numId="9" w16cid:durableId="56931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D1"/>
    <w:rsid w:val="0015074B"/>
    <w:rsid w:val="001F466C"/>
    <w:rsid w:val="002957F7"/>
    <w:rsid w:val="0029639D"/>
    <w:rsid w:val="002E6130"/>
    <w:rsid w:val="00326F90"/>
    <w:rsid w:val="0041324F"/>
    <w:rsid w:val="006A055E"/>
    <w:rsid w:val="007301AB"/>
    <w:rsid w:val="00A47FDC"/>
    <w:rsid w:val="00AA1D8D"/>
    <w:rsid w:val="00AC6039"/>
    <w:rsid w:val="00B47730"/>
    <w:rsid w:val="00C429EF"/>
    <w:rsid w:val="00CB0664"/>
    <w:rsid w:val="00CD0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2C8E08"/>
  <w14:defaultImageDpi w14:val="300"/>
  <w15:docId w15:val="{1342D298-02C8-4F26-92D4-EEA9E3A6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光毅 相田</cp:lastModifiedBy>
  <cp:revision>4</cp:revision>
  <dcterms:created xsi:type="dcterms:W3CDTF">2013-12-23T23:15:00Z</dcterms:created>
  <dcterms:modified xsi:type="dcterms:W3CDTF">2026-07-30T21:38:00Z</dcterms:modified>
  <cp:category/>
</cp:coreProperties>
</file>