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line="264" w:lineRule="auto"/>
        <w:jc w:val="center"/>
      </w:pPr>
      <w:r>
        <w:rPr>
          <w:rFonts w:ascii="TH SarabunPSK" w:hAnsi="TH SarabunPSK" w:cs="TH SarabunPSK" w:eastAsia="TH SarabunPSK"/>
          <w:b/>
          <w:i w:val="0"/>
          <w:sz w:val="36"/>
        </w:rPr>
        <w:t>รายงานการประชุมคณะกรรมการบริหารจัดการความเสี่ยง</w:t>
      </w:r>
    </w:p>
    <w:p>
      <w:pPr>
        <w:spacing w:before="0" w:after="40" w:line="264" w:lineRule="auto"/>
        <w:jc w:val="center"/>
      </w:pPr>
      <w:r>
        <w:rPr>
          <w:rFonts w:ascii="TH SarabunPSK" w:hAnsi="TH SarabunPSK" w:cs="TH SarabunPSK" w:eastAsia="TH SarabunPSK"/>
          <w:b/>
          <w:i w:val="0"/>
          <w:sz w:val="36"/>
        </w:rPr>
        <w:t>องค์การบริหารส่วนตำบลฝางคำ</w:t>
      </w:r>
    </w:p>
    <w:p>
      <w:pPr>
        <w:spacing w:before="0" w:after="40" w:line="264" w:lineRule="auto"/>
        <w:jc w:val="center"/>
      </w:pPr>
      <w:r>
        <w:rPr>
          <w:rFonts w:ascii="TH SarabunPSK" w:hAnsi="TH SarabunPSK" w:cs="TH SarabunPSK" w:eastAsia="TH SarabunPSK"/>
          <w:b/>
          <w:i w:val="0"/>
          <w:sz w:val="32"/>
        </w:rPr>
        <w:t>ครั้งที่ 1/2569 (ประจำปีงบประมาณ พ.ศ. 2569)</w:t>
      </w:r>
    </w:p>
    <w:p>
      <w:pPr>
        <w:spacing w:before="0" w:after="40" w:line="264" w:lineRule="auto"/>
        <w:jc w:val="center"/>
      </w:pPr>
      <w:r>
        <w:rPr>
          <w:rFonts w:ascii="TH SarabunPSK" w:hAnsi="TH SarabunPSK" w:cs="TH SarabunPSK" w:eastAsia="TH SarabunPSK"/>
          <w:b/>
          <w:i w:val="0"/>
          <w:sz w:val="32"/>
        </w:rPr>
        <w:t>วันพุธที่ 12 พฤศจิกายน 2568</w:t>
      </w:r>
    </w:p>
    <w:p>
      <w:pPr>
        <w:spacing w:before="0" w:after="160" w:line="264" w:lineRule="auto"/>
        <w:jc w:val="center"/>
      </w:pPr>
      <w:r>
        <w:rPr>
          <w:rFonts w:ascii="TH SarabunPSK" w:hAnsi="TH SarabunPSK" w:cs="TH SarabunPSK" w:eastAsia="TH SarabunPSK"/>
          <w:b/>
          <w:i w:val="0"/>
          <w:sz w:val="32"/>
        </w:rPr>
        <w:t>ณ ห้องประชุมองค์การบริหารส่วนตำบลฝางคำ อำเภอสิรินธร จังหวัดอุบลราชธานี</w:t>
      </w:r>
    </w:p>
    <w:p>
      <w:pPr>
        <w:spacing w:before="0" w:after="80" w:line="264" w:lineRule="auto"/>
        <w:jc w:val="left"/>
      </w:pPr>
      <w:r>
        <w:rPr>
          <w:rFonts w:ascii="TH SarabunPSK" w:hAnsi="TH SarabunPSK" w:cs="TH SarabunPSK" w:eastAsia="TH SarabunPSK"/>
          <w:b/>
          <w:i w:val="0"/>
          <w:sz w:val="32"/>
        </w:rPr>
        <w:t>ผู้มาประชุม:</w:t>
      </w:r>
    </w:p>
    <w:tbl>
      <w:tblPr>
        <w:tblW w:type="auto" w:w="0"/>
        <w:jc w:val="center"/>
        <w:tblLayout w:type="fixed"/>
        <w:tblLook w:firstColumn="1" w:firstRow="1" w:lastColumn="0" w:lastRow="0" w:noHBand="0" w:noVBand="1" w:val="04A0"/>
      </w:tblPr>
      <w:tblGrid>
        <w:gridCol w:w="3024"/>
        <w:gridCol w:w="3024"/>
        <w:gridCol w:w="3024"/>
      </w:tblGrid>
      <w:tr>
        <w:tc>
          <w:tcPr>
            <w:tcW w:type="dxa" w:w="3402"/>
            <w:tcMar>
              <w:top w:w="60" w:type="dxa"/>
              <w:bottom w:w="60" w:type="dxa"/>
              <w:left w:w="80" w:type="dxa"/>
              <w:right w:w="80" w:type="dxa"/>
            </w:tcMar>
          </w:tcPr>
          <w:p>
            <w:pPr>
              <w:spacing w:after="40" w:line="252" w:lineRule="auto"/>
              <w:jc w:val="left"/>
            </w:pPr>
            <w:r>
              <w:rPr>
                <w:rFonts w:ascii="TH SarabunPSK" w:hAnsi="TH SarabunPSK" w:cs="TH SarabunPSK" w:eastAsia="TH SarabunPSK"/>
                <w:b/>
                <w:i w:val="0"/>
                <w:sz w:val="30"/>
              </w:rPr>
              <w:t>1. นายจรูญ ธรรมพิทักษ์</w:t>
            </w:r>
          </w:p>
        </w:tc>
        <w:tc>
          <w:tcPr>
            <w:tcW w:type="dxa" w:w="3685"/>
            <w:tcMar>
              <w:top w:w="60" w:type="dxa"/>
              <w:bottom w:w="60" w:type="dxa"/>
              <w:left w:w="80" w:type="dxa"/>
              <w:right w:w="80" w:type="dxa"/>
            </w:tcMar>
          </w:tcPr>
          <w:p>
            <w:pPr>
              <w:spacing w:after="40" w:line="252" w:lineRule="auto"/>
              <w:jc w:val="left"/>
            </w:pPr>
            <w:r>
              <w:rPr>
                <w:rFonts w:ascii="TH SarabunPSK" w:hAnsi="TH SarabunPSK" w:cs="TH SarabunPSK" w:eastAsia="TH SarabunPSK"/>
                <w:b/>
                <w:i w:val="0"/>
                <w:sz w:val="30"/>
              </w:rPr>
              <w:t>นายกองค์การบริหารส่วนตำบลฝางคำ</w:t>
            </w:r>
          </w:p>
        </w:tc>
        <w:tc>
          <w:tcPr>
            <w:tcW w:type="dxa" w:w="1984"/>
            <w:tcMar>
              <w:top w:w="60" w:type="dxa"/>
              <w:bottom w:w="60" w:type="dxa"/>
              <w:left w:w="80" w:type="dxa"/>
              <w:right w:w="80" w:type="dxa"/>
            </w:tcMar>
          </w:tcPr>
          <w:p>
            <w:pPr>
              <w:spacing w:after="40" w:line="252" w:lineRule="auto"/>
              <w:jc w:val="right"/>
            </w:pPr>
            <w:r>
              <w:rPr>
                <w:rFonts w:ascii="TH SarabunPSK" w:hAnsi="TH SarabunPSK" w:cs="TH SarabunPSK" w:eastAsia="TH SarabunPSK"/>
                <w:b/>
                <w:i w:val="0"/>
                <w:sz w:val="30"/>
              </w:rPr>
              <w:t>ประธานกรรมการ</w:t>
            </w:r>
          </w:p>
        </w:tc>
      </w:tr>
      <w:tr>
        <w:tc>
          <w:tcPr>
            <w:tcW w:type="dxa" w:w="3402"/>
            <w:tcMar>
              <w:top w:w="60" w:type="dxa"/>
              <w:bottom w:w="60" w:type="dxa"/>
              <w:left w:w="80" w:type="dxa"/>
              <w:right w:w="80" w:type="dxa"/>
            </w:tcMar>
          </w:tcPr>
          <w:p>
            <w:pPr>
              <w:spacing w:after="40" w:line="252" w:lineRule="auto"/>
              <w:jc w:val="left"/>
            </w:pPr>
            <w:r>
              <w:rPr>
                <w:rFonts w:ascii="TH SarabunPSK" w:hAnsi="TH SarabunPSK" w:cs="TH SarabunPSK" w:eastAsia="TH SarabunPSK"/>
                <w:b w:val="0"/>
                <w:i w:val="0"/>
                <w:sz w:val="30"/>
              </w:rPr>
              <w:t>2. นายทองสุ่น แสงคำ</w:t>
            </w:r>
          </w:p>
        </w:tc>
        <w:tc>
          <w:tcPr>
            <w:tcW w:type="dxa" w:w="3685"/>
            <w:tcMar>
              <w:top w:w="60" w:type="dxa"/>
              <w:bottom w:w="60" w:type="dxa"/>
              <w:left w:w="80" w:type="dxa"/>
              <w:right w:w="80" w:type="dxa"/>
            </w:tcMar>
          </w:tcPr>
          <w:p>
            <w:pPr>
              <w:spacing w:after="40" w:line="252" w:lineRule="auto"/>
              <w:jc w:val="left"/>
            </w:pPr>
            <w:r>
              <w:rPr>
                <w:rFonts w:ascii="TH SarabunPSK" w:hAnsi="TH SarabunPSK" w:cs="TH SarabunPSK" w:eastAsia="TH SarabunPSK"/>
                <w:b w:val="0"/>
                <w:i w:val="0"/>
                <w:sz w:val="30"/>
              </w:rPr>
              <w:t>รองนายกองค์การบริหารส่วนตำบลฝางคำ</w:t>
            </w:r>
          </w:p>
        </w:tc>
        <w:tc>
          <w:tcPr>
            <w:tcW w:type="dxa" w:w="1984"/>
            <w:tcMar>
              <w:top w:w="60" w:type="dxa"/>
              <w:bottom w:w="60" w:type="dxa"/>
              <w:left w:w="80" w:type="dxa"/>
              <w:right w:w="80" w:type="dxa"/>
            </w:tcMar>
          </w:tcPr>
          <w:p>
            <w:pPr>
              <w:spacing w:after="40" w:line="252" w:lineRule="auto"/>
              <w:jc w:val="right"/>
            </w:pPr>
            <w:r>
              <w:rPr>
                <w:rFonts w:ascii="TH SarabunPSK" w:hAnsi="TH SarabunPSK" w:cs="TH SarabunPSK" w:eastAsia="TH SarabunPSK"/>
                <w:b/>
                <w:i w:val="0"/>
                <w:sz w:val="30"/>
              </w:rPr>
              <w:t>กรรมการ</w:t>
            </w:r>
          </w:p>
        </w:tc>
      </w:tr>
      <w:tr>
        <w:tc>
          <w:tcPr>
            <w:tcW w:type="dxa" w:w="3402"/>
            <w:tcMar>
              <w:top w:w="60" w:type="dxa"/>
              <w:bottom w:w="60" w:type="dxa"/>
              <w:left w:w="80" w:type="dxa"/>
              <w:right w:w="80" w:type="dxa"/>
            </w:tcMar>
          </w:tcPr>
          <w:p>
            <w:pPr>
              <w:spacing w:after="40" w:line="252" w:lineRule="auto"/>
              <w:jc w:val="left"/>
            </w:pPr>
            <w:r>
              <w:rPr>
                <w:rFonts w:ascii="TH SarabunPSK" w:hAnsi="TH SarabunPSK" w:cs="TH SarabunPSK" w:eastAsia="TH SarabunPSK"/>
                <w:b w:val="0"/>
                <w:i w:val="0"/>
                <w:sz w:val="30"/>
              </w:rPr>
              <w:t>3. นายชาญชัย อักโข</w:t>
            </w:r>
          </w:p>
        </w:tc>
        <w:tc>
          <w:tcPr>
            <w:tcW w:type="dxa" w:w="3685"/>
            <w:tcMar>
              <w:top w:w="60" w:type="dxa"/>
              <w:bottom w:w="60" w:type="dxa"/>
              <w:left w:w="80" w:type="dxa"/>
              <w:right w:w="80" w:type="dxa"/>
            </w:tcMar>
          </w:tcPr>
          <w:p>
            <w:pPr>
              <w:spacing w:after="40" w:line="252" w:lineRule="auto"/>
              <w:jc w:val="left"/>
            </w:pPr>
            <w:r>
              <w:rPr>
                <w:rFonts w:ascii="TH SarabunPSK" w:hAnsi="TH SarabunPSK" w:cs="TH SarabunPSK" w:eastAsia="TH SarabunPSK"/>
                <w:b w:val="0"/>
                <w:i w:val="0"/>
                <w:sz w:val="30"/>
              </w:rPr>
              <w:t>ปลัดองค์การบริหารส่วนตำบลฝางคำ</w:t>
            </w:r>
          </w:p>
        </w:tc>
        <w:tc>
          <w:tcPr>
            <w:tcW w:type="dxa" w:w="1984"/>
            <w:tcMar>
              <w:top w:w="60" w:type="dxa"/>
              <w:bottom w:w="60" w:type="dxa"/>
              <w:left w:w="80" w:type="dxa"/>
              <w:right w:w="80" w:type="dxa"/>
            </w:tcMar>
          </w:tcPr>
          <w:p>
            <w:pPr>
              <w:spacing w:after="40" w:line="252" w:lineRule="auto"/>
              <w:jc w:val="right"/>
            </w:pPr>
            <w:r>
              <w:rPr>
                <w:rFonts w:ascii="TH SarabunPSK" w:hAnsi="TH SarabunPSK" w:cs="TH SarabunPSK" w:eastAsia="TH SarabunPSK"/>
                <w:b/>
                <w:i w:val="0"/>
                <w:sz w:val="30"/>
              </w:rPr>
              <w:t>กรรมการ</w:t>
            </w:r>
          </w:p>
        </w:tc>
      </w:tr>
      <w:tr>
        <w:tc>
          <w:tcPr>
            <w:tcW w:type="dxa" w:w="3402"/>
            <w:tcMar>
              <w:top w:w="60" w:type="dxa"/>
              <w:bottom w:w="60" w:type="dxa"/>
              <w:left w:w="80" w:type="dxa"/>
              <w:right w:w="80" w:type="dxa"/>
            </w:tcMar>
          </w:tcPr>
          <w:p>
            <w:pPr>
              <w:spacing w:after="40" w:line="252" w:lineRule="auto"/>
              <w:jc w:val="left"/>
            </w:pPr>
            <w:r>
              <w:rPr>
                <w:rFonts w:ascii="TH SarabunPSK" w:hAnsi="TH SarabunPSK" w:cs="TH SarabunPSK" w:eastAsia="TH SarabunPSK"/>
                <w:b w:val="0"/>
                <w:i w:val="0"/>
                <w:sz w:val="30"/>
              </w:rPr>
              <w:t>4. นายวุฒิศักดิ์ บุตรสิงห์</w:t>
            </w:r>
          </w:p>
        </w:tc>
        <w:tc>
          <w:tcPr>
            <w:tcW w:type="dxa" w:w="3685"/>
            <w:tcMar>
              <w:top w:w="60" w:type="dxa"/>
              <w:bottom w:w="60" w:type="dxa"/>
              <w:left w:w="80" w:type="dxa"/>
              <w:right w:w="80" w:type="dxa"/>
            </w:tcMar>
          </w:tcPr>
          <w:p>
            <w:pPr>
              <w:spacing w:after="40" w:line="252" w:lineRule="auto"/>
              <w:jc w:val="left"/>
            </w:pPr>
            <w:r>
              <w:rPr>
                <w:rFonts w:ascii="TH SarabunPSK" w:hAnsi="TH SarabunPSK" w:cs="TH SarabunPSK" w:eastAsia="TH SarabunPSK"/>
                <w:b w:val="0"/>
                <w:i w:val="0"/>
                <w:sz w:val="30"/>
              </w:rPr>
              <w:t>ผู้อำนวยการกองช่าง</w:t>
            </w:r>
          </w:p>
        </w:tc>
        <w:tc>
          <w:tcPr>
            <w:tcW w:type="dxa" w:w="1984"/>
            <w:tcMar>
              <w:top w:w="60" w:type="dxa"/>
              <w:bottom w:w="60" w:type="dxa"/>
              <w:left w:w="80" w:type="dxa"/>
              <w:right w:w="80" w:type="dxa"/>
            </w:tcMar>
          </w:tcPr>
          <w:p>
            <w:pPr>
              <w:spacing w:after="40" w:line="252" w:lineRule="auto"/>
              <w:jc w:val="right"/>
            </w:pPr>
            <w:r>
              <w:rPr>
                <w:rFonts w:ascii="TH SarabunPSK" w:hAnsi="TH SarabunPSK" w:cs="TH SarabunPSK" w:eastAsia="TH SarabunPSK"/>
                <w:b/>
                <w:i w:val="0"/>
                <w:sz w:val="30"/>
              </w:rPr>
              <w:t>กรรมการ</w:t>
            </w:r>
          </w:p>
        </w:tc>
      </w:tr>
      <w:tr>
        <w:tc>
          <w:tcPr>
            <w:tcW w:type="dxa" w:w="3402"/>
            <w:tcMar>
              <w:top w:w="60" w:type="dxa"/>
              <w:bottom w:w="60" w:type="dxa"/>
              <w:left w:w="80" w:type="dxa"/>
              <w:right w:w="80" w:type="dxa"/>
            </w:tcMar>
          </w:tcPr>
          <w:p>
            <w:pPr>
              <w:spacing w:after="40" w:line="252" w:lineRule="auto"/>
              <w:jc w:val="left"/>
            </w:pPr>
            <w:r>
              <w:rPr>
                <w:rFonts w:ascii="TH SarabunPSK" w:hAnsi="TH SarabunPSK" w:cs="TH SarabunPSK" w:eastAsia="TH SarabunPSK"/>
                <w:b w:val="0"/>
                <w:i w:val="0"/>
                <w:sz w:val="30"/>
              </w:rPr>
              <w:t>5. นางวาสนา สินทรัพย์</w:t>
            </w:r>
          </w:p>
        </w:tc>
        <w:tc>
          <w:tcPr>
            <w:tcW w:type="dxa" w:w="3685"/>
            <w:tcMar>
              <w:top w:w="60" w:type="dxa"/>
              <w:bottom w:w="60" w:type="dxa"/>
              <w:left w:w="80" w:type="dxa"/>
              <w:right w:w="80" w:type="dxa"/>
            </w:tcMar>
          </w:tcPr>
          <w:p>
            <w:pPr>
              <w:spacing w:after="40" w:line="252" w:lineRule="auto"/>
              <w:jc w:val="left"/>
            </w:pPr>
            <w:r>
              <w:rPr>
                <w:rFonts w:ascii="TH SarabunPSK" w:hAnsi="TH SarabunPSK" w:cs="TH SarabunPSK" w:eastAsia="TH SarabunPSK"/>
                <w:b w:val="0"/>
                <w:i w:val="0"/>
                <w:sz w:val="30"/>
              </w:rPr>
              <w:t>ผู้อำนวยการกองคลัง</w:t>
            </w:r>
          </w:p>
        </w:tc>
        <w:tc>
          <w:tcPr>
            <w:tcW w:type="dxa" w:w="1984"/>
            <w:tcMar>
              <w:top w:w="60" w:type="dxa"/>
              <w:bottom w:w="60" w:type="dxa"/>
              <w:left w:w="80" w:type="dxa"/>
              <w:right w:w="80" w:type="dxa"/>
            </w:tcMar>
          </w:tcPr>
          <w:p>
            <w:pPr>
              <w:spacing w:after="40" w:line="252" w:lineRule="auto"/>
              <w:jc w:val="right"/>
            </w:pPr>
            <w:r>
              <w:rPr>
                <w:rFonts w:ascii="TH SarabunPSK" w:hAnsi="TH SarabunPSK" w:cs="TH SarabunPSK" w:eastAsia="TH SarabunPSK"/>
                <w:b/>
                <w:i w:val="0"/>
                <w:sz w:val="30"/>
              </w:rPr>
              <w:t>กรรมการ</w:t>
            </w:r>
          </w:p>
        </w:tc>
      </w:tr>
      <w:tr>
        <w:tc>
          <w:tcPr>
            <w:tcW w:type="dxa" w:w="3402"/>
            <w:tcMar>
              <w:top w:w="60" w:type="dxa"/>
              <w:bottom w:w="60" w:type="dxa"/>
              <w:left w:w="80" w:type="dxa"/>
              <w:right w:w="80" w:type="dxa"/>
            </w:tcMar>
          </w:tcPr>
          <w:p>
            <w:pPr>
              <w:spacing w:after="40" w:line="252" w:lineRule="auto"/>
              <w:jc w:val="left"/>
            </w:pPr>
            <w:r>
              <w:rPr>
                <w:rFonts w:ascii="TH SarabunPSK" w:hAnsi="TH SarabunPSK" w:cs="TH SarabunPSK" w:eastAsia="TH SarabunPSK"/>
                <w:b w:val="0"/>
                <w:i w:val="0"/>
                <w:sz w:val="30"/>
              </w:rPr>
              <w:t>6. นางอรุณรัตน์ บุญกอ</w:t>
            </w:r>
          </w:p>
        </w:tc>
        <w:tc>
          <w:tcPr>
            <w:tcW w:type="dxa" w:w="3685"/>
            <w:tcMar>
              <w:top w:w="60" w:type="dxa"/>
              <w:bottom w:w="60" w:type="dxa"/>
              <w:left w:w="80" w:type="dxa"/>
              <w:right w:w="80" w:type="dxa"/>
            </w:tcMar>
          </w:tcPr>
          <w:p>
            <w:pPr>
              <w:spacing w:after="40" w:line="252" w:lineRule="auto"/>
              <w:jc w:val="left"/>
            </w:pPr>
            <w:r>
              <w:rPr>
                <w:rFonts w:ascii="TH SarabunPSK" w:hAnsi="TH SarabunPSK" w:cs="TH SarabunPSK" w:eastAsia="TH SarabunPSK"/>
                <w:b w:val="0"/>
                <w:i w:val="0"/>
                <w:sz w:val="30"/>
              </w:rPr>
              <w:t>หัวหน้าสำนักปลัด</w:t>
            </w:r>
          </w:p>
        </w:tc>
        <w:tc>
          <w:tcPr>
            <w:tcW w:type="dxa" w:w="1984"/>
            <w:tcMar>
              <w:top w:w="60" w:type="dxa"/>
              <w:bottom w:w="60" w:type="dxa"/>
              <w:left w:w="80" w:type="dxa"/>
              <w:right w:w="80" w:type="dxa"/>
            </w:tcMar>
          </w:tcPr>
          <w:p>
            <w:pPr>
              <w:spacing w:after="40" w:line="252" w:lineRule="auto"/>
              <w:jc w:val="right"/>
            </w:pPr>
            <w:r>
              <w:rPr>
                <w:rFonts w:ascii="TH SarabunPSK" w:hAnsi="TH SarabunPSK" w:cs="TH SarabunPSK" w:eastAsia="TH SarabunPSK"/>
                <w:b/>
                <w:i w:val="0"/>
                <w:sz w:val="30"/>
              </w:rPr>
              <w:t>กรรมการ</w:t>
            </w:r>
          </w:p>
        </w:tc>
      </w:tr>
      <w:tr>
        <w:tc>
          <w:tcPr>
            <w:tcW w:type="dxa" w:w="3402"/>
            <w:tcMar>
              <w:top w:w="60" w:type="dxa"/>
              <w:bottom w:w="60" w:type="dxa"/>
              <w:left w:w="80" w:type="dxa"/>
              <w:right w:w="80" w:type="dxa"/>
            </w:tcMar>
          </w:tcPr>
          <w:p>
            <w:pPr>
              <w:spacing w:after="40" w:line="252" w:lineRule="auto"/>
              <w:jc w:val="left"/>
            </w:pPr>
            <w:r>
              <w:rPr>
                <w:rFonts w:ascii="TH SarabunPSK" w:hAnsi="TH SarabunPSK" w:cs="TH SarabunPSK" w:eastAsia="TH SarabunPSK"/>
                <w:b w:val="0"/>
                <w:i w:val="0"/>
                <w:sz w:val="30"/>
              </w:rPr>
              <w:t>7. นายวีระวัฒน์ จันทรคล</w:t>
            </w:r>
          </w:p>
        </w:tc>
        <w:tc>
          <w:tcPr>
            <w:tcW w:type="dxa" w:w="3685"/>
            <w:tcMar>
              <w:top w:w="60" w:type="dxa"/>
              <w:bottom w:w="60" w:type="dxa"/>
              <w:left w:w="80" w:type="dxa"/>
              <w:right w:w="80" w:type="dxa"/>
            </w:tcMar>
          </w:tcPr>
          <w:p>
            <w:pPr>
              <w:spacing w:after="40" w:line="252" w:lineRule="auto"/>
              <w:jc w:val="left"/>
            </w:pPr>
            <w:r>
              <w:rPr>
                <w:rFonts w:ascii="TH SarabunPSK" w:hAnsi="TH SarabunPSK" w:cs="TH SarabunPSK" w:eastAsia="TH SarabunPSK"/>
                <w:b w:val="0"/>
                <w:i w:val="0"/>
                <w:sz w:val="30"/>
              </w:rPr>
              <w:t>นักพัฒนาชุมชนชำนาญการ รักษาราชการแทน</w:t>
              <w:br/>
              <w:t>ผู้อำนวยการกองสวัสดิการสังคม</w:t>
            </w:r>
          </w:p>
        </w:tc>
        <w:tc>
          <w:tcPr>
            <w:tcW w:type="dxa" w:w="1984"/>
            <w:tcMar>
              <w:top w:w="60" w:type="dxa"/>
              <w:bottom w:w="60" w:type="dxa"/>
              <w:left w:w="80" w:type="dxa"/>
              <w:right w:w="80" w:type="dxa"/>
            </w:tcMar>
          </w:tcPr>
          <w:p>
            <w:pPr>
              <w:spacing w:after="40" w:line="252" w:lineRule="auto"/>
              <w:jc w:val="right"/>
            </w:pPr>
            <w:r>
              <w:rPr>
                <w:rFonts w:ascii="TH SarabunPSK" w:hAnsi="TH SarabunPSK" w:cs="TH SarabunPSK" w:eastAsia="TH SarabunPSK"/>
                <w:b/>
                <w:i w:val="0"/>
                <w:sz w:val="30"/>
              </w:rPr>
              <w:t>กรรมการ</w:t>
            </w:r>
          </w:p>
        </w:tc>
      </w:tr>
      <w:tr>
        <w:tc>
          <w:tcPr>
            <w:tcW w:type="dxa" w:w="3402"/>
            <w:tcMar>
              <w:top w:w="60" w:type="dxa"/>
              <w:bottom w:w="60" w:type="dxa"/>
              <w:left w:w="80" w:type="dxa"/>
              <w:right w:w="80" w:type="dxa"/>
            </w:tcMar>
          </w:tcPr>
          <w:p>
            <w:pPr>
              <w:spacing w:after="40" w:line="252" w:lineRule="auto"/>
              <w:jc w:val="left"/>
            </w:pPr>
            <w:r>
              <w:rPr>
                <w:rFonts w:ascii="TH SarabunPSK" w:hAnsi="TH SarabunPSK" w:cs="TH SarabunPSK" w:eastAsia="TH SarabunPSK"/>
                <w:b w:val="0"/>
                <w:i w:val="0"/>
                <w:sz w:val="30"/>
              </w:rPr>
              <w:t>8. นายทศพล โลมรัตน์</w:t>
            </w:r>
          </w:p>
        </w:tc>
        <w:tc>
          <w:tcPr>
            <w:tcW w:type="dxa" w:w="3685"/>
            <w:tcMar>
              <w:top w:w="60" w:type="dxa"/>
              <w:bottom w:w="60" w:type="dxa"/>
              <w:left w:w="80" w:type="dxa"/>
              <w:right w:w="80" w:type="dxa"/>
            </w:tcMar>
          </w:tcPr>
          <w:p>
            <w:pPr>
              <w:spacing w:after="40" w:line="252" w:lineRule="auto"/>
              <w:jc w:val="left"/>
            </w:pPr>
            <w:r>
              <w:rPr>
                <w:rFonts w:ascii="TH SarabunPSK" w:hAnsi="TH SarabunPSK" w:cs="TH SarabunPSK" w:eastAsia="TH SarabunPSK"/>
                <w:b w:val="0"/>
                <w:i w:val="0"/>
                <w:sz w:val="30"/>
              </w:rPr>
              <w:t>นักวิชาการศึกษาปฏิบัติการ รักษาราชการแทน</w:t>
              <w:br/>
              <w:t>ผู้อำนวยการกองการศึกษา</w:t>
            </w:r>
          </w:p>
        </w:tc>
        <w:tc>
          <w:tcPr>
            <w:tcW w:type="dxa" w:w="1984"/>
            <w:tcMar>
              <w:top w:w="60" w:type="dxa"/>
              <w:bottom w:w="60" w:type="dxa"/>
              <w:left w:w="80" w:type="dxa"/>
              <w:right w:w="80" w:type="dxa"/>
            </w:tcMar>
          </w:tcPr>
          <w:p>
            <w:pPr>
              <w:spacing w:after="40" w:line="252" w:lineRule="auto"/>
              <w:jc w:val="right"/>
            </w:pPr>
            <w:r>
              <w:rPr>
                <w:rFonts w:ascii="TH SarabunPSK" w:hAnsi="TH SarabunPSK" w:cs="TH SarabunPSK" w:eastAsia="TH SarabunPSK"/>
                <w:b/>
                <w:i w:val="0"/>
                <w:sz w:val="30"/>
              </w:rPr>
              <w:t>กรรมการ</w:t>
            </w:r>
          </w:p>
        </w:tc>
      </w:tr>
      <w:tr>
        <w:tc>
          <w:tcPr>
            <w:tcW w:type="dxa" w:w="3402"/>
            <w:tcMar>
              <w:top w:w="60" w:type="dxa"/>
              <w:bottom w:w="60" w:type="dxa"/>
              <w:left w:w="80" w:type="dxa"/>
              <w:right w:w="80" w:type="dxa"/>
            </w:tcMar>
          </w:tcPr>
          <w:p>
            <w:pPr>
              <w:spacing w:after="40" w:line="252" w:lineRule="auto"/>
              <w:jc w:val="left"/>
            </w:pPr>
            <w:r>
              <w:rPr>
                <w:rFonts w:ascii="TH SarabunPSK" w:hAnsi="TH SarabunPSK" w:cs="TH SarabunPSK" w:eastAsia="TH SarabunPSK"/>
                <w:b w:val="0"/>
                <w:i w:val="0"/>
                <w:sz w:val="30"/>
              </w:rPr>
              <w:t>9. จ.ส.ท.มานิต ทองดวง</w:t>
            </w:r>
          </w:p>
        </w:tc>
        <w:tc>
          <w:tcPr>
            <w:tcW w:type="dxa" w:w="3685"/>
            <w:tcMar>
              <w:top w:w="60" w:type="dxa"/>
              <w:bottom w:w="60" w:type="dxa"/>
              <w:left w:w="80" w:type="dxa"/>
              <w:right w:w="80" w:type="dxa"/>
            </w:tcMar>
          </w:tcPr>
          <w:p>
            <w:pPr>
              <w:spacing w:after="40" w:line="252" w:lineRule="auto"/>
              <w:jc w:val="left"/>
            </w:pPr>
            <w:r>
              <w:rPr>
                <w:rFonts w:ascii="TH SarabunPSK" w:hAnsi="TH SarabunPSK" w:cs="TH SarabunPSK" w:eastAsia="TH SarabunPSK"/>
                <w:b w:val="0"/>
                <w:i w:val="0"/>
                <w:sz w:val="30"/>
              </w:rPr>
              <w:t>นักวิเคราะห์นโยบายและแผนชำนาญการ</w:t>
            </w:r>
          </w:p>
        </w:tc>
        <w:tc>
          <w:tcPr>
            <w:tcW w:type="dxa" w:w="1984"/>
            <w:tcMar>
              <w:top w:w="60" w:type="dxa"/>
              <w:bottom w:w="60" w:type="dxa"/>
              <w:left w:w="80" w:type="dxa"/>
              <w:right w:w="80" w:type="dxa"/>
            </w:tcMar>
          </w:tcPr>
          <w:p>
            <w:pPr>
              <w:spacing w:after="40" w:line="252" w:lineRule="auto"/>
              <w:jc w:val="right"/>
            </w:pPr>
            <w:r>
              <w:rPr>
                <w:rFonts w:ascii="TH SarabunPSK" w:hAnsi="TH SarabunPSK" w:cs="TH SarabunPSK" w:eastAsia="TH SarabunPSK"/>
                <w:b/>
                <w:i w:val="0"/>
                <w:sz w:val="30"/>
              </w:rPr>
              <w:t>กรรมการและเลขานุการ</w:t>
            </w:r>
          </w:p>
        </w:tc>
      </w:tr>
      <w:tr>
        <w:tc>
          <w:tcPr>
            <w:tcW w:type="dxa" w:w="3402"/>
            <w:tcMar>
              <w:top w:w="60" w:type="dxa"/>
              <w:bottom w:w="60" w:type="dxa"/>
              <w:left w:w="80" w:type="dxa"/>
              <w:right w:w="80" w:type="dxa"/>
            </w:tcMar>
          </w:tcPr>
          <w:p>
            <w:pPr>
              <w:spacing w:after="40" w:line="252" w:lineRule="auto"/>
              <w:jc w:val="left"/>
            </w:pPr>
            <w:r>
              <w:rPr>
                <w:rFonts w:ascii="TH SarabunPSK" w:hAnsi="TH SarabunPSK" w:cs="TH SarabunPSK" w:eastAsia="TH SarabunPSK"/>
                <w:b w:val="0"/>
                <w:i w:val="0"/>
                <w:sz w:val="30"/>
              </w:rPr>
              <w:t>10. นางสาวธิดาลักษณ์ โสแก้ว</w:t>
            </w:r>
          </w:p>
        </w:tc>
        <w:tc>
          <w:tcPr>
            <w:tcW w:type="dxa" w:w="3685"/>
            <w:tcMar>
              <w:top w:w="60" w:type="dxa"/>
              <w:bottom w:w="60" w:type="dxa"/>
              <w:left w:w="80" w:type="dxa"/>
              <w:right w:w="80" w:type="dxa"/>
            </w:tcMar>
          </w:tcPr>
          <w:p>
            <w:pPr>
              <w:spacing w:after="40" w:line="252" w:lineRule="auto"/>
              <w:jc w:val="left"/>
            </w:pPr>
            <w:r>
              <w:rPr>
                <w:rFonts w:ascii="TH SarabunPSK" w:hAnsi="TH SarabunPSK" w:cs="TH SarabunPSK" w:eastAsia="TH SarabunPSK"/>
                <w:b w:val="0"/>
                <w:i w:val="0"/>
                <w:sz w:val="30"/>
              </w:rPr>
              <w:t>ผู้ช่วยนักวิเคราะห์นโยบายและแผน</w:t>
            </w:r>
          </w:p>
        </w:tc>
        <w:tc>
          <w:tcPr>
            <w:tcW w:type="dxa" w:w="1984"/>
            <w:tcMar>
              <w:top w:w="60" w:type="dxa"/>
              <w:bottom w:w="60" w:type="dxa"/>
              <w:left w:w="80" w:type="dxa"/>
              <w:right w:w="80" w:type="dxa"/>
            </w:tcMar>
          </w:tcPr>
          <w:p>
            <w:pPr>
              <w:spacing w:after="40" w:line="252" w:lineRule="auto"/>
              <w:jc w:val="right"/>
            </w:pPr>
            <w:r>
              <w:rPr>
                <w:rFonts w:ascii="TH SarabunPSK" w:hAnsi="TH SarabunPSK" w:cs="TH SarabunPSK" w:eastAsia="TH SarabunPSK"/>
                <w:b/>
                <w:i w:val="0"/>
                <w:sz w:val="30"/>
              </w:rPr>
              <w:t>ผู้ช่วยเลขานุการ</w:t>
            </w:r>
          </w:p>
        </w:tc>
      </w:tr>
    </w:tbl>
    <w:p>
      <w:pPr>
        <w:spacing w:after="80"/>
      </w:pPr>
    </w:p>
    <w:p>
      <w:pPr>
        <w:spacing w:before="0" w:after="20" w:line="264" w:lineRule="auto"/>
        <w:jc w:val="thaiDistribute"/>
      </w:pPr>
      <w:r>
        <w:rPr>
          <w:rFonts w:ascii="TH SarabunPSK" w:hAnsi="TH SarabunPSK" w:cs="TH SarabunPSK" w:eastAsia="TH SarabunPSK"/>
          <w:b/>
          <w:i w:val="0"/>
          <w:sz w:val="32"/>
        </w:rPr>
        <w:t>ผู้ไม่มาประชุม:</w:t>
      </w:r>
    </w:p>
    <w:p>
      <w:pPr>
        <w:spacing w:before="0" w:after="80" w:line="264" w:lineRule="auto"/>
        <w:ind w:firstLine="709"/>
        <w:jc w:val="thaiDistribute"/>
      </w:pPr>
      <w:r>
        <w:rPr>
          <w:rFonts w:ascii="TH SarabunPSK" w:hAnsi="TH SarabunPSK" w:cs="TH SarabunPSK" w:eastAsia="TH SarabunPSK"/>
          <w:b w:val="0"/>
          <w:i w:val="0"/>
          <w:sz w:val="32"/>
        </w:rPr>
        <w:t>- ไม่มี - (มาประชุมครบทั้ง 10 ท่าน)</w:t>
      </w:r>
    </w:p>
    <w:p>
      <w:pPr>
        <w:spacing w:before="0" w:after="20" w:line="264" w:lineRule="auto"/>
        <w:jc w:val="thaiDistribute"/>
      </w:pPr>
      <w:r>
        <w:rPr>
          <w:rFonts w:ascii="TH SarabunPSK" w:hAnsi="TH SarabunPSK" w:cs="TH SarabunPSK" w:eastAsia="TH SarabunPSK"/>
          <w:b/>
          <w:i w:val="0"/>
          <w:sz w:val="32"/>
        </w:rPr>
        <w:t>ผู้เข้าร่วมสังเกตการณ์และให้คำปรึกษา:</w:t>
      </w:r>
    </w:p>
    <w:p>
      <w:pPr>
        <w:spacing w:before="0" w:after="120" w:line="264" w:lineRule="auto"/>
        <w:ind w:firstLine="709"/>
        <w:jc w:val="thaiDistribute"/>
      </w:pPr>
      <w:r>
        <w:rPr>
          <w:rFonts w:ascii="TH SarabunPSK" w:hAnsi="TH SarabunPSK" w:cs="TH SarabunPSK" w:eastAsia="TH SarabunPSK"/>
          <w:b w:val="0"/>
          <w:i w:val="0"/>
          <w:sz w:val="32"/>
        </w:rPr>
        <w:t>1. ผู้แทนหน่วยตรวจสอบภายใน องค์การบริหารส่วนตำบลฝางคำ</w:t>
      </w:r>
    </w:p>
    <w:p>
      <w:pPr>
        <w:spacing w:before="80" w:after="120" w:line="264" w:lineRule="auto"/>
        <w:jc w:val="center"/>
      </w:pPr>
      <w:r>
        <w:rPr>
          <w:rFonts w:ascii="TH SarabunPSK" w:hAnsi="TH SarabunPSK" w:cs="TH SarabunPSK" w:eastAsia="TH SarabunPSK"/>
          <w:b/>
          <w:i w:val="0"/>
          <w:sz w:val="32"/>
        </w:rPr>
        <w:t>เริ่มประชุมเวลา 09.30 น.</w:t>
      </w:r>
    </w:p>
    <w:p>
      <w:pPr>
        <w:spacing w:before="0" w:after="160" w:line="264" w:lineRule="auto"/>
        <w:ind w:firstLine="709"/>
        <w:jc w:val="thaiDistribute"/>
      </w:pPr>
      <w:r>
        <w:rPr>
          <w:rFonts w:ascii="TH SarabunPSK" w:hAnsi="TH SarabunPSK" w:cs="TH SarabunPSK" w:eastAsia="TH SarabunPSK"/>
          <w:b w:val="0"/>
          <w:i w:val="0"/>
          <w:sz w:val="32"/>
        </w:rPr>
        <w:t>เมื่อที่ประชุมพร้อมแล้ว นายจรูญ ธรรมพิทักษ์ นายกองค์การบริหารส่วนตำบลฝางคำ ในฐานะประธานกรรมการ ได้กล่าวเปิดการประชุมคณะกรรมการบริหารจัดการความเสี่ยง องค์การบริหารส่วนตำบลฝางคำ ครั้งที่ 1/2569 ประจำปีงบประมาณ พ.ศ. 2569 และมอบหมายให้ดำเนินการประชุมตามระเบียบวาระดังต่อไปนี้</w:t>
      </w:r>
    </w:p>
    <w:p>
      <w:pPr>
        <w:spacing w:before="120" w:after="80" w:line="264" w:lineRule="auto"/>
        <w:jc w:val="thaiDistribute"/>
      </w:pPr>
      <w:r>
        <w:rPr>
          <w:rFonts w:ascii="TH SarabunPSK" w:hAnsi="TH SarabunPSK" w:cs="TH SarabunPSK" w:eastAsia="TH SarabunPSK"/>
          <w:b/>
          <w:i w:val="0"/>
          <w:sz w:val="32"/>
        </w:rPr>
        <w:t>ระเบียบวาระที่ 1: เรื่องที่ประธานแจ้งให้ที่ประชุมทราบ</w:t>
      </w:r>
    </w:p>
    <w:p>
      <w:pPr>
        <w:spacing w:before="0" w:after="40" w:line="264" w:lineRule="auto"/>
        <w:ind w:firstLine="340"/>
        <w:jc w:val="thaiDistribute"/>
      </w:pPr>
      <w:r>
        <w:rPr>
          <w:rFonts w:ascii="TH SarabunPSK" w:hAnsi="TH SarabunPSK" w:cs="TH SarabunPSK" w:eastAsia="TH SarabunPSK"/>
          <w:b/>
          <w:i w:val="0"/>
          <w:sz w:val="32"/>
        </w:rPr>
        <w:t>1.1 แจ้งคำสั่งแต่งตั้งคณะกรรมการบริหารจัดการความเสี่ยงขององค์การบริหารส่วนตำบลฝางคำ</w:t>
      </w:r>
    </w:p>
    <w:p>
      <w:pPr>
        <w:spacing w:before="0" w:after="60" w:line="264" w:lineRule="auto"/>
        <w:ind w:firstLine="709"/>
        <w:jc w:val="thaiDistribute"/>
      </w:pPr>
      <w:r>
        <w:rPr>
          <w:rFonts w:ascii="TH SarabunPSK" w:hAnsi="TH SarabunPSK" w:cs="TH SarabunPSK" w:eastAsia="TH SarabunPSK"/>
          <w:b/>
          <w:i w:val="0"/>
          <w:sz w:val="32"/>
        </w:rPr>
        <w:t xml:space="preserve">นายจรูญ ธรรมพิทักษ์ (ประธานกรรมการ): </w:t>
      </w:r>
      <w:r>
        <w:rPr>
          <w:rFonts w:ascii="TH SarabunPSK" w:hAnsi="TH SarabunPSK" w:cs="TH SarabunPSK" w:eastAsia="TH SarabunPSK"/>
          <w:b w:val="0"/>
          <w:i w:val="0"/>
          <w:sz w:val="32"/>
        </w:rPr>
        <w:t>แจ้งให้ที่ประชุมทราบว่า องค์การบริหารส่วนตำบลฝางคำได้มีคำสั่ง ที่ 827/2568 ลงวันที่ 11 พฤศจิกายน 2568 เรื่อง แต่งตั้งคณะกรรมการบริหารจัดการความเสี่ยงขององค์การบริหารส่วนตำบลฝางคำ เพื่อให้การส่งเสริมการบริหารจัดการความเสี่ยงของ อบต.ฝางคำ ดำเนินไปอย่างถูกต้อง ต่อเนื่อง บรรลุเป้าหมายอย่างมีประสิทธิภาพและประสิทธิผล อาศัยอำนาจตามมาตรา 79 แห่งพระราชบัญญัติวินัยการเงินการคลังของรัฐ พ.ศ. 2561 หมวด 4 การบัญชี การรายงาน และการตรวจสอบ และหลักเกณฑ์กระทรวงการคลังว่าด้วยมาตรฐานและหลักเกณฑ์ปฏิบัติการบริหารจัดการความเสี่ยงสำหรับหน่วยงานของรัฐ พ.ศ. 2562 จึงขอให้คณะกรรมการทุกท่านร่วมกันขับเคลื่อนกระบวนการบริหารความเสี่ยงในปีงบประมาณ พ.ศ. 2569 นี้อย่างจริงจัง</w:t>
      </w:r>
    </w:p>
    <w:p>
      <w:pPr>
        <w:spacing w:before="60" w:after="40" w:line="264" w:lineRule="auto"/>
        <w:ind w:firstLine="340"/>
        <w:jc w:val="thaiDistribute"/>
      </w:pPr>
      <w:r>
        <w:rPr>
          <w:rFonts w:ascii="TH SarabunPSK" w:hAnsi="TH SarabunPSK" w:cs="TH SarabunPSK" w:eastAsia="TH SarabunPSK"/>
          <w:b/>
          <w:i w:val="0"/>
          <w:sz w:val="32"/>
        </w:rPr>
        <w:t>1.2 เจตนารมณ์และนโยบายผู้บริหารในการขับเคลื่อนการบริหารความเสี่ยง ประจำปีงบประมาณ พ.ศ. 2569</w:t>
      </w:r>
    </w:p>
    <w:p>
      <w:pPr>
        <w:spacing w:before="0" w:after="60" w:line="264" w:lineRule="auto"/>
        <w:ind w:firstLine="709"/>
        <w:jc w:val="thaiDistribute"/>
      </w:pPr>
      <w:r>
        <w:rPr>
          <w:rFonts w:ascii="TH SarabunPSK" w:hAnsi="TH SarabunPSK" w:cs="TH SarabunPSK" w:eastAsia="TH SarabunPSK"/>
          <w:b/>
          <w:i w:val="0"/>
          <w:sz w:val="32"/>
        </w:rPr>
        <w:t xml:space="preserve">นายจรูญ ธรรมพิทักษ์ (ประธานกรรมการ): </w:t>
      </w:r>
      <w:r>
        <w:rPr>
          <w:rFonts w:ascii="TH SarabunPSK" w:hAnsi="TH SarabunPSK" w:cs="TH SarabunPSK" w:eastAsia="TH SarabunPSK"/>
          <w:b w:val="0"/>
          <w:i w:val="0"/>
          <w:sz w:val="32"/>
        </w:rPr>
        <w:t>ชี้แจงเพิ่มเติมว่า ปีงบประมาณ 2569 นี้ อบต.ฝางคำ มีนโยบายมุ่งเน้นการพัฒนางานให้เกิดประโยชน์สูงสุดแก่ประชาชน โดยนำการบริหารความเสี่ยงมาเป็นเครื่องมือสำคัญของฝ่ายบริหารและหัวหน้าส่วนราชการทุกกอง มิใช่เพียงการทำเอกสารตามระเบียบ แต่เป็นการวิเคราะห์เพื่อป้องกันความเสียหาย ปิดช่องว่างการทุจริต และสนับสนุนให้โครงการสำคัญตามแผนพัฒนาท้องถิ่น (พ.ศ. 2566 – 2570) และข้อบัญญัติงบประมาณรายจ่าย ประจำปีงบประมาณ พ.ศ. 2569 สำเร็จตามเป้าหมายอย่างคุ้มค่า</w:t>
      </w:r>
    </w:p>
    <w:p>
      <w:pPr>
        <w:spacing w:before="0" w:after="60" w:line="264" w:lineRule="auto"/>
        <w:ind w:firstLine="709"/>
        <w:jc w:val="thaiDistribute"/>
      </w:pPr>
      <w:r>
        <w:rPr>
          <w:rFonts w:ascii="TH SarabunPSK" w:hAnsi="TH SarabunPSK" w:cs="TH SarabunPSK" w:eastAsia="TH SarabunPSK"/>
          <w:b/>
          <w:i w:val="0"/>
          <w:sz w:val="32"/>
        </w:rPr>
        <w:t xml:space="preserve">นายชาญชัย อักโข (ปลัด อบต.ฝางคำ / กรรมการ): </w:t>
      </w:r>
      <w:r>
        <w:rPr>
          <w:rFonts w:ascii="TH SarabunPSK" w:hAnsi="TH SarabunPSK" w:cs="TH SarabunPSK" w:eastAsia="TH SarabunPSK"/>
          <w:b w:val="0"/>
          <w:i w:val="0"/>
          <w:sz w:val="32"/>
        </w:rPr>
        <w:t>กล่าวสนับสนุนว่า องค์การบริหารส่วนตำบลฝางคำได้ดำเนินงานด้านการบริหารความเสี่ยงมาอย่างต่อเนื่อง ทั้งนี้ในปี 2569 เราจำเป็นต้องบูรณาการงาน 3 มิติเข้าด้วยกัน ได้แก่ การบริหารจัดการความเสี่ยง (Risk Management) ระบบการควบคุมภายใน (Internal Control) และการตรวจสอบภายใน (Internal Audit) เพื่อสร้างความเชื่อมั่นแก่ประชาชนและป้องกันข้อผิดพลาดทางวินัยการเงินการคลัง</w:t>
      </w:r>
    </w:p>
    <w:p>
      <w:pPr>
        <w:spacing w:before="40" w:after="120" w:line="264" w:lineRule="auto"/>
        <w:ind w:firstLine="709"/>
        <w:jc w:val="thaiDistribute"/>
      </w:pPr>
      <w:r>
        <w:rPr>
          <w:rFonts w:ascii="TH SarabunPSK" w:hAnsi="TH SarabunPSK" w:cs="TH SarabunPSK" w:eastAsia="TH SarabunPSK"/>
          <w:b/>
          <w:i w:val="0"/>
          <w:color w:val="003366"/>
          <w:sz w:val="32"/>
        </w:rPr>
        <w:t xml:space="preserve">มติที่ประชุม: </w:t>
      </w:r>
      <w:r>
        <w:rPr>
          <w:rFonts w:ascii="TH SarabunPSK" w:hAnsi="TH SarabunPSK" w:cs="TH SarabunPSK" w:eastAsia="TH SarabunPSK"/>
          <w:b w:val="0"/>
          <w:i w:val="0"/>
          <w:sz w:val="32"/>
        </w:rPr>
        <w:t>ที่ประชุมรับทราบ</w:t>
      </w:r>
    </w:p>
    <w:p>
      <w:pPr>
        <w:spacing w:before="120" w:after="80" w:line="264" w:lineRule="auto"/>
        <w:jc w:val="thaiDistribute"/>
      </w:pPr>
      <w:r>
        <w:rPr>
          <w:rFonts w:ascii="TH SarabunPSK" w:hAnsi="TH SarabunPSK" w:cs="TH SarabunPSK" w:eastAsia="TH SarabunPSK"/>
          <w:b/>
          <w:i w:val="0"/>
          <w:sz w:val="32"/>
        </w:rPr>
        <w:t>ระเบียบวาระที่ 2: เรื่องรับรองรายงานการประชุม</w:t>
      </w:r>
    </w:p>
    <w:p>
      <w:pPr>
        <w:spacing w:before="0" w:after="60" w:line="264" w:lineRule="auto"/>
        <w:ind w:firstLine="709"/>
        <w:jc w:val="thaiDistribute"/>
      </w:pPr>
      <w:r>
        <w:rPr>
          <w:rFonts w:ascii="TH SarabunPSK" w:hAnsi="TH SarabunPSK" w:cs="TH SarabunPSK" w:eastAsia="TH SarabunPSK"/>
          <w:b/>
          <w:i w:val="0"/>
          <w:sz w:val="32"/>
        </w:rPr>
        <w:t xml:space="preserve">จ.ส.ท.มานิต ทองดวง (กรรมการและเลขานุการ): </w:t>
      </w:r>
      <w:r>
        <w:rPr>
          <w:rFonts w:ascii="TH SarabunPSK" w:hAnsi="TH SarabunPSK" w:cs="TH SarabunPSK" w:eastAsia="TH SarabunPSK"/>
          <w:b w:val="0"/>
          <w:i w:val="0"/>
          <w:sz w:val="32"/>
        </w:rPr>
        <w:t>ได้นำเสนอรายงานการประชุมคณะกรรมการบริหารจัดการความเสี่ยง ประจำปีงบประมาณ พ.ศ. 2568 ซึ่งได้จัดประชุมเมื่อวันที่ 3 ธันวาคม 2567 รายละเอียดปรากฏตามเอกสารแนบที่ได้แจ้งเวียนให้คณะกรรมการทุกท่านพิจารณาล่วงหน้าแล้ว เพื่อให้ที่ประชุมพิจารณารับรองรายงานการประชุม</w:t>
      </w:r>
    </w:p>
    <w:p>
      <w:pPr>
        <w:spacing w:before="0" w:after="60" w:line="264" w:lineRule="auto"/>
        <w:ind w:firstLine="709"/>
        <w:jc w:val="thaiDistribute"/>
      </w:pPr>
      <w:r>
        <w:rPr>
          <w:rFonts w:ascii="TH SarabunPSK" w:hAnsi="TH SarabunPSK" w:cs="TH SarabunPSK" w:eastAsia="TH SarabunPSK"/>
          <w:b/>
          <w:i w:val="0"/>
          <w:sz w:val="32"/>
        </w:rPr>
        <w:t xml:space="preserve">นายจรูญ ธรรมพิทักษ์ (ประธานกรรมการ): </w:t>
      </w:r>
      <w:r>
        <w:rPr>
          <w:rFonts w:ascii="TH SarabunPSK" w:hAnsi="TH SarabunPSK" w:cs="TH SarabunPSK" w:eastAsia="TH SarabunPSK"/>
          <w:b w:val="0"/>
          <w:i w:val="0"/>
          <w:sz w:val="32"/>
        </w:rPr>
        <w:t>สอบถามที่ประชุมว่า มีกรรมการท่านใดมีข้อคิดเห็นหรือประสงค์ขอแก้ไขข้อความในรายงานการประชุมครั้งที่ผ่านมาหรือไม่ เมื่อไม่มีผู้ใดขอแก้ไข จึงขอมติที่ประชุม</w:t>
      </w:r>
    </w:p>
    <w:p>
      <w:pPr>
        <w:spacing w:before="40" w:after="120" w:line="264" w:lineRule="auto"/>
        <w:ind w:firstLine="709"/>
        <w:jc w:val="thaiDistribute"/>
      </w:pPr>
      <w:r>
        <w:rPr>
          <w:rFonts w:ascii="TH SarabunPSK" w:hAnsi="TH SarabunPSK" w:cs="TH SarabunPSK" w:eastAsia="TH SarabunPSK"/>
          <w:b/>
          <w:i w:val="0"/>
          <w:color w:val="003366"/>
          <w:sz w:val="32"/>
        </w:rPr>
        <w:t xml:space="preserve">มติที่ประชุม: </w:t>
      </w:r>
      <w:r>
        <w:rPr>
          <w:rFonts w:ascii="TH SarabunPSK" w:hAnsi="TH SarabunPSK" w:cs="TH SarabunPSK" w:eastAsia="TH SarabunPSK"/>
          <w:b w:val="0"/>
          <w:i w:val="0"/>
          <w:sz w:val="32"/>
        </w:rPr>
        <w:t>ที่ประชุมมีมติรับรองรายงานการประชุมคณะกรรมการบริหารจัดการความเสี่ยง ประจำปีงบประมาณ พ.ศ. 2568 เมื่อวันที่ 3 ธันวาคม 2567 โดยไม่มีการแก้ไข</w:t>
      </w:r>
    </w:p>
    <w:p>
      <w:pPr>
        <w:spacing w:before="120" w:after="80" w:line="264" w:lineRule="auto"/>
        <w:jc w:val="thaiDistribute"/>
      </w:pPr>
      <w:r>
        <w:rPr>
          <w:rFonts w:ascii="TH SarabunPSK" w:hAnsi="TH SarabunPSK" w:cs="TH SarabunPSK" w:eastAsia="TH SarabunPSK"/>
          <w:b/>
          <w:i w:val="0"/>
          <w:sz w:val="32"/>
        </w:rPr>
        <w:t>ระเบียบวาระที่ 3: เรื่องที่เสนอให้ที่ประชุมทราบ (ระเบียบ กฎหมาย และแนวทางปฏิบัติ)</w:t>
      </w:r>
    </w:p>
    <w:p>
      <w:pPr>
        <w:spacing w:before="0" w:after="40" w:line="264" w:lineRule="auto"/>
        <w:ind w:firstLine="340"/>
        <w:jc w:val="thaiDistribute"/>
      </w:pPr>
      <w:r>
        <w:rPr>
          <w:rFonts w:ascii="TH SarabunPSK" w:hAnsi="TH SarabunPSK" w:cs="TH SarabunPSK" w:eastAsia="TH SarabunPSK"/>
          <w:b/>
          <w:i w:val="0"/>
          <w:sz w:val="32"/>
        </w:rPr>
        <w:t>3.1 สรุปสาระสำคัญของระเบียบ กฎหมาย และหนังสือสั่งการที่เกี่ยวข้อง</w:t>
      </w:r>
    </w:p>
    <w:p>
      <w:pPr>
        <w:spacing w:before="0" w:after="60" w:line="264" w:lineRule="auto"/>
        <w:ind w:firstLine="709"/>
        <w:jc w:val="thaiDistribute"/>
      </w:pPr>
      <w:r>
        <w:rPr>
          <w:rFonts w:ascii="TH SarabunPSK" w:hAnsi="TH SarabunPSK" w:cs="TH SarabunPSK" w:eastAsia="TH SarabunPSK"/>
          <w:b/>
          <w:i w:val="0"/>
          <w:sz w:val="32"/>
        </w:rPr>
        <w:t xml:space="preserve">จ.ส.ท.มานิต ทองดวง (กรรมการและเลขานุการ): </w:t>
      </w:r>
      <w:r>
        <w:rPr>
          <w:rFonts w:ascii="TH SarabunPSK" w:hAnsi="TH SarabunPSK" w:cs="TH SarabunPSK" w:eastAsia="TH SarabunPSK"/>
          <w:b w:val="0"/>
          <w:i w:val="0"/>
          <w:sz w:val="32"/>
        </w:rPr>
        <w:t>สรุปกรอบระเบียบกฎหมายสำคัญที่ใช้ประกอบการดำเนินงานของคณะกรรมการบริหารจัดการความเสี่ยง อบต.ฝางคำ ดังนี้:</w:t>
        <w:br/>
        <w:t>1) พระราชบัญญัติวินัยการเงินการคลังของรัฐ พ.ศ. 2561 มาตรา 79 กำหนดให้หน่วยงานของรัฐจัดให้มีการตรวจสอบภายใน การควบคุมภายใน และการบริหารจัดการความเสี่ยง ตามหลักเกณฑ์ที่กระทรวงการคลังกำหนด</w:t>
        <w:br/>
        <w:t>2) หลักเกณฑ์กระทรวงการคลังว่าด้วยมาตรฐานและหลักเกณฑ์ปฏิบัติการบริหารจัดการความเสี่ยงสำหรับหน่วยงานของรัฐ พ.ศ. 2562 และหนังสือกรมส่งเสริมการปกครองท้องถิ่น ที่ มท 0805.2/ว 6858 ลงวันที่ 29 มีนาคม 2562</w:t>
        <w:br/>
        <w:t>3) หนังสือกระทรวงมหาดไทย ด่วนที่สุด ที่ มท 0805.2/ว 3482 ลงวันที่ 18 สิงหาคม 2566 เรื่อง แนวทางการจัดทำแผนบริหารจัดการความเสี่ยงสำหรับองค์กรปกครองส่วนท้องถิ่น ซึ่งกำหนดแบบรายงานมาตรฐาน บส. 1 ถึง บส. 5 เพื่อให้ อปท. ถือปฏิบัติเป็นแนวทางเดียวกันทั่วประเทศ</w:t>
        <w:br/>
        <w:t>4) มาตรฐานสากล COSO-ERM 2017 (Enterprise Risk Management: Integrating with Strategy and Performance) เน้นการบูรณาการความเสี่ยงเข้ากับยุทธศาสตร์ ผลการดำเนินงาน และธรรมาภิบาลภาครัฐ</w:t>
        <w:br/>
        <w:t>5) กฎหมายที่เกี่ยวข้องอื่นๆ อาทิ พ.ร.บ. คุ้มครองข้อมูลส่วนบุคคล พ.ศ. 2562 (PDPA) และ พ.ร.บ. การปฏิบัติราชการทางอิเล็กทรอนิกส์ พ.ศ. 2565</w:t>
      </w:r>
    </w:p>
    <w:p>
      <w:pPr>
        <w:spacing w:before="60" w:after="40" w:line="264" w:lineRule="auto"/>
        <w:ind w:firstLine="340"/>
        <w:jc w:val="thaiDistribute"/>
      </w:pPr>
      <w:r>
        <w:rPr>
          <w:rFonts w:ascii="TH SarabunPSK" w:hAnsi="TH SarabunPSK" w:cs="TH SarabunPSK" w:eastAsia="TH SarabunPSK"/>
          <w:b/>
          <w:i w:val="0"/>
          <w:sz w:val="32"/>
        </w:rPr>
        <w:t>3.2 อำนาจหน้าที่ของคณะกรรมการบริหารจัดการความเสี่ยง 7 ข้อ (ตามคำสั่ง ที่ 827/2568)</w:t>
      </w:r>
    </w:p>
    <w:p>
      <w:pPr>
        <w:spacing w:before="0" w:after="60" w:line="264" w:lineRule="auto"/>
        <w:ind w:firstLine="709"/>
        <w:jc w:val="thaiDistribute"/>
      </w:pPr>
      <w:r>
        <w:rPr>
          <w:rFonts w:ascii="TH SarabunPSK" w:hAnsi="TH SarabunPSK" w:cs="TH SarabunPSK" w:eastAsia="TH SarabunPSK"/>
          <w:b/>
          <w:i w:val="0"/>
          <w:sz w:val="32"/>
        </w:rPr>
        <w:t xml:space="preserve">นางสาวธิดาลักษณ์ โสแก้ว (ผู้ช่วยเลขานุการ): </w:t>
      </w:r>
      <w:r>
        <w:rPr>
          <w:rFonts w:ascii="TH SarabunPSK" w:hAnsi="TH SarabunPSK" w:cs="TH SarabunPSK" w:eastAsia="TH SarabunPSK"/>
          <w:b w:val="0"/>
          <w:i w:val="0"/>
          <w:sz w:val="32"/>
        </w:rPr>
        <w:t>ชี้แจงอำนาจหน้าที่ของคณะกรรมการตามคำสั่งแต่งตั้ง 7 ประการ ประกอบด้วย:</w:t>
        <w:br/>
        <w:t>1. นำนโยบายและข้อเสนอแนะที่ได้รับจากคณะกรรมการ ไปสู่การปฏิบัติในรูปแบบบูรณาการ มีองค์ประกอบครบถ้วน และมีกระบวนการดำเนินงานที่ชัดเจนเป็นระบบ</w:t>
        <w:br/>
        <w:t>2. วิเคราะห์เหตุการณ์ความเสี่ยงขององค์กรที่มีผลกระทบต่อวัตถุประสงค์ เป้าหมาย และผลสำเร็จของ อบต.ฝางคำ เพื่อพิจารณาและเสนอผู้บริหารมอบนโยบาย</w:t>
        <w:br/>
        <w:t>3. พิจารณาความพอเพียงของมาตรการการบริหารความเสี่ยงอย่างสมเหตุสมผล และกำหนดวิธีการควบคุม ป้องกัน หรือลดความเสี่ยงที่ยังคงเหลืออยู่ (Residual Risk) ให้อยู่ในระดับที่ยอมรับได้</w:t>
        <w:br/>
        <w:t>4. ติดตามผลการจัดการความเสี่ยง กำหนดเป้าหมายระดับความรุนแรงที่คาดหวัง รายงานผลรายไตรมาส กำหนดระดับความเสี่ยงที่ยอมรับได้ (Risk Appetite) และระดับความเบี่ยงเบนที่ยอมรับได้ (Risk Tolerance) ทุกปัจจัยเสี่ยง</w:t>
        <w:br/>
        <w:t>5. กำกับให้มีการจัดทำรายงานผลการดำเนินงาน จัดทำและทบทวนแผนบริหารความเสี่ยงประจำปี ทบทวนคู่มือบริหารความเสี่ยง เสนอนายก อบต.ฝางคำ อย่างน้อยปีละ 1 ครั้ง</w:t>
        <w:br/>
        <w:t>6. สนับสนุนให้มีการพัฒนาระบบบริหารความเสี่ยงอย่างต่อเนื่อง และสนับสนุนให้มีระบบเทคโนโลยีสารสนเทศ (Internet/Intranet/Web Application) เป็นช่องทางการสื่อสาร เผยแพร่นโยบาย และรวบรวมข้อมูลทั่วทั้งองค์กร</w:t>
        <w:br/>
        <w:t>7. หน้าที่อื่นๆ ตามที่ได้รับมอบหมาย</w:t>
      </w:r>
    </w:p>
    <w:p>
      <w:pPr>
        <w:spacing w:before="60" w:after="40" w:line="264" w:lineRule="auto"/>
        <w:ind w:firstLine="340"/>
        <w:jc w:val="thaiDistribute"/>
      </w:pPr>
      <w:r>
        <w:rPr>
          <w:rFonts w:ascii="TH SarabunPSK" w:hAnsi="TH SarabunPSK" w:cs="TH SarabunPSK" w:eastAsia="TH SarabunPSK"/>
          <w:b/>
          <w:i w:val="0"/>
          <w:sz w:val="32"/>
        </w:rPr>
        <w:t>3.3 สรุปบทเรียนและผลการบริหารความเสี่ยงในปีงบประมาณ พ.ศ. 2568</w:t>
      </w:r>
    </w:p>
    <w:p>
      <w:pPr>
        <w:spacing w:before="0" w:after="60" w:line="264" w:lineRule="auto"/>
        <w:ind w:firstLine="709"/>
        <w:jc w:val="thaiDistribute"/>
      </w:pPr>
      <w:r>
        <w:rPr>
          <w:rFonts w:ascii="TH SarabunPSK" w:hAnsi="TH SarabunPSK" w:cs="TH SarabunPSK" w:eastAsia="TH SarabunPSK"/>
          <w:b/>
          <w:i w:val="0"/>
          <w:sz w:val="32"/>
        </w:rPr>
        <w:t xml:space="preserve">นางวาสนา สินทรัพย์ (ผอ.กองคลัง / กรรมการ): </w:t>
      </w:r>
      <w:r>
        <w:rPr>
          <w:rFonts w:ascii="TH SarabunPSK" w:hAnsi="TH SarabunPSK" w:cs="TH SarabunPSK" w:eastAsia="TH SarabunPSK"/>
          <w:b w:val="0"/>
          <w:i w:val="0"/>
          <w:sz w:val="32"/>
        </w:rPr>
        <w:t>รายงานประเด็นที่ต้องเฝ้าระวังจากการดำเนินงานปี 2568 ได้แก่ การจัดเก็บภาษีที่ดินและสิ่งปลูกสร้างที่ต้องปรับปรุงฐานข้อมูลแผนที่ภาษี (LTAX GIS) ให้ทันสมัย, การควบคุมสัญญาเงินยืมทดรองราชการให้ส่งใช้ภายใน 30 วันตามระเบียบ, และการจัดทำทะเบียนคุมพัสดุให้ครบถ้วนถูกต้อง</w:t>
      </w:r>
    </w:p>
    <w:p>
      <w:pPr>
        <w:spacing w:before="0" w:after="60" w:line="264" w:lineRule="auto"/>
        <w:ind w:firstLine="709"/>
        <w:jc w:val="thaiDistribute"/>
      </w:pPr>
      <w:r>
        <w:rPr>
          <w:rFonts w:ascii="TH SarabunPSK" w:hAnsi="TH SarabunPSK" w:cs="TH SarabunPSK" w:eastAsia="TH SarabunPSK"/>
          <w:b/>
          <w:i w:val="0"/>
          <w:sz w:val="32"/>
        </w:rPr>
        <w:t xml:space="preserve">นายวุฒิศักดิ์ บุตรสิงห์ (ผอ.กองช่าง / กรรมการ): </w:t>
      </w:r>
      <w:r>
        <w:rPr>
          <w:rFonts w:ascii="TH SarabunPSK" w:hAnsi="TH SarabunPSK" w:cs="TH SarabunPSK" w:eastAsia="TH SarabunPSK"/>
          <w:b w:val="0"/>
          <w:i w:val="0"/>
          <w:sz w:val="32"/>
        </w:rPr>
        <w:t>รายงานว่า ในงานก่อสร้างโครงสร้างพื้นฐาน ต้องให้ความสำคัญกับการตรวจสอบสถานที่จริงก่อนจัดทำราคากลาง การคำนวณราคาวัสดุตามเกณฑ์สำนักงบประมาณ และการกำกับควบคุมงานของผู้รับจ้างให้เป็นไปตามงวดเวลาเพื่อป้องกันการเบิกจ่ายล่าช้า</w:t>
      </w:r>
    </w:p>
    <w:p>
      <w:pPr>
        <w:spacing w:before="60" w:after="40" w:line="264" w:lineRule="auto"/>
        <w:ind w:firstLine="340"/>
        <w:jc w:val="thaiDistribute"/>
      </w:pPr>
      <w:r>
        <w:rPr>
          <w:rFonts w:ascii="TH SarabunPSK" w:hAnsi="TH SarabunPSK" w:cs="TH SarabunPSK" w:eastAsia="TH SarabunPSK"/>
          <w:b/>
          <w:i w:val="0"/>
          <w:sz w:val="32"/>
        </w:rPr>
        <w:t>3.4 การนำเทคโนโลยีดิจิทัล (ระบบเว็บแอปพลิเคชันบริหารความเสี่ยง อบต.ฝางคำ) มาใช้สนับสนุนงาน</w:t>
      </w:r>
    </w:p>
    <w:p>
      <w:pPr>
        <w:spacing w:before="0" w:after="60" w:line="264" w:lineRule="auto"/>
        <w:ind w:firstLine="709"/>
        <w:jc w:val="thaiDistribute"/>
      </w:pPr>
      <w:r>
        <w:rPr>
          <w:rFonts w:ascii="TH SarabunPSK" w:hAnsi="TH SarabunPSK" w:cs="TH SarabunPSK" w:eastAsia="TH SarabunPSK"/>
          <w:b/>
          <w:i w:val="0"/>
          <w:sz w:val="32"/>
        </w:rPr>
        <w:t xml:space="preserve">จ.ส.ท.มานิต ทองดวง (กรรมการและเลขานุการ): </w:t>
      </w:r>
      <w:r>
        <w:rPr>
          <w:rFonts w:ascii="TH SarabunPSK" w:hAnsi="TH SarabunPSK" w:cs="TH SarabunPSK" w:eastAsia="TH SarabunPSK"/>
          <w:b w:val="0"/>
          <w:i w:val="0"/>
          <w:sz w:val="32"/>
        </w:rPr>
        <w:t>แจ้งว่า เพื่อตอบสนองอำนาจหน้าที่ข้อ 6 ฝ่ายเลขานุการได้ร่วมกับหน่วยตรวจสอบภายใน พัฒนาระบบเว็บแอปพลิเคชันบริหารจัดการความเสี่ยงและตรวจสอบภายใน (Internal Audit &amp; Risk Management Web System) สำหรับใช้งานภายใน อบต.ฝางคำ ซึ่งรองรับการบันทึกข้อมูลแบบ บส. 1 - บส. 5 แบบดิจิทัล มีระบบซิงค์ข้อมูลเชื่อมโยงข้ามกองอัตโนมัติ (Cascade) และสามารถส่งออกเอกสาร Word/PDF ตามแบบ มท 0805.2/ว 3482 ได้ทันที ทำให้การทำงานสะดวก แม่นยำ และลดความซ้ำซ้อนของเอกสาร</w:t>
      </w:r>
    </w:p>
    <w:p>
      <w:pPr>
        <w:spacing w:before="40" w:after="120" w:line="264" w:lineRule="auto"/>
        <w:ind w:firstLine="709"/>
        <w:jc w:val="thaiDistribute"/>
      </w:pPr>
      <w:r>
        <w:rPr>
          <w:rFonts w:ascii="TH SarabunPSK" w:hAnsi="TH SarabunPSK" w:cs="TH SarabunPSK" w:eastAsia="TH SarabunPSK"/>
          <w:b/>
          <w:i w:val="0"/>
          <w:color w:val="003366"/>
          <w:sz w:val="32"/>
        </w:rPr>
        <w:t xml:space="preserve">มติที่ประชุม: </w:t>
      </w:r>
      <w:r>
        <w:rPr>
          <w:rFonts w:ascii="TH SarabunPSK" w:hAnsi="TH SarabunPSK" w:cs="TH SarabunPSK" w:eastAsia="TH SarabunPSK"/>
          <w:b w:val="0"/>
          <w:i w:val="0"/>
          <w:sz w:val="32"/>
        </w:rPr>
        <w:t>ที่ประชุมรับทราบ</w:t>
      </w:r>
    </w:p>
    <w:p>
      <w:pPr>
        <w:spacing w:before="120" w:after="80" w:line="264" w:lineRule="auto"/>
        <w:jc w:val="thaiDistribute"/>
      </w:pPr>
      <w:r>
        <w:rPr>
          <w:rFonts w:ascii="TH SarabunPSK" w:hAnsi="TH SarabunPSK" w:cs="TH SarabunPSK" w:eastAsia="TH SarabunPSK"/>
          <w:b/>
          <w:i w:val="0"/>
          <w:sz w:val="32"/>
        </w:rPr>
        <w:t>ระเบียบวาระที่ 4: เรื่องที่เสนอให้ที่ประชุมพิจารณา</w:t>
      </w:r>
    </w:p>
    <w:p>
      <w:pPr>
        <w:spacing w:before="0" w:after="40" w:line="264" w:lineRule="auto"/>
        <w:ind w:firstLine="340"/>
        <w:jc w:val="thaiDistribute"/>
      </w:pPr>
      <w:r>
        <w:rPr>
          <w:rFonts w:ascii="TH SarabunPSK" w:hAnsi="TH SarabunPSK" w:cs="TH SarabunPSK" w:eastAsia="TH SarabunPSK"/>
          <w:b/>
          <w:i w:val="0"/>
          <w:sz w:val="32"/>
        </w:rPr>
        <w:t>4.1 พิจารณาจัดทำ/ทบทวน "คู่มือการบริหารจัดการความเสี่ยง องค์การบริหารส่วนตำบลฝางคำ ประจำปีงบประมาณ พ.ศ. 2569"</w:t>
      </w:r>
    </w:p>
    <w:p>
      <w:pPr>
        <w:spacing w:before="0" w:after="60" w:line="264" w:lineRule="auto"/>
        <w:ind w:firstLine="709"/>
        <w:jc w:val="thaiDistribute"/>
      </w:pPr>
      <w:r>
        <w:rPr>
          <w:rFonts w:ascii="TH SarabunPSK" w:hAnsi="TH SarabunPSK" w:cs="TH SarabunPSK" w:eastAsia="TH SarabunPSK"/>
          <w:b/>
          <w:i w:val="0"/>
          <w:sz w:val="32"/>
        </w:rPr>
        <w:t xml:space="preserve">จ.ส.ท.มานิต ทองดวง (กรรมการและเลขานุการ): </w:t>
      </w:r>
      <w:r>
        <w:rPr>
          <w:rFonts w:ascii="TH SarabunPSK" w:hAnsi="TH SarabunPSK" w:cs="TH SarabunPSK" w:eastAsia="TH SarabunPSK"/>
          <w:b w:val="0"/>
          <w:i w:val="0"/>
          <w:sz w:val="32"/>
        </w:rPr>
        <w:t>ได้นำเสนอ (ร่าง) คู่มือการบริหารจัดการความเสี่ยง องค์การบริหารส่วนตำบลฝางคำ ประจำปีงบประมาณ พ.ศ. 2569 ซึ่งปรับปรุงให้สอดคล้องตามหนังสือสั่งการกระทรวงมหาดไทย ที่ มท 0805.2/ว 3482 มีองค์ประกอบสำคัญ 4 ประการ ได้แก่:</w:t>
        <w:br/>
        <w:t>1) กระบวนการบริหารความเสี่ยง 5 ขั้นตอน (การระบุภารกิจ บส.1 -&gt; การวิเคราะห์และประเมินความเสี่ยง บส.2 -&gt; การจัดทำแผนบริหารความเสี่ยง บส.3 -&gt; การติดตามผล บส.4 -&gt; การรายงานและทบทวนระดับองค์กร บส.5)</w:t>
        <w:br/>
        <w:t>2) ประเภทความเสี่ยง 6 ด้าน ได้แก่ ด้านกลยุทธ์ (S), ด้านการดำเนินงาน (O), ด้านการเงิน (F), ด้านกฎหมายและระเบียบ (C), ด้านเทคโนโลยีสารสนเทศ (IT), และด้านชื่อเสียงภาพลักษณ์ (R)</w:t>
        <w:br/>
        <w:t>3) เกณฑ์การประเมินความเสี่ยง Matrix 5x5 (คะแนนโอกาส 1-5 x คะแนนผลกระทบ 1-5 = ระดับความเสี่ยง 1-25) แบ่งเป็น 4 ระดับ: ต่ำ (1-4), ปานกลาง (5-9), สูง (10-14), และสูงมาก (15-25)</w:t>
        <w:br/>
        <w:t>4) 8 วิธีการตอบสนองความเสี่ยงตาม ว 3482 (ข้อ 12) ได้แก่ 1. ปฏิเสธความเสี่ยง (Avoid), 2. ลดโอกาส (Reduce Likelihood), 3. ลดผลกระทบ (Reduce Impact), 4. โอนความเสี่ยง (Transfer), 5. ยอมรับความเสี่ยง (Accept), 6. การเฝ้าระวังและเตือนภัยล่วงหน้า (Monitor), 7. แผนฉุกเฉิน (Contingency Plan), 8. ส่งเสริมผลักดันเหตุการณ์เชิงบวก (Exploit)</w:t>
      </w:r>
    </w:p>
    <w:p>
      <w:pPr>
        <w:spacing w:before="40" w:after="120" w:line="264" w:lineRule="auto"/>
        <w:ind w:firstLine="709"/>
        <w:jc w:val="thaiDistribute"/>
      </w:pPr>
      <w:r>
        <w:rPr>
          <w:rFonts w:ascii="TH SarabunPSK" w:hAnsi="TH SarabunPSK" w:cs="TH SarabunPSK" w:eastAsia="TH SarabunPSK"/>
          <w:b/>
          <w:i w:val="0"/>
          <w:color w:val="003366"/>
          <w:sz w:val="32"/>
        </w:rPr>
        <w:t xml:space="preserve">มติที่ประชุม: </w:t>
      </w:r>
      <w:r>
        <w:rPr>
          <w:rFonts w:ascii="TH SarabunPSK" w:hAnsi="TH SarabunPSK" w:cs="TH SarabunPSK" w:eastAsia="TH SarabunPSK"/>
          <w:b w:val="0"/>
          <w:i w:val="0"/>
          <w:sz w:val="32"/>
        </w:rPr>
        <w:t>ที่ประชุมมีมติเห็นชอบ (ร่าง) คู่มือการบริหารจัดการความเสี่ยง องค์การบริหารส่วนตำบลฝางคำ ประจำปีงบประมาณ พ.ศ. 2569 ตามที่เสนอ และให้ถือใช้เป็นแนวทางปฏิบัติของทุกส่วนราชการต่อไป</w:t>
      </w:r>
    </w:p>
    <w:p>
      <w:pPr>
        <w:spacing w:before="80" w:after="40" w:line="264" w:lineRule="auto"/>
        <w:ind w:firstLine="340"/>
        <w:jc w:val="thaiDistribute"/>
      </w:pPr>
      <w:r>
        <w:rPr>
          <w:rFonts w:ascii="TH SarabunPSK" w:hAnsi="TH SarabunPSK" w:cs="TH SarabunPSK" w:eastAsia="TH SarabunPSK"/>
          <w:b/>
          <w:i w:val="0"/>
          <w:sz w:val="32"/>
        </w:rPr>
        <w:t>4.2 พิจารณากำหนด "นโยบายการบริหารจัดการความเสี่ยงขององค์การบริหารส่วนตำบลฝางคำ ประจำปีงบประมาณ พ.ศ. 2569"</w:t>
      </w:r>
    </w:p>
    <w:p>
      <w:pPr>
        <w:spacing w:before="0" w:after="60" w:line="264" w:lineRule="auto"/>
        <w:ind w:firstLine="709"/>
        <w:jc w:val="thaiDistribute"/>
      </w:pPr>
      <w:r>
        <w:rPr>
          <w:rFonts w:ascii="TH SarabunPSK" w:hAnsi="TH SarabunPSK" w:cs="TH SarabunPSK" w:eastAsia="TH SarabunPSK"/>
          <w:b/>
          <w:i w:val="0"/>
          <w:sz w:val="32"/>
        </w:rPr>
        <w:t xml:space="preserve">นางอรุณรัตน์ บุญกอ (หัวหน้าสำนักปลัด / กรรมการ): </w:t>
      </w:r>
      <w:r>
        <w:rPr>
          <w:rFonts w:ascii="TH SarabunPSK" w:hAnsi="TH SarabunPSK" w:cs="TH SarabunPSK" w:eastAsia="TH SarabunPSK"/>
          <w:b w:val="0"/>
          <w:i w:val="0"/>
          <w:sz w:val="32"/>
        </w:rPr>
        <w:t>เสนอ (ร่าง) นโยบายการบริหารจัดการความเสี่ยง ประจำปี 2569 จำนวน 7 ข้อ เพื่อสร้างกรอบทิศทางเดียวกันทั้งองค์กร ประกอบด้วย:</w:t>
        <w:br/>
        <w:t>1. ให้ทุกสำนัก/กอง ดำเนินการบริหารจัดการความเสี่ยงเป็นส่วนหนึ่งของการปฏิบัติงานปกติ</w:t>
        <w:br/>
        <w:t>2. กำหนดให้มีกระบวนการบริหารจัดการความเสี่ยงเป็นมาตรฐานเดียวกันทั้งองค์กรตามระเบียบกระทรวงการคลัง พ.ศ. 2562 และ ว 3482</w:t>
        <w:br/>
        <w:t>3. บริหารความเสี่ยงแบบบูรณาการ เชื่อมโยงการควบคุมภายใน การตรวจสอบภายใน และสอดคล้องกับ 7 ยุทธศาสตร์การพัฒนาของ อบต.ฝางคำ</w:t>
        <w:br/>
        <w:t>4. มุ่งเน้นการปฏิบัติตามกฎหมาย วินัยการเงินการคลัง และธรรมาภิบาล ป้องกันการทุจริตประพฤติมิชอบทุกรูปแบบ</w:t>
        <w:br/>
        <w:t>5. นำเทคโนโลยีดิจิทัลมาประยุกต์ใช้เพื่อเพิ่มประสิทธิภาพการประเมิน ติดตาม และรายงานผล</w:t>
        <w:br/>
        <w:t>6. ให้มีการติดตาม ประเมินผล และทบทวนความเสี่ยงอย่างสม่ำเสมอ รายงานผลรอบ 6 เดือน และรอบ 12 เดือน เพื่อนำไปปรับปรุงในปีงบประมาณถัดไป</w:t>
        <w:br/>
        <w:t>7. สร้างวัฒนธรรมองค์กรที่ตระหนักรู้ต่อความเสี่ยง และสื่อสารเผยแพร่ข้อมูลความเสี่ยงอย่างเปิดเผยและทั่วถึง</w:t>
      </w:r>
    </w:p>
    <w:p>
      <w:pPr>
        <w:spacing w:before="40" w:after="120" w:line="264" w:lineRule="auto"/>
        <w:ind w:firstLine="709"/>
        <w:jc w:val="thaiDistribute"/>
      </w:pPr>
      <w:r>
        <w:rPr>
          <w:rFonts w:ascii="TH SarabunPSK" w:hAnsi="TH SarabunPSK" w:cs="TH SarabunPSK" w:eastAsia="TH SarabunPSK"/>
          <w:b/>
          <w:i w:val="0"/>
          <w:color w:val="003366"/>
          <w:sz w:val="32"/>
        </w:rPr>
        <w:t xml:space="preserve">มติที่ประชุม: </w:t>
      </w:r>
      <w:r>
        <w:rPr>
          <w:rFonts w:ascii="TH SarabunPSK" w:hAnsi="TH SarabunPSK" w:cs="TH SarabunPSK" w:eastAsia="TH SarabunPSK"/>
          <w:b w:val="0"/>
          <w:i w:val="0"/>
          <w:sz w:val="32"/>
        </w:rPr>
        <w:t>ที่ประชุมมีมติเห็นชอบการกำหนดนโยบายการบริหารจัดการความเสี่ยงขององค์การบริหารส่วนตำบลฝางคำ ประจำปีงบประมาณ พ.ศ. 2569 ตามที่เสนอ</w:t>
      </w:r>
    </w:p>
    <w:p>
      <w:pPr>
        <w:spacing w:before="80" w:after="40" w:line="264" w:lineRule="auto"/>
        <w:ind w:firstLine="340"/>
        <w:jc w:val="thaiDistribute"/>
      </w:pPr>
      <w:r>
        <w:rPr>
          <w:rFonts w:ascii="TH SarabunPSK" w:hAnsi="TH SarabunPSK" w:cs="TH SarabunPSK" w:eastAsia="TH SarabunPSK"/>
          <w:b/>
          <w:i w:val="0"/>
          <w:sz w:val="32"/>
        </w:rPr>
        <w:t>4.3 พิจารณากำหนด "ระดับความเสี่ยงที่ยอมรับได้ (Risk Appetite) และระดับความเบี่ยงเบนที่ยอมรับได้ (Risk Tolerance) ระดับองค์กร"</w:t>
      </w:r>
    </w:p>
    <w:p>
      <w:pPr>
        <w:spacing w:before="0" w:after="60" w:line="264" w:lineRule="auto"/>
        <w:ind w:firstLine="709"/>
        <w:jc w:val="thaiDistribute"/>
      </w:pPr>
      <w:r>
        <w:rPr>
          <w:rFonts w:ascii="TH SarabunPSK" w:hAnsi="TH SarabunPSK" w:cs="TH SarabunPSK" w:eastAsia="TH SarabunPSK"/>
          <w:b/>
          <w:i w:val="0"/>
          <w:sz w:val="32"/>
        </w:rPr>
        <w:t xml:space="preserve">นางอรุณรัตน์ บุญกอ (หัวหน้าสำนักปลัด / กรรมการ): </w:t>
      </w:r>
      <w:r>
        <w:rPr>
          <w:rFonts w:ascii="TH SarabunPSK" w:hAnsi="TH SarabunPSK" w:cs="TH SarabunPSK" w:eastAsia="TH SarabunPSK"/>
          <w:b w:val="0"/>
          <w:i w:val="0"/>
          <w:sz w:val="32"/>
        </w:rPr>
        <w:t>ได้นำเสนอเกณฑ์เพดานความเสี่ยงที่ยอมรับได้ของ อบต.ฝางคำ 5 มิติ เพื่อเป็นแนวทางตัดสินใจเชิงปฏิบัติการ ดังนี้:</w:t>
        <w:br/>
        <w:t>1) ด้านกลยุทธ์และการปฏิบัติงาน: ยอมรับความเสี่ยงในระดับปานกลาง (คะแนนไม่เกิน 9) ในงานปฏิบัติการทั่วไป แต่ยอมรับความเสี่ยงระดับต่ำ (คะแนนไม่เกิน 4) ในภารกิจที่มีผลกระทบต่อชีวิต ความปลอดภัย และสุขอนามัยของประชาชน</w:t>
        <w:br/>
        <w:t>2) ด้านวินัยการเงินการคลัง พัสดุ และการป้องกันการทุจริต: ไม่ยอมรับความเสี่ยงในทุกกรณี (Zero Tolerance) ต่อการทุจริต การรับสินบน และการขัดกันแห่งผลประโยชน์ โดยกระบวนการจัดซื้อจัดจ้างและการเบิกจ่ายเงินต้องถูกต้องตามระเบียบ 100% หนี้เงินยืมค้างชำระข้ามปีต้องเป็นศูนย์</w:t>
        <w:br/>
        <w:t>3) ด้านเทคโนโลยีสารสนเทศและการคุ้มครองข้อมูลส่วนบุคคล: ไม่ยอมรับความเสี่ยง (Zero Tolerance) ในเรื่องความมั่นคงปลอดภัยของข้อมูลการเงิน ข้อมูลส่วนบุคคลตาม พ.ร.บ. PDPA และระบบแม่ข่ายหลัก</w:t>
        <w:br/>
        <w:t>4) ด้านการปฏิบัติตามกฎหมายและระเบียบ (Compliance): ยอมรับความเสี่ยงระดับต่ำที่สุด ทุกโครงการต้องมีฐานอำนาจหน้าที่ตามกฎหมายชัดเจนเพื่อป้องกันข้อทักท้วงจาก สตง.</w:t>
        <w:br/>
        <w:t>5) ด้านภาพลักษณ์และความโปร่งใส: ยอมรับความเสี่ยงระดับต่ำ ข้อร้องเรียนของประชาชนผ่านศูนย์ดำรงธรรมต้องได้รับการแก้ไขภายใน 15 วันทำการ</w:t>
      </w:r>
    </w:p>
    <w:p>
      <w:pPr>
        <w:spacing w:before="40" w:after="120" w:line="264" w:lineRule="auto"/>
        <w:ind w:firstLine="709"/>
        <w:jc w:val="thaiDistribute"/>
      </w:pPr>
      <w:r>
        <w:rPr>
          <w:rFonts w:ascii="TH SarabunPSK" w:hAnsi="TH SarabunPSK" w:cs="TH SarabunPSK" w:eastAsia="TH SarabunPSK"/>
          <w:b/>
          <w:i w:val="0"/>
          <w:color w:val="003366"/>
          <w:sz w:val="32"/>
        </w:rPr>
        <w:t xml:space="preserve">มติที่ประชุม: </w:t>
      </w:r>
      <w:r>
        <w:rPr>
          <w:rFonts w:ascii="TH SarabunPSK" w:hAnsi="TH SarabunPSK" w:cs="TH SarabunPSK" w:eastAsia="TH SarabunPSK"/>
          <w:b w:val="0"/>
          <w:i w:val="0"/>
          <w:sz w:val="32"/>
        </w:rPr>
        <w:t>ที่ประชุมมีมติเห็นชอบการกำหนดระดับความเสี่ยงที่ยอมรับได้ (Risk Appetite) และระดับความเบี่ยงเบนที่ยอมรับได้ (Risk Tolerance) ระดับองค์กร ประจำปีงบประมาณ พ.ศ. 2569 ตามที่เสนอ</w:t>
      </w:r>
    </w:p>
    <w:p>
      <w:pPr>
        <w:spacing w:before="80" w:after="40" w:line="264" w:lineRule="auto"/>
        <w:ind w:firstLine="340"/>
        <w:jc w:val="thaiDistribute"/>
      </w:pPr>
      <w:r>
        <w:rPr>
          <w:rFonts w:ascii="TH SarabunPSK" w:hAnsi="TH SarabunPSK" w:cs="TH SarabunPSK" w:eastAsia="TH SarabunPSK"/>
          <w:b/>
          <w:i w:val="0"/>
          <w:sz w:val="32"/>
        </w:rPr>
        <w:t>4.4 พิจารณาให้ความเห็นชอบ "(ร่าง) แผนบริหารจัดการความเสี่ยง องค์การบริหารส่วนตำบลฝางคำ ประจำปีงบประมาณ พ.ศ. 2569 (แบบ บส. 1, บส. 2, บส. 3)"</w:t>
      </w:r>
    </w:p>
    <w:p>
      <w:pPr>
        <w:spacing w:before="0" w:after="60" w:line="264" w:lineRule="auto"/>
        <w:ind w:firstLine="709"/>
        <w:jc w:val="thaiDistribute"/>
      </w:pPr>
      <w:r>
        <w:rPr>
          <w:rFonts w:ascii="TH SarabunPSK" w:hAnsi="TH SarabunPSK" w:cs="TH SarabunPSK" w:eastAsia="TH SarabunPSK"/>
          <w:b/>
          <w:i w:val="0"/>
          <w:sz w:val="32"/>
        </w:rPr>
        <w:t xml:space="preserve">จ.ส.ท.มานิต ทองดวง (กรรมการและเลขานุการ): </w:t>
      </w:r>
      <w:r>
        <w:rPr>
          <w:rFonts w:ascii="TH SarabunPSK" w:hAnsi="TH SarabunPSK" w:cs="TH SarabunPSK" w:eastAsia="TH SarabunPSK"/>
          <w:b w:val="0"/>
          <w:i w:val="0"/>
          <w:sz w:val="32"/>
        </w:rPr>
        <w:t>รายงานว่า ฝ่ายเลขานุการได้รวบรวมข้อมูลภารกิจสำคัญตามยุทธศาสตร์ 7 ด้าน จากทุกสำนัก/กอง จัดทำเป็น (ร่าง) แผนบริหารจัดการความเสี่ยง ประจำปี 2569 (แบบ บส. 1, บส. 2, บส. 3) รวมทั้งสิ้น 17 ภารกิจสำคัญ ได้แก่:</w:t>
        <w:br/>
        <w:t>- กองคลัง (5 ภารกิจ): ภาษีที่ดิน/สิ่งปลูกสร้าง LTAX, การจัดซื้อจัดจ้างและพัสดุ, การบริหารหนี้เงินยืมทดรองราชการ, บัญชี e-LAAS, และการควบคุมเงินสดในมือ</w:t>
        <w:br/>
        <w:t>- กองช่าง (3 ภารกิจ): การสำรวจออกแบบราคากลางก่อสร้างถนน, การควบคุมงานและตรวจรับพัสดุ, การซ่อมบำรุงประปาและไฟฟ้าสาธารณะ</w:t>
        <w:br/>
        <w:t>- สำนักปลัด (3 ภารกิจ): งานป้องกันและบรรเทาสาธารณภัย, การคุ้มครองข้อมูลส่วนบุคคล PDPA, การจัดทำแผนพัฒนาท้องถิ่น</w:t>
        <w:br/>
        <w:t>- กองการศึกษาฯ (3 ภารกิจ): อาหารกลางวันและนม ศพด., ความปลอดภัยสุขอนามัยใน ศพด., การส่งเสริมประเพณีวัฒนธรรมท้องถิ่น</w:t>
        <w:br/>
        <w:t>- กองสวัสดิการสังคม (3 ภารกิจ): การจ่ายเบี้ยยังชีพผู้สูงอายุ/ผู้พิการ, การสงเคราะห์ผู้มีรายได้น้อย, และการส่งเสริมอาชีพชุมชน</w:t>
        <w:br/>
        <w:t>ที่ประชุมได้ร่วมกันตรวจพิจารณาข้อมูล วัตถุประสงค์ ตัวชี้วัด ปัจจัยเสี่ยง และมาตรการตอบสนองความเสี่ยงในแบบ บส. 1 ถึง บส. 3 เห็นว่ามีความถูกต้อง ครบถ้วน และสอดคล้องกับระเบียบ</w:t>
      </w:r>
    </w:p>
    <w:p>
      <w:pPr>
        <w:spacing w:before="40" w:after="120" w:line="264" w:lineRule="auto"/>
        <w:ind w:firstLine="709"/>
        <w:jc w:val="thaiDistribute"/>
      </w:pPr>
      <w:r>
        <w:rPr>
          <w:rFonts w:ascii="TH SarabunPSK" w:hAnsi="TH SarabunPSK" w:cs="TH SarabunPSK" w:eastAsia="TH SarabunPSK"/>
          <w:b/>
          <w:i w:val="0"/>
          <w:color w:val="003366"/>
          <w:sz w:val="32"/>
        </w:rPr>
        <w:t xml:space="preserve">มติที่ประชุม: </w:t>
      </w:r>
      <w:r>
        <w:rPr>
          <w:rFonts w:ascii="TH SarabunPSK" w:hAnsi="TH SarabunPSK" w:cs="TH SarabunPSK" w:eastAsia="TH SarabunPSK"/>
          <w:b w:val="0"/>
          <w:i w:val="0"/>
          <w:sz w:val="32"/>
        </w:rPr>
        <w:t>ที่ประชุมมีมติเห็นชอบ (ร่าง) แผนบริหารจัดการความเสี่ยง องค์การบริหารส่วนตำบลฝางคำ ประจำปีงบประมาณ พ.ศ. 2569 (แบบ บส. 1, บส. 2, บส. 3) ทั้ง 17 ภารกิจ และมอบหมายให้ฝ่ายเลขานุการจัดทำเป็น ประกาศองค์การบริหารส่วนตำบลฝางคำ เรื่อง ประกาศใช้แผนบริหารจัดการความเสี่ยง ประจำปีงบประมาณ พ.ศ. 2569 เสนอนายก อบต.ฝางคำ เพื่อลงนามประกาศใช้ในวันที่ 14 พฤศจิกายน 2568 ต่อไป</w:t>
      </w:r>
    </w:p>
    <w:p>
      <w:pPr>
        <w:spacing w:before="80" w:after="40" w:line="264" w:lineRule="auto"/>
        <w:ind w:firstLine="340"/>
        <w:jc w:val="thaiDistribute"/>
      </w:pPr>
      <w:r>
        <w:rPr>
          <w:rFonts w:ascii="TH SarabunPSK" w:hAnsi="TH SarabunPSK" w:cs="TH SarabunPSK" w:eastAsia="TH SarabunPSK"/>
          <w:b/>
          <w:i w:val="0"/>
          <w:sz w:val="32"/>
        </w:rPr>
        <w:t>4.5 พิจารณากำหนดกรอบเวลาและกลไกการติดตามประเมินผล (แบบ บส. 4 และ แบบ บส. 5)</w:t>
      </w:r>
    </w:p>
    <w:p>
      <w:pPr>
        <w:spacing w:before="0" w:after="60" w:line="264" w:lineRule="auto"/>
        <w:ind w:firstLine="709"/>
        <w:jc w:val="thaiDistribute"/>
      </w:pPr>
      <w:r>
        <w:rPr>
          <w:rFonts w:ascii="TH SarabunPSK" w:hAnsi="TH SarabunPSK" w:cs="TH SarabunPSK" w:eastAsia="TH SarabunPSK"/>
          <w:b/>
          <w:i w:val="0"/>
          <w:sz w:val="32"/>
        </w:rPr>
        <w:t xml:space="preserve">จ.ส.ท.มานิต ทองดวง (กรรมการและเลขานุการ): </w:t>
      </w:r>
      <w:r>
        <w:rPr>
          <w:rFonts w:ascii="TH SarabunPSK" w:hAnsi="TH SarabunPSK" w:cs="TH SarabunPSK" w:eastAsia="TH SarabunPSK"/>
          <w:b w:val="0"/>
          <w:i w:val="0"/>
          <w:sz w:val="32"/>
        </w:rPr>
        <w:t>เสนอกำหนดปฏิทินการติดตามประเมินผลตามแบบฟอร์ม ว 3482 ดังนี้:</w:t>
        <w:br/>
        <w:t>1) รอบ 6 เดือน (1 ต.ค. 2568 – 31 มี.ค. 2569): ทุกกองจัดทำรายงานความคืบหน้า ปัญหาอุปสรรค ในแบบ บส. 4 ส่งฝ่ายเลขาฯ ภายในวันที่ 10 เมษายน 2569</w:t>
        <w:br/>
        <w:t>2) รอบ 12 เดือน (สิ้นสุด 30 ก.ย. 2569): ทุกกองจัดทำรายงานสรุปผลในแบบ บส. 4 ส่งฝ่ายเลขาฯ ภายในวันที่ 10 ตุลาคม 2569</w:t>
        <w:br/>
        <w:t>3) การรายงานและทบทวนระดับองค์กร (แบบ บส. 5): จัดประชุมคณะกรรมการสรุปผลภาพรวมและประเมินความเสี่ยงคงเหลือ เสนอนายก อบต.ฝางคำ ภายในเดือนตุลาคม – พฤศจิกายน 2569</w:t>
      </w:r>
    </w:p>
    <w:p>
      <w:pPr>
        <w:spacing w:before="40" w:after="120" w:line="264" w:lineRule="auto"/>
        <w:ind w:firstLine="709"/>
        <w:jc w:val="thaiDistribute"/>
      </w:pPr>
      <w:r>
        <w:rPr>
          <w:rFonts w:ascii="TH SarabunPSK" w:hAnsi="TH SarabunPSK" w:cs="TH SarabunPSK" w:eastAsia="TH SarabunPSK"/>
          <w:b/>
          <w:i w:val="0"/>
          <w:color w:val="003366"/>
          <w:sz w:val="32"/>
        </w:rPr>
        <w:t xml:space="preserve">มติที่ประชุม: </w:t>
      </w:r>
      <w:r>
        <w:rPr>
          <w:rFonts w:ascii="TH SarabunPSK" w:hAnsi="TH SarabunPSK" w:cs="TH SarabunPSK" w:eastAsia="TH SarabunPSK"/>
          <w:b w:val="0"/>
          <w:i w:val="0"/>
          <w:sz w:val="32"/>
        </w:rPr>
        <w:t>ที่ประชุมมีมติเห็นชอบกำหนดเวลาการติดตามประเมินผลและการรายงานตามที่เสนอ</w:t>
      </w:r>
    </w:p>
    <w:p>
      <w:pPr>
        <w:spacing w:before="120" w:after="80" w:line="264" w:lineRule="auto"/>
        <w:jc w:val="thaiDistribute"/>
      </w:pPr>
      <w:r>
        <w:rPr>
          <w:rFonts w:ascii="TH SarabunPSK" w:hAnsi="TH SarabunPSK" w:cs="TH SarabunPSK" w:eastAsia="TH SarabunPSK"/>
          <w:b/>
          <w:i w:val="0"/>
          <w:sz w:val="32"/>
        </w:rPr>
        <w:t>ระเบียบวาระที่ 5: เรื่องอื่นๆ</w:t>
      </w:r>
    </w:p>
    <w:p>
      <w:pPr>
        <w:spacing w:before="0" w:after="40" w:line="264" w:lineRule="auto"/>
        <w:ind w:firstLine="340"/>
        <w:jc w:val="thaiDistribute"/>
      </w:pPr>
      <w:r>
        <w:rPr>
          <w:rFonts w:ascii="TH SarabunPSK" w:hAnsi="TH SarabunPSK" w:cs="TH SarabunPSK" w:eastAsia="TH SarabunPSK"/>
          <w:b/>
          <w:i w:val="0"/>
          <w:sz w:val="32"/>
        </w:rPr>
        <w:t>5.1 การเผยแพร่ประชาสัมพันธ์แผนและคู่มือผ่านระบบสารสนเทศ</w:t>
      </w:r>
    </w:p>
    <w:p>
      <w:pPr>
        <w:spacing w:before="0" w:after="60" w:line="264" w:lineRule="auto"/>
        <w:ind w:firstLine="709"/>
        <w:jc w:val="thaiDistribute"/>
      </w:pPr>
      <w:r>
        <w:rPr>
          <w:rFonts w:ascii="TH SarabunPSK" w:hAnsi="TH SarabunPSK" w:cs="TH SarabunPSK" w:eastAsia="TH SarabunPSK"/>
          <w:b/>
          <w:i w:val="0"/>
          <w:sz w:val="32"/>
        </w:rPr>
        <w:t xml:space="preserve">นายทองสุ่น แสงคำ (รองนายก อบต.ฝางคำ / กรรมการ): </w:t>
      </w:r>
      <w:r>
        <w:rPr>
          <w:rFonts w:ascii="TH SarabunPSK" w:hAnsi="TH SarabunPSK" w:cs="TH SarabunPSK" w:eastAsia="TH SarabunPSK"/>
          <w:b w:val="0"/>
          <w:i w:val="0"/>
          <w:sz w:val="32"/>
        </w:rPr>
        <w:t>เสนอแนะว่าเมื่อนายก อบต. ลงนามประกาศใช้แผนฯ แล้ว ขอให้นำประกาศ คู่มือ และเอกสารที่เกี่ยวข้อง เผยแพร่ผ่านเว็บไซต์ อบต.ฝางคำ และช่องทางสารสนเทศของหน่วยงาน เพื่อประโยชน์ต่อการประเมินคุณธรรมและความโปร่งใส (ITA) และการประเมินประสิทธิภาพ (LPA)</w:t>
      </w:r>
    </w:p>
    <w:p>
      <w:pPr>
        <w:spacing w:before="60" w:after="40" w:line="264" w:lineRule="auto"/>
        <w:ind w:firstLine="340"/>
        <w:jc w:val="thaiDistribute"/>
      </w:pPr>
      <w:r>
        <w:rPr>
          <w:rFonts w:ascii="TH SarabunPSK" w:hAnsi="TH SarabunPSK" w:cs="TH SarabunPSK" w:eastAsia="TH SarabunPSK"/>
          <w:b/>
          <w:i w:val="0"/>
          <w:sz w:val="32"/>
        </w:rPr>
        <w:t>5.2 บทบาทของหน่วยตรวจสอบภายในในการสนับสนุนและสอบทาน</w:t>
      </w:r>
    </w:p>
    <w:p>
      <w:pPr>
        <w:spacing w:before="0" w:after="60" w:line="264" w:lineRule="auto"/>
        <w:ind w:firstLine="709"/>
        <w:jc w:val="thaiDistribute"/>
      </w:pPr>
      <w:r>
        <w:rPr>
          <w:rFonts w:ascii="TH SarabunPSK" w:hAnsi="TH SarabunPSK" w:cs="TH SarabunPSK" w:eastAsia="TH SarabunPSK"/>
          <w:b/>
          <w:i w:val="0"/>
          <w:sz w:val="32"/>
        </w:rPr>
        <w:t xml:space="preserve">ผู้แทนหน่วยตรวจสอบภายใน: </w:t>
      </w:r>
      <w:r>
        <w:rPr>
          <w:rFonts w:ascii="TH SarabunPSK" w:hAnsi="TH SarabunPSK" w:cs="TH SarabunPSK" w:eastAsia="TH SarabunPSK"/>
          <w:b w:val="0"/>
          <w:i w:val="0"/>
          <w:sz w:val="32"/>
        </w:rPr>
        <w:t>แจ้งว่าหน่วยตรวจสอบภายในพร้อมทำหน้าที่เป็นพี่เลี้ยง ให้คำปรึกษา แนะนำ และสอบทานความถูกต้องของแบบ บส. 1 ถึง บส. 5 ของทุกส่วนราชการ เพื่อให้กระบวนการบริหารจัดการความเสี่ยงของ อบต.ฝางคำ มีความน่าเชื่อถือ ถูกต้องตามระเบียบกระทรวงการคลัง</w:t>
      </w:r>
    </w:p>
    <w:p>
      <w:pPr>
        <w:spacing w:before="0" w:after="60" w:line="264" w:lineRule="auto"/>
        <w:ind w:firstLine="709"/>
        <w:jc w:val="thaiDistribute"/>
      </w:pPr>
      <w:r>
        <w:rPr>
          <w:rFonts w:ascii="TH SarabunPSK" w:hAnsi="TH SarabunPSK" w:cs="TH SarabunPSK" w:eastAsia="TH SarabunPSK"/>
          <w:b/>
          <w:i w:val="0"/>
          <w:sz w:val="32"/>
        </w:rPr>
        <w:t xml:space="preserve">นายจรูญ ธรรมพิทักษ์ (ประธานกรรมการ): </w:t>
      </w:r>
      <w:r>
        <w:rPr>
          <w:rFonts w:ascii="TH SarabunPSK" w:hAnsi="TH SarabunPSK" w:cs="TH SarabunPSK" w:eastAsia="TH SarabunPSK"/>
          <w:b w:val="0"/>
          <w:i w:val="0"/>
          <w:sz w:val="32"/>
        </w:rPr>
        <w:t>ได้กล่าวขอบคุณคณะกรรมการทุกท่านที่ได้ร่วมกันพิจารณาและขับเคลื่อนงานในวันนี้ ขอให้ทุกกองนำมติที่ประชุมไปปฏิบัติอย่างจริงจัง เพื่อให้การบริหารงานของ อบต.ฝางคำ มีความโปร่งใส เกิดประโยชน์สูงสุดต่อประชาชนอย่างยั่งยืน</w:t>
      </w:r>
    </w:p>
    <w:p>
      <w:pPr>
        <w:spacing w:before="40" w:after="120" w:line="264" w:lineRule="auto"/>
        <w:ind w:firstLine="709"/>
        <w:jc w:val="thaiDistribute"/>
      </w:pPr>
      <w:r>
        <w:rPr>
          <w:rFonts w:ascii="TH SarabunPSK" w:hAnsi="TH SarabunPSK" w:cs="TH SarabunPSK" w:eastAsia="TH SarabunPSK"/>
          <w:b/>
          <w:i w:val="0"/>
          <w:color w:val="003366"/>
          <w:sz w:val="32"/>
        </w:rPr>
        <w:t xml:space="preserve">มติที่ประชุม: </w:t>
      </w:r>
      <w:r>
        <w:rPr>
          <w:rFonts w:ascii="TH SarabunPSK" w:hAnsi="TH SarabunPSK" w:cs="TH SarabunPSK" w:eastAsia="TH SarabunPSK"/>
          <w:b w:val="0"/>
          <w:i w:val="0"/>
          <w:sz w:val="32"/>
        </w:rPr>
        <w:t>ที่ประชุมรับทราบ</w:t>
      </w:r>
    </w:p>
    <w:p>
      <w:pPr>
        <w:spacing w:before="160" w:after="360" w:line="264" w:lineRule="auto"/>
        <w:jc w:val="center"/>
      </w:pPr>
      <w:r>
        <w:rPr>
          <w:rFonts w:ascii="TH SarabunPSK" w:hAnsi="TH SarabunPSK" w:cs="TH SarabunPSK" w:eastAsia="TH SarabunPSK"/>
          <w:b/>
          <w:i w:val="0"/>
          <w:sz w:val="32"/>
        </w:rPr>
        <w:t>ปิดประชุมเวลา 12.00 น.</w:t>
      </w:r>
    </w:p>
    <w:tbl>
      <w:tblPr>
        <w:tblW w:type="auto" w:w="0"/>
        <w:jc w:val="center"/>
        <w:tblLayout w:type="fixed"/>
        <w:tblLook w:firstColumn="1" w:firstRow="1" w:lastColumn="0" w:lastRow="0" w:noHBand="0" w:noVBand="1" w:val="04A0"/>
      </w:tblPr>
      <w:tblGrid>
        <w:gridCol w:w="4535"/>
        <w:gridCol w:w="4535"/>
      </w:tblGrid>
      <w:tr>
        <w:tc>
          <w:tcPr>
            <w:tcW w:type="dxa" w:w="4535"/>
          </w:tcPr>
          <w:p/>
        </w:tc>
        <w:tc>
          <w:tcPr>
            <w:tcW w:type="dxa" w:w="4535"/>
          </w:tcPr>
          <w:p>
            <w:pPr>
              <w:spacing w:line="276" w:lineRule="auto" w:after="240"/>
              <w:jc w:val="center"/>
            </w:pPr>
            <w:r>
              <w:rPr>
                <w:rFonts w:ascii="TH SarabunPSK" w:hAnsi="TH SarabunPSK" w:cs="TH SarabunPSK" w:eastAsia="TH SarabunPSK"/>
                <w:b w:val="0"/>
                <w:i w:val="0"/>
                <w:sz w:val="30"/>
              </w:rPr>
              <w:t>ลงชื่อ..........................................................ผู้จดรายงานการประชุม</w:t>
              <w:br/>
              <w:t>( นางสาวธิดาลักษณ์ โสแก้ว )</w:t>
              <w:br/>
              <w:t>ผู้ช่วยเลขานุการ / ผู้ช่วยนักวิเคราะห์นโยบายและแผน</w:t>
            </w:r>
          </w:p>
        </w:tc>
      </w:tr>
      <w:tr>
        <w:tc>
          <w:tcPr>
            <w:tcW w:type="dxa" w:w="4535"/>
          </w:tcPr>
          <w:p/>
        </w:tc>
        <w:tc>
          <w:tcPr>
            <w:tcW w:type="dxa" w:w="4535"/>
          </w:tcPr>
          <w:p>
            <w:pPr>
              <w:spacing w:line="276" w:lineRule="auto" w:after="280"/>
              <w:jc w:val="center"/>
            </w:pPr>
            <w:r>
              <w:rPr>
                <w:rFonts w:ascii="TH SarabunPSK" w:hAnsi="TH SarabunPSK" w:cs="TH SarabunPSK" w:eastAsia="TH SarabunPSK"/>
                <w:b w:val="0"/>
                <w:i w:val="0"/>
                <w:sz w:val="30"/>
              </w:rPr>
              <w:t>ลงชื่อ..........................................................ผู้ตรวจและบันทึกรายงานการประชุม</w:t>
              <w:br/>
              <w:t>( จ.ส.ท.มานิต ทองดวง )</w:t>
              <w:br/>
              <w:t>กรรมการและเลขานุการ / นักวิเคราะห์นโยบายและแผนชำนาญการ</w:t>
            </w:r>
          </w:p>
        </w:tc>
      </w:tr>
      <w:tr>
        <w:tc>
          <w:tcPr>
            <w:tcW w:type="dxa" w:w="4535"/>
          </w:tcPr>
          <w:p/>
        </w:tc>
        <w:tc>
          <w:tcPr>
            <w:tcW w:type="dxa" w:w="4535"/>
          </w:tcPr>
          <w:p>
            <w:pPr>
              <w:spacing w:line="276" w:lineRule="auto" w:after="120"/>
              <w:jc w:val="center"/>
            </w:pPr>
            <w:r>
              <w:rPr>
                <w:rFonts w:ascii="TH SarabunPSK" w:hAnsi="TH SarabunPSK" w:cs="TH SarabunPSK" w:eastAsia="TH SarabunPSK"/>
                <w:b w:val="0"/>
                <w:i w:val="0"/>
                <w:sz w:val="30"/>
              </w:rPr>
              <w:t>ลงชื่อ..........................................................ผู้ตรวจและรับรองรายงานการประชุม</w:t>
              <w:br/>
              <w:t>( นายจรูญ ธรรมพิทักษ์ )</w:t>
              <w:br/>
              <w:t>นายกองค์การบริหารส่วนตำบลฝางคำ</w:t>
              <w:br/>
              <w:t>ประธานคณะกรรมการบริหารจัดการความเสี่ยง</w:t>
            </w:r>
          </w:p>
        </w:tc>
      </w:tr>
    </w:tbl>
    <w:sectPr w:rsidR="00FC693F" w:rsidRPr="0006063C" w:rsidSect="00034616">
      <w:footerReference w:type="default" r:id="rId9"/>
      <w:pgSz w:w="11906" w:h="16838"/>
      <w:pgMar w:top="1417" w:right="1134"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TH SarabunPSK" w:hAnsi="TH SarabunPSK" w:cs="TH SarabunPSK" w:eastAsia="TH SarabunPSK"/>
        <w:b w:val="0"/>
        <w:i/>
        <w:sz w:val="24"/>
      </w:rPr>
      <w:t xml:space="preserve">หน้าที่ </w:t>
    </w:r>
    <w:r>
      <w:rPr>
        <w:rFonts w:ascii="TH SarabunPSK" w:hAnsi="TH SarabunPSK" w:cs="TH SarabunPSK" w:eastAsia="TH SarabunPSK"/>
        <w:b w:val="0"/>
        <w:i/>
        <w:sz w:val="24"/>
      </w:rPr>
      <w:fldChar w:fldCharType="begin"/>
      <w:instrText xml:space="preserve">PAGE</w:instrText>
      <w:fldChar w:fldCharType="separate"/>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