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0AE9" w14:textId="7D150304" w:rsidR="00400714" w:rsidRDefault="005E52A0">
      <w:pPr>
        <w:pStyle w:val="Date"/>
      </w:pPr>
      <w:r>
        <w:t>02/19/2026</w:t>
      </w:r>
    </w:p>
    <w:p w14:paraId="1A773D5A" w14:textId="23274990" w:rsidR="00400714" w:rsidRDefault="00301DBB">
      <w:pPr>
        <w:pStyle w:val="Title"/>
      </w:pPr>
      <w:r w:rsidRPr="00301DBB">
        <w:t>Policy Number: POL-2001</w:t>
      </w:r>
    </w:p>
    <w:p w14:paraId="6B795BB7" w14:textId="48C8D994" w:rsidR="00400714" w:rsidRDefault="005E52A0">
      <w:pPr>
        <w:pStyle w:val="Heading1"/>
      </w:pPr>
      <w:r>
        <w:t>Coverage</w:t>
      </w:r>
    </w:p>
    <w:p w14:paraId="1F17FC38" w14:textId="54C385DA" w:rsidR="00301DBB" w:rsidRPr="00301DBB" w:rsidRDefault="00301DBB" w:rsidP="00301DBB">
      <w:pPr>
        <w:pStyle w:val="Heading2"/>
      </w:pPr>
      <w:r w:rsidRPr="00301DBB">
        <w:t>Collision coverage up to $30,000</w:t>
      </w:r>
    </w:p>
    <w:p w14:paraId="7633B26D" w14:textId="77777777" w:rsidR="00301DBB" w:rsidRPr="00301DBB" w:rsidRDefault="00301DBB" w:rsidP="00301DBB">
      <w:pPr>
        <w:pStyle w:val="Heading2"/>
      </w:pPr>
      <w:r w:rsidRPr="00301DBB">
        <w:t>Bodily injury liability up to $50,000 per person</w:t>
      </w:r>
    </w:p>
    <w:p w14:paraId="6E236A2A" w14:textId="20490052" w:rsidR="00400714" w:rsidRPr="00301DBB" w:rsidRDefault="00301DBB" w:rsidP="00301DBB">
      <w:pPr>
        <w:pStyle w:val="Heading2"/>
        <w:rPr>
          <w:szCs w:val="24"/>
        </w:rPr>
      </w:pPr>
      <w:r w:rsidRPr="00301DBB">
        <w:t>Comprehensive coverage up to $25,000</w:t>
      </w:r>
    </w:p>
    <w:p w14:paraId="5FACB58E" w14:textId="5C9D7173" w:rsidR="00400714" w:rsidRDefault="005E52A0">
      <w:pPr>
        <w:pStyle w:val="Heading1"/>
      </w:pPr>
      <w:r>
        <w:t>Deductible</w:t>
      </w:r>
    </w:p>
    <w:p w14:paraId="1B29A39B" w14:textId="396DC6B1" w:rsidR="00301DBB" w:rsidRDefault="00301DBB" w:rsidP="00301DBB">
      <w:r w:rsidRPr="00301DBB">
        <w:t>$1,000 per claim</w:t>
      </w:r>
    </w:p>
    <w:p w14:paraId="27232716" w14:textId="3549195A" w:rsidR="00301DBB" w:rsidRDefault="00301DBB" w:rsidP="00301DBB">
      <w:pPr>
        <w:pStyle w:val="Heading1"/>
      </w:pPr>
      <w:r w:rsidRPr="00301DBB">
        <w:t>Exclusions</w:t>
      </w:r>
    </w:p>
    <w:p w14:paraId="193A46C9" w14:textId="081B1714" w:rsidR="00301DBB" w:rsidRDefault="00301DBB" w:rsidP="00301DBB">
      <w:pPr>
        <w:pStyle w:val="Heading2"/>
      </w:pPr>
      <w:r>
        <w:t>Damage caused by unlicensed drivers</w:t>
      </w:r>
    </w:p>
    <w:p w14:paraId="649C4A8C" w14:textId="072F3E8E" w:rsidR="00301DBB" w:rsidRDefault="00301DBB" w:rsidP="00301DBB">
      <w:pPr>
        <w:pStyle w:val="Heading2"/>
      </w:pPr>
      <w:r>
        <w:t xml:space="preserve">Commercial </w:t>
      </w:r>
      <w:proofErr w:type="gramStart"/>
      <w:r>
        <w:t>vehicle</w:t>
      </w:r>
      <w:proofErr w:type="gramEnd"/>
      <w:r>
        <w:t xml:space="preserve"> use not declared</w:t>
      </w:r>
    </w:p>
    <w:p w14:paraId="2559028A" w14:textId="5AE4C2B0" w:rsidR="005E52A0" w:rsidRDefault="00301DBB" w:rsidP="00301DBB">
      <w:pPr>
        <w:pStyle w:val="Heading2"/>
      </w:pPr>
      <w:r>
        <w:t>Intentional damage</w:t>
      </w:r>
    </w:p>
    <w:sectPr w:rsidR="005E52A0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103F" w14:textId="77777777" w:rsidR="00AE6CC5" w:rsidRDefault="00AE6CC5">
      <w:pPr>
        <w:spacing w:after="0" w:line="240" w:lineRule="auto"/>
      </w:pPr>
      <w:r>
        <w:separator/>
      </w:r>
    </w:p>
    <w:p w14:paraId="4A610359" w14:textId="77777777" w:rsidR="00AE6CC5" w:rsidRDefault="00AE6CC5"/>
  </w:endnote>
  <w:endnote w:type="continuationSeparator" w:id="0">
    <w:p w14:paraId="19C2CD07" w14:textId="77777777" w:rsidR="00AE6CC5" w:rsidRDefault="00AE6CC5">
      <w:pPr>
        <w:spacing w:after="0" w:line="240" w:lineRule="auto"/>
      </w:pPr>
      <w:r>
        <w:continuationSeparator/>
      </w:r>
    </w:p>
    <w:p w14:paraId="614051F8" w14:textId="77777777" w:rsidR="00AE6CC5" w:rsidRDefault="00AE6C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2011" w14:textId="77777777" w:rsidR="00400714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D0D1" w14:textId="77777777" w:rsidR="00AE6CC5" w:rsidRDefault="00AE6CC5">
      <w:pPr>
        <w:spacing w:after="0" w:line="240" w:lineRule="auto"/>
      </w:pPr>
      <w:r>
        <w:separator/>
      </w:r>
    </w:p>
    <w:p w14:paraId="4965CC40" w14:textId="77777777" w:rsidR="00AE6CC5" w:rsidRDefault="00AE6CC5"/>
  </w:footnote>
  <w:footnote w:type="continuationSeparator" w:id="0">
    <w:p w14:paraId="42168D95" w14:textId="77777777" w:rsidR="00AE6CC5" w:rsidRDefault="00AE6CC5">
      <w:pPr>
        <w:spacing w:after="0" w:line="240" w:lineRule="auto"/>
      </w:pPr>
      <w:r>
        <w:continuationSeparator/>
      </w:r>
    </w:p>
    <w:p w14:paraId="76425CED" w14:textId="77777777" w:rsidR="00AE6CC5" w:rsidRDefault="00AE6C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465"/>
    <w:multiLevelType w:val="hybridMultilevel"/>
    <w:tmpl w:val="47F4B6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2001346271">
    <w:abstractNumId w:val="1"/>
  </w:num>
  <w:num w:numId="2" w16cid:durableId="184269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A0"/>
    <w:rsid w:val="00301DBB"/>
    <w:rsid w:val="00400714"/>
    <w:rsid w:val="005E52A0"/>
    <w:rsid w:val="00AB339F"/>
    <w:rsid w:val="00AE6CC5"/>
    <w:rsid w:val="00F842EA"/>
    <w:rsid w:val="00F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81C0"/>
  <w15:chartTrackingRefBased/>
  <w15:docId w15:val="{9E8F4198-050D-B24B-B6B7-1B765656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301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tokokora/Library/Containers/com.microsoft.Word/Data/Library/Application%20Support/Microsoft/Office/16.0/DTS/en-US%7b6F652C35-F657-7643-89BE-83B219A3B220%7d/%7bF4B78D72-57B7-2344-A77B-048E4A67EA2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19</TotalTime>
  <Pages>1</Pages>
  <Words>50</Words>
  <Characters>243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Satoko Kora</cp:lastModifiedBy>
  <cp:revision>2</cp:revision>
  <dcterms:created xsi:type="dcterms:W3CDTF">2026-02-20T03:54:00Z</dcterms:created>
  <dcterms:modified xsi:type="dcterms:W3CDTF">2026-02-20T04:48:00Z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