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A67" w:rsidRPr="007F7C9F" w:rsidRDefault="007F7C9F">
      <w:pPr>
        <w:rPr>
          <w:sz w:val="20"/>
        </w:rPr>
      </w:pPr>
      <w:r w:rsidRPr="007F7C9F">
        <w:rPr>
          <w:rFonts w:hint="eastAsia"/>
          <w:sz w:val="20"/>
        </w:rPr>
        <w:t xml:space="preserve">神奈川大学　学籍番号201701889　押切里実　</w:t>
      </w:r>
      <w:r w:rsidR="005B2A67" w:rsidRPr="007F7C9F">
        <w:rPr>
          <w:rFonts w:hint="eastAsia"/>
          <w:sz w:val="20"/>
        </w:rPr>
        <w:t>ユニクロの経営戦略立案</w:t>
      </w:r>
      <w:r w:rsidRPr="007F7C9F">
        <w:rPr>
          <w:rFonts w:hint="eastAsia"/>
          <w:sz w:val="20"/>
        </w:rPr>
        <w:t xml:space="preserve">　2019年5月23日</w:t>
      </w:r>
    </w:p>
    <w:p w:rsidR="007F7C9F" w:rsidRPr="007F7C9F" w:rsidRDefault="007F7C9F" w:rsidP="007F7C9F">
      <w:pPr>
        <w:pStyle w:val="a5"/>
      </w:pPr>
      <w:r>
        <w:rPr>
          <w:rFonts w:hint="eastAsia"/>
        </w:rPr>
        <w:t>現状把握と今後の展望―10年後もユニクロで幸せを作る戦略―</w:t>
      </w:r>
    </w:p>
    <w:p w:rsidR="00CE48CC" w:rsidRPr="00E21F5D" w:rsidRDefault="00DB3125">
      <w:pPr>
        <w:rPr>
          <w:b/>
        </w:rPr>
      </w:pPr>
      <w:r w:rsidRPr="00E21F5D">
        <w:rPr>
          <w:rFonts w:hint="eastAsia"/>
          <w:b/>
        </w:rPr>
        <w:t>１、はじめに</w:t>
      </w:r>
    </w:p>
    <w:p w:rsidR="00C55BDF" w:rsidRDefault="00DB3125">
      <w:pPr>
        <w:rPr>
          <w:rFonts w:hint="eastAsia"/>
        </w:rPr>
      </w:pPr>
      <w:r>
        <w:rPr>
          <w:rFonts w:hint="eastAsia"/>
        </w:rPr>
        <w:t xml:space="preserve">　</w:t>
      </w:r>
      <w:r w:rsidR="009E1EBB">
        <w:rPr>
          <w:rFonts w:hint="eastAsia"/>
        </w:rPr>
        <w:t>フリースの低価格販売によって一気に知名度を上げることができたユニクロ。しかし、その人気も下火になりつつある。一方で、バブル崩壊後の不況による所得の減少があり、低価格高品質は市場でこれから求められるようになるだろう。</w:t>
      </w:r>
      <w:r w:rsidR="00C55BDF">
        <w:rPr>
          <w:rFonts w:hint="eastAsia"/>
        </w:rPr>
        <w:t>今こそ方針の転換を行っていかなければならない。</w:t>
      </w:r>
    </w:p>
    <w:p w:rsidR="005F0831" w:rsidRPr="00A35F5A" w:rsidRDefault="0049586D">
      <w:pPr>
        <w:rPr>
          <w:b/>
        </w:rPr>
      </w:pPr>
      <w:r w:rsidRPr="00A35F5A">
        <w:rPr>
          <w:rFonts w:eastAsiaTheme="minorHAnsi" w:hint="eastAsia"/>
          <w:b/>
        </w:rPr>
        <w:t>２</w:t>
      </w:r>
      <w:r w:rsidR="00DB3125" w:rsidRPr="00A35F5A">
        <w:rPr>
          <w:rFonts w:hint="eastAsia"/>
          <w:b/>
        </w:rPr>
        <w:t>、現状分析</w:t>
      </w:r>
      <w:r w:rsidR="007D3B70" w:rsidRPr="00A35F5A">
        <w:rPr>
          <w:rFonts w:hint="eastAsia"/>
          <w:b/>
        </w:rPr>
        <w:t>と戦略</w:t>
      </w:r>
    </w:p>
    <w:p w:rsidR="008C7528" w:rsidRDefault="007B4477">
      <w:r>
        <w:rPr>
          <w:rFonts w:hint="eastAsia"/>
        </w:rPr>
        <w:t xml:space="preserve">　現状分析と戦略を①製品②</w:t>
      </w:r>
      <w:r w:rsidR="003046FC">
        <w:rPr>
          <w:rFonts w:hint="eastAsia"/>
        </w:rPr>
        <w:t>市場③差別化の3つに分け、それぞれ分析と戦略をまとめる。</w:t>
      </w:r>
    </w:p>
    <w:p w:rsidR="005F0831" w:rsidRPr="00A35F5A" w:rsidRDefault="007D3B70" w:rsidP="001565F5">
      <w:pPr>
        <w:rPr>
          <w:b/>
        </w:rPr>
      </w:pPr>
      <w:r w:rsidRPr="00A35F5A">
        <w:rPr>
          <w:rFonts w:hint="eastAsia"/>
          <w:b/>
        </w:rPr>
        <w:t>2-1</w:t>
      </w:r>
      <w:r w:rsidR="009E1EBB" w:rsidRPr="00A35F5A">
        <w:rPr>
          <w:rFonts w:hint="eastAsia"/>
          <w:b/>
        </w:rPr>
        <w:t>、</w:t>
      </w:r>
      <w:r w:rsidR="00730A0D" w:rsidRPr="00A35F5A">
        <w:rPr>
          <w:rFonts w:hint="eastAsia"/>
          <w:b/>
        </w:rPr>
        <w:t>製品の差別化</w:t>
      </w:r>
    </w:p>
    <w:p w:rsidR="0062148A" w:rsidRDefault="005F785E">
      <w:r>
        <w:rPr>
          <w:rFonts w:hint="eastAsia"/>
        </w:rPr>
        <w:t xml:space="preserve">　技術面としては、</w:t>
      </w:r>
      <w:r w:rsidR="00843862">
        <w:rPr>
          <w:rFonts w:hint="eastAsia"/>
        </w:rPr>
        <w:t>2003年からヒートテックという新素材の製品を販売している。これは、もともとスポーツウェアで使われていたが、価格が高くあまり出回らなった。しかし、東レとの共同開発により、低価格で製品にすることが可能となった。</w:t>
      </w:r>
      <w:r w:rsidR="00037AA7">
        <w:rPr>
          <w:rFonts w:hint="eastAsia"/>
        </w:rPr>
        <w:t>このような高機能製品は、</w:t>
      </w:r>
      <w:r w:rsidR="00843862">
        <w:rPr>
          <w:rFonts w:hint="eastAsia"/>
        </w:rPr>
        <w:t>これから進出してくるであろう</w:t>
      </w:r>
      <w:r w:rsidR="00730A0D">
        <w:rPr>
          <w:rFonts w:hint="eastAsia"/>
        </w:rPr>
        <w:t>海外</w:t>
      </w:r>
      <w:r w:rsidR="00843862">
        <w:rPr>
          <w:rFonts w:hint="eastAsia"/>
        </w:rPr>
        <w:t>ブランド</w:t>
      </w:r>
      <w:r w:rsidR="00730A0D">
        <w:rPr>
          <w:rFonts w:hint="eastAsia"/>
        </w:rPr>
        <w:t>やしまむら、無印良品といった国内のブランド</w:t>
      </w:r>
      <w:r w:rsidR="00843862">
        <w:rPr>
          <w:rFonts w:hint="eastAsia"/>
        </w:rPr>
        <w:t>との差別化を図</w:t>
      </w:r>
      <w:r w:rsidR="00037AA7">
        <w:rPr>
          <w:rFonts w:hint="eastAsia"/>
        </w:rPr>
        <w:t>るために必須である。</w:t>
      </w:r>
      <w:r w:rsidR="00730A0D">
        <w:rPr>
          <w:rFonts w:hint="eastAsia"/>
        </w:rPr>
        <w:t>2004年もエジプト綿、カシミヤといった素材にこだわった製品を製作している。しかし、それらは伸び悩んでいるのが現状だ。</w:t>
      </w:r>
    </w:p>
    <w:p w:rsidR="005F0831" w:rsidRDefault="00730A0D" w:rsidP="0062148A">
      <w:pPr>
        <w:ind w:firstLineChars="100" w:firstLine="210"/>
      </w:pPr>
      <w:r>
        <w:rPr>
          <w:rFonts w:hint="eastAsia"/>
        </w:rPr>
        <w:t>また、ユニクロの製品はベーシックな形が多いため、他人と着ている服が被るという問題が発生している。</w:t>
      </w:r>
    </w:p>
    <w:p w:rsidR="00730A0D" w:rsidRDefault="00730A0D">
      <w:r>
        <w:rPr>
          <w:rFonts w:hint="eastAsia"/>
        </w:rPr>
        <w:t xml:space="preserve">　高機能製品は、</w:t>
      </w:r>
      <w:r w:rsidR="0062148A">
        <w:rPr>
          <w:rFonts w:hint="eastAsia"/>
        </w:rPr>
        <w:t>自衛隊のイラク戦争派遣の物資の一つとして開発し、例えば汗をかいてもすぐ乾く、洗濯しなくても</w:t>
      </w:r>
      <w:r w:rsidR="009A0025">
        <w:rPr>
          <w:rFonts w:hint="eastAsia"/>
        </w:rPr>
        <w:t>臭い</w:t>
      </w:r>
      <w:r w:rsidR="0062148A">
        <w:rPr>
          <w:rFonts w:hint="eastAsia"/>
        </w:rPr>
        <w:t>の出</w:t>
      </w:r>
      <w:r w:rsidR="00A35F5A">
        <w:rPr>
          <w:rFonts w:hint="eastAsia"/>
        </w:rPr>
        <w:t>ず</w:t>
      </w:r>
      <w:r w:rsidR="0062148A">
        <w:rPr>
          <w:rFonts w:hint="eastAsia"/>
        </w:rPr>
        <w:t>らいなど、下着やタオルとして提供していくのはどうか。これは、海外への高機能製品のアピールにもなる。あくまで、ユニクロのブランドとして物資提供するのではなく、高機能製品というものはいかに便利かということを訴え、使ってもらってこそ力を発揮することを証明していくことに用いる。これらの製品は、直接肌に触れる下着に用いる。下着はベーシックな形状でよく、時代を通してあまり変化が少ない。また、服に隠れるため、服が被るといった問題を引き起こさない。</w:t>
      </w:r>
      <w:r w:rsidR="00B90C89">
        <w:rPr>
          <w:rFonts w:hint="eastAsia"/>
        </w:rPr>
        <w:t>製品としての戦略は下着を強化し、店舗に足を運んでもらう回数を増やすことである。</w:t>
      </w:r>
      <w:r w:rsidR="009A0025">
        <w:rPr>
          <w:rFonts w:hint="eastAsia"/>
        </w:rPr>
        <w:t>下着類を一番売上の高い製品に引き上げる。</w:t>
      </w:r>
    </w:p>
    <w:p w:rsidR="009E1EBB" w:rsidRPr="00A35F5A" w:rsidRDefault="007D3B70">
      <w:pPr>
        <w:rPr>
          <w:b/>
        </w:rPr>
      </w:pPr>
      <w:r w:rsidRPr="00A35F5A">
        <w:rPr>
          <w:rFonts w:hint="eastAsia"/>
          <w:b/>
        </w:rPr>
        <w:t>2-2</w:t>
      </w:r>
      <w:r w:rsidR="009E1EBB" w:rsidRPr="00A35F5A">
        <w:rPr>
          <w:rFonts w:hint="eastAsia"/>
          <w:b/>
        </w:rPr>
        <w:t>、</w:t>
      </w:r>
      <w:r w:rsidR="007F7C9F" w:rsidRPr="00A35F5A">
        <w:rPr>
          <w:rFonts w:hint="eastAsia"/>
          <w:b/>
        </w:rPr>
        <w:t>経済規模と進出</w:t>
      </w:r>
    </w:p>
    <w:p w:rsidR="009E1EBB" w:rsidRDefault="008E3CF1">
      <w:r>
        <w:rPr>
          <w:rFonts w:hint="eastAsia"/>
        </w:rPr>
        <w:t xml:space="preserve">　</w:t>
      </w:r>
      <w:r w:rsidR="001565F5">
        <w:rPr>
          <w:rFonts w:hint="eastAsia"/>
        </w:rPr>
        <w:t>衣料品は生活に最低限必要なものであるが、ある一定以上は娯楽や趣味といった部類になる</w:t>
      </w:r>
      <w:r w:rsidR="008C7528">
        <w:rPr>
          <w:rFonts w:hint="eastAsia"/>
        </w:rPr>
        <w:t>。</w:t>
      </w:r>
      <w:r w:rsidR="008C7528" w:rsidRPr="008C7528">
        <w:rPr>
          <w:rFonts w:hint="eastAsia"/>
        </w:rPr>
        <w:t>内閣府政策統括官室</w:t>
      </w:r>
      <w:r w:rsidR="008C7528">
        <w:rPr>
          <w:rFonts w:hint="eastAsia"/>
        </w:rPr>
        <w:t>(2004)によると、2003年度の実質GDPは1.9％増加で日本経</w:t>
      </w:r>
      <w:r w:rsidR="001565F5">
        <w:rPr>
          <w:rFonts w:hint="eastAsia"/>
        </w:rPr>
        <w:t>済は回復</w:t>
      </w:r>
      <w:r w:rsidR="008C7528">
        <w:rPr>
          <w:rFonts w:hint="eastAsia"/>
        </w:rPr>
        <w:t>に向かっているそうだ。しかし、</w:t>
      </w:r>
      <w:r w:rsidR="001565F5">
        <w:rPr>
          <w:rFonts w:hint="eastAsia"/>
        </w:rPr>
        <w:t>所得にはあまり反映されて</w:t>
      </w:r>
      <w:r w:rsidR="008C7528">
        <w:rPr>
          <w:rFonts w:hint="eastAsia"/>
        </w:rPr>
        <w:t>いないのが現実だそうだ</w:t>
      </w:r>
      <w:r w:rsidR="001565F5">
        <w:rPr>
          <w:rFonts w:hint="eastAsia"/>
        </w:rPr>
        <w:t>。これによって、必要最低限の買い物で済まそうと考える消費者が増えるだろう。また、必要なものをできるだけ安く買おうとする心理があるはずだ。この状況は、ユニクロにとって有利に働くだろう。</w:t>
      </w:r>
      <w:r w:rsidR="00CE6A5D">
        <w:rPr>
          <w:rFonts w:hint="eastAsia"/>
        </w:rPr>
        <w:t>しかし、このまま景気が回復していけば、生活に余裕を持つ消費者が生まれ、安いだけでは伸び悩むだろう。また、ZARAやH＆Mといった海外の</w:t>
      </w:r>
      <w:r w:rsidR="000F1817">
        <w:rPr>
          <w:rFonts w:hint="eastAsia"/>
        </w:rPr>
        <w:t>流行</w:t>
      </w:r>
      <w:r w:rsidR="00CE6A5D">
        <w:rPr>
          <w:rFonts w:hint="eastAsia"/>
        </w:rPr>
        <w:t>を取り入れ</w:t>
      </w:r>
      <w:r w:rsidR="00CE6A5D">
        <w:rPr>
          <w:rFonts w:hint="eastAsia"/>
        </w:rPr>
        <w:lastRenderedPageBreak/>
        <w:t>ているカジュアルブランドが進出してくるようになると、ベーシックな製品はトレンドを取り入れたファッションに見劣りしてしまうのではないか。</w:t>
      </w:r>
    </w:p>
    <w:p w:rsidR="008A7505" w:rsidRDefault="008A7505">
      <w:r>
        <w:rPr>
          <w:rFonts w:hint="eastAsia"/>
        </w:rPr>
        <w:t xml:space="preserve">　しかし、ここで</w:t>
      </w:r>
      <w:r w:rsidR="000F1817">
        <w:rPr>
          <w:rFonts w:hint="eastAsia"/>
        </w:rPr>
        <w:t>流行的な</w:t>
      </w:r>
      <w:r>
        <w:rPr>
          <w:rFonts w:hint="eastAsia"/>
        </w:rPr>
        <w:t>商品に注力してしまってはユニクロらしさが失われてしまう。ユニクロの知名度が上がり、「ただの白いTシャツならユニクロで安く売ってないかな」という消費者の需要に</w:t>
      </w:r>
      <w:r w:rsidR="000F1817">
        <w:rPr>
          <w:rFonts w:hint="eastAsia"/>
        </w:rPr>
        <w:t>こたえることのできるブランドだと周知されているから、ベーシックな商品は必ずそろえておく必要がある。</w:t>
      </w:r>
      <w:r w:rsidR="00ED07AE">
        <w:rPr>
          <w:rFonts w:hint="eastAsia"/>
        </w:rPr>
        <w:t>一方で、流行のスタイルにどのように組み入れるかをマネキンなどの店内ディスプレイを用いて</w:t>
      </w:r>
      <w:r w:rsidR="00A35F5A">
        <w:rPr>
          <w:rFonts w:hint="eastAsia"/>
        </w:rPr>
        <w:t>情報を提供すれば、流行の商品の部品として売上につながる。</w:t>
      </w:r>
    </w:p>
    <w:p w:rsidR="008A7505" w:rsidRDefault="0049586D" w:rsidP="008A7505">
      <w:pPr>
        <w:ind w:firstLineChars="100" w:firstLine="210"/>
      </w:pPr>
      <w:r w:rsidRPr="005F785E">
        <w:rPr>
          <w:noProof/>
        </w:rPr>
        <w:drawing>
          <wp:anchor distT="0" distB="0" distL="114300" distR="114300" simplePos="0" relativeHeight="251662336" behindDoc="0" locked="0" layoutInCell="1" allowOverlap="1" wp14:anchorId="30A4A35D" wp14:editId="371BE25B">
            <wp:simplePos x="0" y="0"/>
            <wp:positionH relativeFrom="column">
              <wp:posOffset>2091690</wp:posOffset>
            </wp:positionH>
            <wp:positionV relativeFrom="paragraph">
              <wp:posOffset>44450</wp:posOffset>
            </wp:positionV>
            <wp:extent cx="3562350" cy="352425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62350" cy="3524250"/>
                    </a:xfrm>
                    <a:prstGeom prst="rect">
                      <a:avLst/>
                    </a:prstGeom>
                  </pic:spPr>
                </pic:pic>
              </a:graphicData>
            </a:graphic>
            <wp14:sizeRelH relativeFrom="margin">
              <wp14:pctWidth>0</wp14:pctWidth>
            </wp14:sizeRelH>
            <wp14:sizeRelV relativeFrom="margin">
              <wp14:pctHeight>0</wp14:pctHeight>
            </wp14:sizeRelV>
          </wp:anchor>
        </w:drawing>
      </w:r>
      <w:r w:rsidR="00CE6A5D">
        <w:rPr>
          <w:rFonts w:hint="eastAsia"/>
        </w:rPr>
        <w:t xml:space="preserve">　日本の人口は減少傾向にある。人口ピラミッド(図</w:t>
      </w:r>
      <w:r w:rsidR="008C7528">
        <w:rPr>
          <w:rFonts w:hint="eastAsia"/>
        </w:rPr>
        <w:t>１</w:t>
      </w:r>
      <w:r w:rsidR="00CE6A5D">
        <w:rPr>
          <w:rFonts w:hint="eastAsia"/>
        </w:rPr>
        <w:t>)が釣り鐘型であるから、日本経済の規模はこれから縮小していくことが推測できる。また、15歳~65歳の年齢が減少し、一人当たりの非労働世代をまかなう金額が上がり、一人当たりが生活にかけられる金額が減る可能性があることからも、高品質低価格が必要とされる時代が来ることが推測できる。</w:t>
      </w:r>
    </w:p>
    <w:p w:rsidR="0049586D" w:rsidRDefault="0049586D" w:rsidP="00CE6A5D">
      <w:pPr>
        <w:ind w:firstLineChars="100" w:firstLine="210"/>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4644390</wp:posOffset>
                </wp:positionH>
                <wp:positionV relativeFrom="paragraph">
                  <wp:posOffset>825500</wp:posOffset>
                </wp:positionV>
                <wp:extent cx="1362075" cy="314325"/>
                <wp:effectExtent l="0" t="0" r="9525" b="9525"/>
                <wp:wrapNone/>
                <wp:docPr id="5" name="テキスト ボックス 5"/>
                <wp:cNvGraphicFramePr/>
                <a:graphic xmlns:a="http://schemas.openxmlformats.org/drawingml/2006/main">
                  <a:graphicData uri="http://schemas.microsoft.com/office/word/2010/wordprocessingShape">
                    <wps:wsp>
                      <wps:cNvSpPr txBox="1"/>
                      <wps:spPr>
                        <a:xfrm>
                          <a:off x="0" y="0"/>
                          <a:ext cx="1362075" cy="314325"/>
                        </a:xfrm>
                        <a:prstGeom prst="rect">
                          <a:avLst/>
                        </a:prstGeom>
                        <a:solidFill>
                          <a:schemeClr val="lt1"/>
                        </a:solidFill>
                        <a:ln w="6350">
                          <a:noFill/>
                        </a:ln>
                      </wps:spPr>
                      <wps:txbx>
                        <w:txbxContent>
                          <w:p w:rsidR="0049586D" w:rsidRPr="0049586D" w:rsidRDefault="0049586D">
                            <w:pPr>
                              <w:rPr>
                                <w:sz w:val="18"/>
                              </w:rPr>
                            </w:pPr>
                            <w:r w:rsidRPr="0049586D">
                              <w:rPr>
                                <w:rFonts w:hint="eastAsia"/>
                                <w:sz w:val="18"/>
                              </w:rPr>
                              <w:t>図</w:t>
                            </w:r>
                            <w:r w:rsidR="003F7278">
                              <w:rPr>
                                <w:rFonts w:hint="eastAsia"/>
                                <w:sz w:val="18"/>
                              </w:rPr>
                              <w:t>１</w:t>
                            </w:r>
                            <w:r w:rsidRPr="0049586D">
                              <w:rPr>
                                <w:rFonts w:hint="eastAsia"/>
                                <w:sz w:val="18"/>
                              </w:rPr>
                              <w:t>：</w:t>
                            </w:r>
                            <w:r w:rsidR="001D57DA">
                              <w:rPr>
                                <w:rFonts w:hint="eastAsia"/>
                                <w:sz w:val="18"/>
                              </w:rPr>
                              <w:t>人口ピラミッド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5" o:spid="_x0000_s1026" type="#_x0000_t202" style="position:absolute;left:0;text-align:left;margin-left:365.7pt;margin-top:65pt;width:107.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TmXwIAAIoEAAAOAAAAZHJzL2Uyb0RvYy54bWysVM2O0zAQviPxDpbvNP1fiJquSldFSNXu&#10;Sl20Z9dx2kiOx9huk3JspRUPwSsgzjxPXoSx03bLwglxcTye/++byei6KiTZCmNzUAnttNqUCMUh&#10;zdUqoZ8eZm/eUmIdUymToERCd8LS6/HrV6NSx6ILa5CpMASDKBuXOqFr53QcRZavRcFsC7RQqMzA&#10;FMyhaFZRaliJ0QsZddvtYVSCSbUBLqzF15tGScchfpYJ7u6yzApHZEKxNhdOE86lP6PxiMUrw/Q6&#10;58cy2D9UUbBcYdJzqBvmGNmY/I9QRc4NWMhci0MRQZblXIQesJtO+0U3izXTIvSC4Fh9hsn+v7D8&#10;dntvSJ4mdECJYgVSVB+e6v33ev+zPnwl9eFbfTjU+x8ok4GHq9Q2Rq+FRj9XvYcKaT+9W3z0KFSZ&#10;KfwX+yOoR+B3Z7BF5Qj3Tr1ht32FWTnqep1+rxvCR8/e2lj3QUBB/CWhBskMGLPt3DqsBE1PJj6Z&#10;BZmns1zKIPgBElNpyJYh9dKFGtHjNyupSJnQYW/QDoEVePcmslSYwPfa9ORvrlpWRwCWkO6wfwPN&#10;QFnNZzkWOWfW3TODE4Qt41a4OzwyCZgEjjdK1mC+/O3d2yOxqKWkxIlMqP28YUZQIj8qpPxdp9/3&#10;IxyE/uCqi4K51CwvNWpTTAE77+D+aR6u3t7J0zUzUDzi8kx8VlQxxTF3Qt3pOnXNnuDycTGZBCMc&#10;Ws3cXC0096E90p6Ch+qRGX3kySHDt3CaXRa/oKux9Z4KJhsHWR649AA3qB5xx4EPFB+X02/UpRys&#10;nn8h418AAAD//wMAUEsDBBQABgAIAAAAIQD7EA7F4QAAAAsBAAAPAAAAZHJzL2Rvd25yZXYueG1s&#10;TI9LT4RAEITvJv6HSZt4Me6wsoggw8YYH4k3Fx/xNsu0QGR6CDML+O9tT3rsqi/VVcV2sb2YcPSd&#10;IwXrVQQCqXamo0bBS3V/fgXCB01G945QwTd62JbHR4XOjZvpGaddaASHkM+1gjaEIZfS1y1a7Vdu&#10;QGLv041WBz7HRppRzxxue3kRRZfS6o74Q6sHvG2x/todrIKPs+b9yS8Pr3OcxMPd41Slb6ZS6vRk&#10;ubkGEXAJfzD81ufqUHKnvTuQ8aJXkMbrDaNsxBGPYiLbJBmIPStploAsC/l/Q/kDAAD//wMAUEsB&#10;Ai0AFAAGAAgAAAAhALaDOJL+AAAA4QEAABMAAAAAAAAAAAAAAAAAAAAAAFtDb250ZW50X1R5cGVz&#10;XS54bWxQSwECLQAUAAYACAAAACEAOP0h/9YAAACUAQAACwAAAAAAAAAAAAAAAAAvAQAAX3JlbHMv&#10;LnJlbHNQSwECLQAUAAYACAAAACEAqG3k5l8CAACKBAAADgAAAAAAAAAAAAAAAAAuAgAAZHJzL2Uy&#10;b0RvYy54bWxQSwECLQAUAAYACAAAACEA+xAOxeEAAAALAQAADwAAAAAAAAAAAAAAAAC5BAAAZHJz&#10;L2Rvd25yZXYueG1sUEsFBgAAAAAEAAQA8wAAAMcFAAAAAA==&#10;" fillcolor="white [3201]" stroked="f" strokeweight=".5pt">
                <v:textbox>
                  <w:txbxContent>
                    <w:p w:rsidR="0049586D" w:rsidRPr="0049586D" w:rsidRDefault="0049586D">
                      <w:pPr>
                        <w:rPr>
                          <w:sz w:val="18"/>
                        </w:rPr>
                      </w:pPr>
                      <w:r w:rsidRPr="0049586D">
                        <w:rPr>
                          <w:rFonts w:hint="eastAsia"/>
                          <w:sz w:val="18"/>
                        </w:rPr>
                        <w:t>図</w:t>
                      </w:r>
                      <w:r w:rsidR="003F7278">
                        <w:rPr>
                          <w:rFonts w:hint="eastAsia"/>
                          <w:sz w:val="18"/>
                        </w:rPr>
                        <w:t>１</w:t>
                      </w:r>
                      <w:r w:rsidRPr="0049586D">
                        <w:rPr>
                          <w:rFonts w:hint="eastAsia"/>
                          <w:sz w:val="18"/>
                        </w:rPr>
                        <w:t>：</w:t>
                      </w:r>
                      <w:r w:rsidR="001D57DA">
                        <w:rPr>
                          <w:rFonts w:hint="eastAsia"/>
                          <w:sz w:val="18"/>
                        </w:rPr>
                        <w:t>人口ピラミッド</w:t>
                      </w:r>
                    </w:p>
                  </w:txbxContent>
                </v:textbox>
              </v:shape>
            </w:pict>
          </mc:Fallback>
        </mc:AlternateContent>
      </w:r>
      <w:r w:rsidR="00D1654F">
        <w:rPr>
          <w:rFonts w:hint="eastAsia"/>
        </w:rPr>
        <w:t>一方で、</w:t>
      </w:r>
      <w:r>
        <w:rPr>
          <w:rFonts w:hint="eastAsia"/>
        </w:rPr>
        <w:t>平成16年版少子化社会白書は、「</w:t>
      </w:r>
      <w:r w:rsidRPr="0049586D">
        <w:t>1960年には30億人、1975年には40億人、1990年に50億人、2000年には60億人を超え、2003年には約63億人に達</w:t>
      </w:r>
    </w:p>
    <w:p w:rsidR="00D1654F" w:rsidRDefault="0049586D" w:rsidP="0049586D">
      <w:r w:rsidRPr="0049586D">
        <w:t>して</w:t>
      </w:r>
      <w:r>
        <w:rPr>
          <w:rFonts w:hint="eastAsia"/>
        </w:rPr>
        <w:t>いる。</w:t>
      </w:r>
      <w:r w:rsidRPr="0049586D">
        <w:t>20世紀後半の50年間で、それまでの総人口を上回る約35億人もの人口が増えた</w:t>
      </w:r>
      <w:r>
        <w:rPr>
          <w:rFonts w:hint="eastAsia"/>
        </w:rPr>
        <w:t>ことになる」と記している。日本の経済規模は縮小していく一方で、世界の経済規模は大きくなっていくことが推測される。</w:t>
      </w:r>
    </w:p>
    <w:p w:rsidR="00CE6A5D" w:rsidRDefault="007F7C9F">
      <w:r>
        <w:rPr>
          <w:rFonts w:hint="eastAsia"/>
        </w:rPr>
        <w:t xml:space="preserve">　これらのことから、海外出店を視野に入れて出店範囲を広げていく必要がある。しかし、これまでと同じく、日本式の店舗経営を期待したら出店してもすぐ撤退せざるを得ない。消費者に最大限のサービスができるように海外の店舗の従業員の教育に力をいれる。</w:t>
      </w:r>
      <w:r w:rsidR="007D3B70">
        <w:rPr>
          <w:rFonts w:hint="eastAsia"/>
        </w:rPr>
        <w:t>今まで関西を中心に出店をしていたが、関東圏以北にも出店をし、その中で従業員教育の経験を積み海外出店に活かしていく。経験というのはただ単に、教育の練習ではなく、文化の違いをどのように乗り越えていくかという方法である。</w:t>
      </w:r>
    </w:p>
    <w:p w:rsidR="007D3B70" w:rsidRDefault="007D3B70">
      <w:r>
        <w:rPr>
          <w:rFonts w:hint="eastAsia"/>
        </w:rPr>
        <w:t xml:space="preserve">　10年後には「ユニクロ」という言葉が全世界でカジュアルファッションのブランドと認識してもらえるように、まずはファッションの中心地であるヨーロッパ圏、人口の増加の進むインドや中国を中心に進出していく。</w:t>
      </w:r>
      <w:r w:rsidR="00B90C89">
        <w:rPr>
          <w:rFonts w:hint="eastAsia"/>
        </w:rPr>
        <w:t>2000年のフリースブームの頃の</w:t>
      </w:r>
      <w:r w:rsidR="009A0025">
        <w:rPr>
          <w:rFonts w:hint="eastAsia"/>
        </w:rPr>
        <w:t>会社全体の</w:t>
      </w:r>
      <w:r w:rsidR="00B90C89">
        <w:rPr>
          <w:rFonts w:hint="eastAsia"/>
        </w:rPr>
        <w:t>売上</w:t>
      </w:r>
      <w:r w:rsidR="00BC3B12">
        <w:rPr>
          <w:rFonts w:hint="eastAsia"/>
        </w:rPr>
        <w:t>高</w:t>
      </w:r>
      <w:r w:rsidR="00BC3B12">
        <w:rPr>
          <w:rFonts w:hint="eastAsia"/>
        </w:rPr>
        <w:lastRenderedPageBreak/>
        <w:t>4186億円から売上高は減少しているが、2004年からの3年間で態勢を整え直し、10年後には</w:t>
      </w:r>
      <w:r w:rsidR="009A0025">
        <w:rPr>
          <w:rFonts w:hint="eastAsia"/>
        </w:rPr>
        <w:t>２倍の8000億円超えを目指す。特に海外の出店で5000億円を目指し、日本国内だけに利益を依存しない状態を作る。</w:t>
      </w:r>
    </w:p>
    <w:p w:rsidR="00B90C89" w:rsidRPr="00CE6A5D" w:rsidRDefault="009A0025">
      <w:r>
        <w:rPr>
          <w:noProof/>
        </w:rPr>
        <mc:AlternateContent>
          <mc:Choice Requires="wps">
            <w:drawing>
              <wp:anchor distT="0" distB="0" distL="114300" distR="114300" simplePos="0" relativeHeight="251664384" behindDoc="0" locked="0" layoutInCell="1" allowOverlap="1">
                <wp:simplePos x="0" y="0"/>
                <wp:positionH relativeFrom="column">
                  <wp:posOffset>929640</wp:posOffset>
                </wp:positionH>
                <wp:positionV relativeFrom="paragraph">
                  <wp:posOffset>2627630</wp:posOffset>
                </wp:positionV>
                <wp:extent cx="3600450" cy="371475"/>
                <wp:effectExtent l="0" t="0" r="0" b="9525"/>
                <wp:wrapNone/>
                <wp:docPr id="3" name="テキスト ボックス 3"/>
                <wp:cNvGraphicFramePr/>
                <a:graphic xmlns:a="http://schemas.openxmlformats.org/drawingml/2006/main">
                  <a:graphicData uri="http://schemas.microsoft.com/office/word/2010/wordprocessingShape">
                    <wps:wsp>
                      <wps:cNvSpPr txBox="1"/>
                      <wps:spPr>
                        <a:xfrm>
                          <a:off x="0" y="0"/>
                          <a:ext cx="3600450" cy="371475"/>
                        </a:xfrm>
                        <a:prstGeom prst="rect">
                          <a:avLst/>
                        </a:prstGeom>
                        <a:solidFill>
                          <a:schemeClr val="lt1"/>
                        </a:solidFill>
                        <a:ln w="6350">
                          <a:noFill/>
                        </a:ln>
                      </wps:spPr>
                      <wps:txbx>
                        <w:txbxContent>
                          <w:p w:rsidR="009A0025" w:rsidRPr="009A0025" w:rsidRDefault="009A0025">
                            <w:pPr>
                              <w:rPr>
                                <w:sz w:val="18"/>
                              </w:rPr>
                            </w:pPr>
                            <w:r>
                              <w:rPr>
                                <w:rFonts w:hint="eastAsia"/>
                                <w:sz w:val="18"/>
                              </w:rPr>
                              <w:t>図２：ファーストリテイリング　売上高・営業利益利益推移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 o:spid="_x0000_s1027" type="#_x0000_t202" style="position:absolute;left:0;text-align:left;margin-left:73.2pt;margin-top:206.9pt;width:283.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kHYgIAAJEEAAAOAAAAZHJzL2Uyb0RvYy54bWysVM2O2jAQvlfqO1i+l4Tlr0WEFWVFVQnt&#10;rsRWezaOA5Ecj2sbEnoEadWH6CtUPfd58iIdO8DSbU9VL86M58cz3zeT0XVVSLIVxuagEtpuxZQI&#10;xSHN1Sqhnx5mb95SYh1TKZOgREJ3wtLr8etXo1IPxRWsQabCEEyi7LDUCV07p4dRZPlaFMy2QAuF&#10;xgxMwRyqZhWlhpWYvZDRVRz3oxJMqg1wYS3e3jRGOg75s0xwd5dlVjgiE4q1uXCacC79GY1HbLgy&#10;TK9zfiyD/UMVBcsVPnpOdcMcIxuT/5GqyLkBC5lrcSgiyLKci9ADdtOOX3SzWDMtQi8IjtVnmOz/&#10;S8tvt/eG5GlCO5QoViBF9eGp3n+v9z/rw1dSH77Vh0O9/4E66Xi4Sm2HGLXQGOeq91Ah7ad7i5ce&#10;hSozhf9ifwTtCPzuDLaoHOF42enHcbeHJo62zqDdHfR8mug5WhvrPggoiBcSapDMgDHbzq1rXE8u&#10;/jELMk9nuZRB8QMkptKQLUPqpQs1YvLfvKQiZUL7HSzDBynw4U1mqbAW32vTk5dctawCVOd+l5Du&#10;EAYDzVxZzWc51jpn1t0zg4OE7eFyuDs8Mgn4FhwlStZgvvzt3vsjv2ilpMTBTKj9vGFGUCI/KmT+&#10;Xbvb9ZMclG5vcIWKubQsLy1qU0wBAWjjGmoeRO/v5EnMDBSPuEMT/yqamOL4dkLdSZy6Zl1wB7mY&#10;TIITzq5mbq4WmvvUHjvPxEP1yIw+0uWQ6Fs4jTAbvmCt8W1Qn2wcZHmg1OPcoHqEH+c+DMVxR/1i&#10;XerB6/lPMv4FAAD//wMAUEsDBBQABgAIAAAAIQBbKKm14QAAAAsBAAAPAAAAZHJzL2Rvd25yZXYu&#10;eG1sTI9LT4RAEITvJv6HSZt4Me7AgotBho0xPpK9ufiIt1mmBSLTQ5hZwH9ve9JjVX+priq2i+3F&#10;hKPvHCmIVxEIpNqZjhoFL9XD5TUIHzQZ3TtCBd/oYVuenhQ6N26mZ5z2oREcQj7XCtoQhlxKX7do&#10;tV+5AYlvn260OrAcG2lGPXO47eU6ijbS6o74Q6sHvGux/tofrYKPi+Z955fH1zm5Sob7p6nK3kyl&#10;1PnZcnsDIuAS/mD4rc/VoeROB3ck40XPOt2kjCpI44Q3MJHFCTsHdrJ1ArIs5P8N5Q8AAAD//wMA&#10;UEsBAi0AFAAGAAgAAAAhALaDOJL+AAAA4QEAABMAAAAAAAAAAAAAAAAAAAAAAFtDb250ZW50X1R5&#10;cGVzXS54bWxQSwECLQAUAAYACAAAACEAOP0h/9YAAACUAQAACwAAAAAAAAAAAAAAAAAvAQAAX3Jl&#10;bHMvLnJlbHNQSwECLQAUAAYACAAAACEA384ZB2ICAACRBAAADgAAAAAAAAAAAAAAAAAuAgAAZHJz&#10;L2Uyb0RvYy54bWxQSwECLQAUAAYACAAAACEAWyipteEAAAALAQAADwAAAAAAAAAAAAAAAAC8BAAA&#10;ZHJzL2Rvd25yZXYueG1sUEsFBgAAAAAEAAQA8wAAAMoFAAAAAA==&#10;" fillcolor="white [3201]" stroked="f" strokeweight=".5pt">
                <v:textbox>
                  <w:txbxContent>
                    <w:p w:rsidR="009A0025" w:rsidRPr="009A0025" w:rsidRDefault="009A0025">
                      <w:pPr>
                        <w:rPr>
                          <w:sz w:val="18"/>
                        </w:rPr>
                      </w:pPr>
                      <w:r>
                        <w:rPr>
                          <w:rFonts w:hint="eastAsia"/>
                          <w:sz w:val="18"/>
                        </w:rPr>
                        <w:t>図２：ファーストリテイリング　売上高・営業利益利益推移</w:t>
                      </w:r>
                    </w:p>
                  </w:txbxContent>
                </v:textbox>
              </v:shape>
            </w:pict>
          </mc:Fallback>
        </mc:AlternateContent>
      </w:r>
      <w:r w:rsidR="00B90C89" w:rsidRPr="00B90C89">
        <w:rPr>
          <w:noProof/>
        </w:rPr>
        <w:drawing>
          <wp:inline distT="0" distB="0" distL="0" distR="0" wp14:anchorId="5125FFB7" wp14:editId="2876BE09">
            <wp:extent cx="5400040" cy="25736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73655"/>
                    </a:xfrm>
                    <a:prstGeom prst="rect">
                      <a:avLst/>
                    </a:prstGeom>
                  </pic:spPr>
                </pic:pic>
              </a:graphicData>
            </a:graphic>
          </wp:inline>
        </w:drawing>
      </w:r>
    </w:p>
    <w:p w:rsidR="00CE6A5D" w:rsidRDefault="00CE6A5D"/>
    <w:p w:rsidR="007D3B70" w:rsidRDefault="007D3B70">
      <w:r>
        <w:rPr>
          <w:rFonts w:hint="eastAsia"/>
        </w:rPr>
        <w:t>2-3、</w:t>
      </w:r>
      <w:r w:rsidR="00BF121E">
        <w:rPr>
          <w:rFonts w:hint="eastAsia"/>
        </w:rPr>
        <w:t>他ブランドと</w:t>
      </w:r>
      <w:r>
        <w:rPr>
          <w:rFonts w:hint="eastAsia"/>
        </w:rPr>
        <w:t>の差別化</w:t>
      </w:r>
    </w:p>
    <w:p w:rsidR="00ED07AE" w:rsidRDefault="0012669C">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1158240</wp:posOffset>
                </wp:positionH>
                <wp:positionV relativeFrom="paragraph">
                  <wp:posOffset>2120900</wp:posOffset>
                </wp:positionV>
                <wp:extent cx="3724275" cy="36195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3724275" cy="361950"/>
                        </a:xfrm>
                        <a:prstGeom prst="rect">
                          <a:avLst/>
                        </a:prstGeom>
                        <a:noFill/>
                        <a:ln w="6350">
                          <a:noFill/>
                        </a:ln>
                      </wps:spPr>
                      <wps:txbx>
                        <w:txbxContent>
                          <w:p w:rsidR="0012669C" w:rsidRPr="0012669C" w:rsidRDefault="0012669C">
                            <w:pPr>
                              <w:rPr>
                                <w:sz w:val="18"/>
                              </w:rPr>
                            </w:pPr>
                            <w:r>
                              <w:rPr>
                                <w:rFonts w:hint="eastAsia"/>
                                <w:sz w:val="18"/>
                              </w:rPr>
                              <w:t>図３：ポジショニング分析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 o:spid="_x0000_s1028" type="#_x0000_t202" style="position:absolute;left:0;text-align:left;margin-left:91.2pt;margin-top:167pt;width:293.2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8IXUAIAAGkEAAAOAAAAZHJzL2Uyb0RvYy54bWysVM2O0zAQviPxDpbvNP0vjZquyq6KkKrd&#10;lbpoz67jNJESj7HdJuW4lRAPwSsgzjxPXoSx03TLwglxccYz4/n5vpnMrqoiJ3uhTQYyor1OlxIh&#10;OcSZ3Eb048PyzVtKjGUyZjlIEdGDMPRq/vrVrFSh6EMKeSw0wSDShKWKaGqtCoPA8FQUzHRACYnG&#10;BHTBLF71Nog1KzF6kQf9bncclKBjpYELY1B70xjp3MdPEsHtXZIYYUkeUazN+lP7c+POYD5j4VYz&#10;lWb8VAb7hyoKlklMeg51wywjO539EarIuAYDie1wKAJIkowL3wN20+u+6GadMiV8LwiOUWeYzP8L&#10;y2/395pkcUSnlEhWIEX18Uv99L1++lkfv5L6+K0+HuunH3gnUwdXqUyIr9YK39nqHVRIe6s3qHQo&#10;VIku3Bf7I2hH4A9nsEVlCUflYNIf9icjSjjaBuPedOTZCJ5fK23sewEFcUJENZLpMWb7lbFYCbq2&#10;Li6ZhGWW557QXJIyouMBhvzNgi9yiQ9dD02tTrLVpvIQ9Ns+NhAfsD0NzbwYxZcZ1rBixt4zjQOC&#10;HeHQ2zs8khwwF5wkSlLQn/+md/7IG1opKXHgImo+7ZgWlOQfJDI67Q2HbkL9ZTia9PGiLy2bS4vc&#10;FdeAM93D9VLci87f5q2YaCgecTcWLiuamOSYO6K2Fa9tswa4W1wsFt4JZ1Ixu5JrxV1oh51D+KF6&#10;ZFqdaLBI4C20o8nCF2w0vg3qi52FJPNUOZwbVE/w4zx7Bk+75xbm8u69nv8Q818AAAD//wMAUEsD&#10;BBQABgAIAAAAIQBTyyBr4gAAAAsBAAAPAAAAZHJzL2Rvd25yZXYueG1sTI9BT8JAEIXvJv6HzZh4&#10;ky0FsZRuCWlCTIweQC7ett2hbejO1u4C1V/veNLje/PlzXvZerSduODgW0cKppMIBFLlTEu1gsP7&#10;9iEB4YMmoztHqOALPazz25tMp8ZdaYeXfagFh5BPtYImhD6V0lcNWu0nrkfi29ENVgeWQy3NoK8c&#10;bjsZR9FCWt0Sf2h0j0WD1Wl/tgpeiu2b3pWxTb674vn1uOk/Dx+PSt3fjZsViIBj+IPhtz5Xh5w7&#10;le5MxouOdRLPGVUwm815FBNPi2QJomRnOY1A5pn8vyH/AQAA//8DAFBLAQItABQABgAIAAAAIQC2&#10;gziS/gAAAOEBAAATAAAAAAAAAAAAAAAAAAAAAABbQ29udGVudF9UeXBlc10ueG1sUEsBAi0AFAAG&#10;AAgAAAAhADj9If/WAAAAlAEAAAsAAAAAAAAAAAAAAAAALwEAAF9yZWxzLy5yZWxzUEsBAi0AFAAG&#10;AAgAAAAhAOTbwhdQAgAAaQQAAA4AAAAAAAAAAAAAAAAALgIAAGRycy9lMm9Eb2MueG1sUEsBAi0A&#10;FAAGAAgAAAAhAFPLIGviAAAACwEAAA8AAAAAAAAAAAAAAAAAqgQAAGRycy9kb3ducmV2LnhtbFBL&#10;BQYAAAAABAAEAPMAAAC5BQAAAAA=&#10;" filled="f" stroked="f" strokeweight=".5pt">
                <v:textbox>
                  <w:txbxContent>
                    <w:p w:rsidR="0012669C" w:rsidRPr="0012669C" w:rsidRDefault="0012669C">
                      <w:pPr>
                        <w:rPr>
                          <w:sz w:val="18"/>
                        </w:rPr>
                      </w:pPr>
                      <w:r>
                        <w:rPr>
                          <w:rFonts w:hint="eastAsia"/>
                          <w:sz w:val="18"/>
                        </w:rPr>
                        <w:t>図３：ポジショニング分析</w:t>
                      </w:r>
                    </w:p>
                  </w:txbxContent>
                </v:textbox>
              </v:shape>
            </w:pict>
          </mc:Fallback>
        </mc:AlternateContent>
      </w:r>
      <w:r w:rsidR="00BF121E">
        <w:rPr>
          <w:rFonts w:hint="eastAsia"/>
        </w:rPr>
        <w:t xml:space="preserve">　</w:t>
      </w:r>
      <w:r w:rsidR="00ED07AE" w:rsidRPr="00210DF2">
        <w:drawing>
          <wp:inline distT="0" distB="0" distL="0" distR="0" wp14:anchorId="4E69E30A" wp14:editId="4F37E6F3">
            <wp:extent cx="3810000" cy="2143349"/>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21" cy="2159394"/>
                    </a:xfrm>
                    <a:prstGeom prst="rect">
                      <a:avLst/>
                    </a:prstGeom>
                  </pic:spPr>
                </pic:pic>
              </a:graphicData>
            </a:graphic>
          </wp:inline>
        </w:drawing>
      </w:r>
    </w:p>
    <w:p w:rsidR="0012669C" w:rsidRDefault="00ED07AE" w:rsidP="004B29E2">
      <w:pPr>
        <w:ind w:firstLineChars="100" w:firstLine="210"/>
      </w:pPr>
      <w:r>
        <w:rPr>
          <w:rFonts w:hint="eastAsia"/>
        </w:rPr>
        <w:t xml:space="preserve">　</w:t>
      </w:r>
    </w:p>
    <w:p w:rsidR="00BF121E" w:rsidRDefault="00ED07AE" w:rsidP="004B29E2">
      <w:pPr>
        <w:ind w:firstLineChars="100" w:firstLine="210"/>
        <w:rPr>
          <w:rFonts w:hint="eastAsia"/>
        </w:rPr>
      </w:pPr>
      <w:r>
        <w:rPr>
          <w:rFonts w:hint="eastAsia"/>
        </w:rPr>
        <w:t>現在のユニクロの国内でのポジションは図</w:t>
      </w:r>
      <w:r w:rsidR="0012669C">
        <w:rPr>
          <w:rFonts w:hint="eastAsia"/>
        </w:rPr>
        <w:t>3</w:t>
      </w:r>
      <w:r>
        <w:rPr>
          <w:rFonts w:hint="eastAsia"/>
        </w:rPr>
        <w:t>の通りだ。ベーシックでどの世代も切れる服を作れるというのがユニクロの立ち位置である。海外のブランドはまだ日本に出店していないため、競合するブランドは少ないが、進出する可能性があるためポジショニングの分析を行った。全世代を対象にすると、流行の商品を取り入れることが難しくなる。</w:t>
      </w:r>
      <w:r w:rsidR="00A35F5A">
        <w:rPr>
          <w:rFonts w:hint="eastAsia"/>
        </w:rPr>
        <w:t>2-2で述べたように、流行を取り入れつつ</w:t>
      </w:r>
      <w:r w:rsidR="004B29E2">
        <w:rPr>
          <w:rFonts w:hint="eastAsia"/>
        </w:rPr>
        <w:t>ユニクロらしさであるベーシックな製品を取り扱うことが重要だ。女性向けの流行を取り入れることで、自分の服を見たついでに家族の下着を買って帰るという需要が増えるのではないか。</w:t>
      </w:r>
    </w:p>
    <w:p w:rsidR="004B29E2" w:rsidRDefault="00CE6A5D">
      <w:r>
        <w:rPr>
          <w:rFonts w:hint="eastAsia"/>
        </w:rPr>
        <w:t xml:space="preserve">　</w:t>
      </w:r>
      <w:r w:rsidR="004B29E2">
        <w:rPr>
          <w:rFonts w:hint="eastAsia"/>
        </w:rPr>
        <w:t>日本での競合についてファイブフォース分析を行った。</w:t>
      </w:r>
    </w:p>
    <w:p w:rsidR="00CE6A5D" w:rsidRDefault="0012669C">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624840</wp:posOffset>
                </wp:positionH>
                <wp:positionV relativeFrom="paragraph">
                  <wp:posOffset>2006600</wp:posOffset>
                </wp:positionV>
                <wp:extent cx="2419350" cy="371475"/>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2419350" cy="371475"/>
                        </a:xfrm>
                        <a:prstGeom prst="rect">
                          <a:avLst/>
                        </a:prstGeom>
                        <a:noFill/>
                        <a:ln w="6350">
                          <a:noFill/>
                        </a:ln>
                      </wps:spPr>
                      <wps:txbx>
                        <w:txbxContent>
                          <w:p w:rsidR="004B29E2" w:rsidRPr="004B29E2" w:rsidRDefault="004B29E2">
                            <w:pPr>
                              <w:rPr>
                                <w:rFonts w:hint="eastAsia"/>
                                <w:sz w:val="18"/>
                              </w:rPr>
                            </w:pPr>
                            <w:r>
                              <w:rPr>
                                <w:rFonts w:hint="eastAsia"/>
                                <w:sz w:val="18"/>
                              </w:rPr>
                              <w:t>図4：国内の競合のファイブフォース分析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7" o:spid="_x0000_s1029" type="#_x0000_t202" style="position:absolute;left:0;text-align:left;margin-left:49.2pt;margin-top:158pt;width:190.5pt;height:29.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3ZiTwIAAGkEAAAOAAAAZHJzL2Uyb0RvYy54bWysVEtu2zAQ3RfoHQjua1n+xI1gOXATuChg&#10;JAGcImuaoiwBEoclaUvuMgaKHqJXKLrueXSRDinLcdOuim6oGc5wPu/NaHpVlwXZCW1ykDENe31K&#10;hOSQ5HIT048PizdvKTGWyYQVIEVM98LQq9nrV9NKRWIAGRSJ0ASDSBNVKqaZtSoKAsMzUTLTAyUk&#10;GlPQJbOo6k2QaFZh9LIIBv3+RVCBTpQGLozB25vWSGc+fpoKbu/S1AhLiphibdaf2p9rdwazKYs2&#10;mqks58cy2D9UUbJcYtJTqBtmGdnq/I9QZc41GEhtj0MZQJrmXPgesJuw/6KbVcaU8L0gOEadYDL/&#10;Lyy/3d1rkicxnVAiWYkUNYcvzdP35ulnc/hKmsO35nBonn6gTiYOrkqZCF+tFL6z9Tuokfbu3uCl&#10;Q6FOdem+2B9BOwK/P4Etaks4Xg5G4eVwjCaOtuEkHE3GLkzw/FppY98LKIkTYqqRTI8x2y2NbV07&#10;F5dMwiIvCk9oIUkV0wsX/jcLBi8k5nA9tLU6ydbr2kMw7PpYQ7LH9jS082IUX+RYw5IZe880DgiW&#10;jUNv7/BIC8BccJQoyUB//tu980fe0EpJhQMXU/Npy7SgpPggkdHLcDRyE+qV0XgyQEWfW9bnFrkt&#10;rwFnOsT1UtyLzt8WnZhqKB9xN+YuK5qY5Jg7prYTr227BrhbXMzn3glnUjG7lCvFXWiHnUP4oX5k&#10;Wh1psEjgLXSjyaIXbLS+LerzrYU091Q5nFtUj/DjPHuyj7vnFuZc917Pf4jZLwAAAP//AwBQSwME&#10;FAAGAAgAAAAhABTli4nhAAAACgEAAA8AAABkcnMvZG93bnJldi54bWxMj01PwkAQhu8m/ofNmHiT&#10;LVig1G4JaUJMjBxALt623aFt7M7W7gLVX+940uO88+T9yNaj7cQFB986UjCdRCCQKmdaqhUc37YP&#10;CQgfNBndOUIFX+hhnd/eZDo17kp7vBxCLdiEfKoVNCH0qZS+atBqP3E9Ev9ObrA68DnU0gz6yua2&#10;k7MoWkirW+KERvdYNFh9HM5WwUux3el9ObPJd1c8v542/efxfa7U/d24eQIRcAx/MPzW5+qQc6fS&#10;ncl40SlYJTGTCh6nC97EQLxcsVKysoznIPNM/p+Q/wAAAP//AwBQSwECLQAUAAYACAAAACEAtoM4&#10;kv4AAADhAQAAEwAAAAAAAAAAAAAAAAAAAAAAW0NvbnRlbnRfVHlwZXNdLnhtbFBLAQItABQABgAI&#10;AAAAIQA4/SH/1gAAAJQBAAALAAAAAAAAAAAAAAAAAC8BAABfcmVscy8ucmVsc1BLAQItABQABgAI&#10;AAAAIQAFR3ZiTwIAAGkEAAAOAAAAAAAAAAAAAAAAAC4CAABkcnMvZTJvRG9jLnhtbFBLAQItABQA&#10;BgAIAAAAIQAU5YuJ4QAAAAoBAAAPAAAAAAAAAAAAAAAAAKkEAABkcnMvZG93bnJldi54bWxQSwUG&#10;AAAAAAQABADzAAAAtwUAAAAA&#10;" filled="f" stroked="f" strokeweight=".5pt">
                <v:textbox>
                  <w:txbxContent>
                    <w:p w:rsidR="004B29E2" w:rsidRPr="004B29E2" w:rsidRDefault="004B29E2">
                      <w:pPr>
                        <w:rPr>
                          <w:rFonts w:hint="eastAsia"/>
                          <w:sz w:val="18"/>
                        </w:rPr>
                      </w:pPr>
                      <w:r>
                        <w:rPr>
                          <w:rFonts w:hint="eastAsia"/>
                          <w:sz w:val="18"/>
                        </w:rPr>
                        <w:t>図4：国内の競合のファイブフォース分析</w:t>
                      </w:r>
                    </w:p>
                  </w:txbxContent>
                </v:textbox>
              </v:shape>
            </w:pict>
          </mc:Fallback>
        </mc:AlternateContent>
      </w:r>
      <w:r w:rsidR="004B29E2" w:rsidRPr="004B29E2">
        <w:drawing>
          <wp:inline distT="0" distB="0" distL="0" distR="0" wp14:anchorId="05FC23BF">
            <wp:extent cx="3589551" cy="20193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6686" cy="2034565"/>
                    </a:xfrm>
                    <a:prstGeom prst="rect">
                      <a:avLst/>
                    </a:prstGeom>
                  </pic:spPr>
                </pic:pic>
              </a:graphicData>
            </a:graphic>
          </wp:inline>
        </w:drawing>
      </w:r>
    </w:p>
    <w:p w:rsidR="00DB3125" w:rsidRDefault="00DB3125"/>
    <w:p w:rsidR="00ED48A5" w:rsidRDefault="00ED48A5">
      <w:r>
        <w:rPr>
          <w:rFonts w:hint="eastAsia"/>
        </w:rPr>
        <w:t xml:space="preserve">　ここで問題となるのは、売り手の交渉力の部分にあたる「中国に完全依存した生産体制」である。中国の情勢が急に悪くなった時や、賃金の上昇があった時など、現在の中国とは違う状態になってしまったときに安定的な生産ができなくなる可能性がある。中国にある工場から東南アジアやアフリカなどの発展途上国に少しずつ分散することでリスクを抑えることができる。国内のカジュアルファッションとの競合は、素材の良さと流行の部品としての販売で差別化を図ることができる。</w:t>
      </w:r>
    </w:p>
    <w:p w:rsidR="0074257E" w:rsidRDefault="003F7278">
      <w:r>
        <w:rPr>
          <w:noProof/>
        </w:rPr>
        <mc:AlternateContent>
          <mc:Choice Requires="wps">
            <w:drawing>
              <wp:anchor distT="0" distB="0" distL="114300" distR="114300" simplePos="0" relativeHeight="251669504" behindDoc="0" locked="0" layoutInCell="1" allowOverlap="1">
                <wp:simplePos x="0" y="0"/>
                <wp:positionH relativeFrom="column">
                  <wp:posOffset>589335</wp:posOffset>
                </wp:positionH>
                <wp:positionV relativeFrom="paragraph">
                  <wp:posOffset>1921482</wp:posOffset>
                </wp:positionV>
                <wp:extent cx="3021496" cy="322746"/>
                <wp:effectExtent l="0" t="0" r="0" b="1270"/>
                <wp:wrapNone/>
                <wp:docPr id="11" name="テキスト ボックス 11"/>
                <wp:cNvGraphicFramePr/>
                <a:graphic xmlns:a="http://schemas.openxmlformats.org/drawingml/2006/main">
                  <a:graphicData uri="http://schemas.microsoft.com/office/word/2010/wordprocessingShape">
                    <wps:wsp>
                      <wps:cNvSpPr txBox="1"/>
                      <wps:spPr>
                        <a:xfrm>
                          <a:off x="0" y="0"/>
                          <a:ext cx="3021496" cy="322746"/>
                        </a:xfrm>
                        <a:prstGeom prst="rect">
                          <a:avLst/>
                        </a:prstGeom>
                        <a:noFill/>
                        <a:ln w="6350">
                          <a:noFill/>
                        </a:ln>
                      </wps:spPr>
                      <wps:txbx>
                        <w:txbxContent>
                          <w:p w:rsidR="003F7278" w:rsidRPr="003F7278" w:rsidRDefault="003F7278">
                            <w:pPr>
                              <w:rPr>
                                <w:rFonts w:hint="eastAsia"/>
                                <w:sz w:val="18"/>
                              </w:rPr>
                            </w:pPr>
                            <w:r>
                              <w:rPr>
                                <w:rFonts w:hint="eastAsia"/>
                                <w:sz w:val="18"/>
                              </w:rPr>
                              <w:t>図５：</w:t>
                            </w:r>
                            <w:r w:rsidR="00E21F5D">
                              <w:rPr>
                                <w:rFonts w:hint="eastAsia"/>
                                <w:sz w:val="18"/>
                              </w:rPr>
                              <w:t>国外の競合のファイブフォース分析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1" o:spid="_x0000_s1030" type="#_x0000_t202" style="position:absolute;left:0;text-align:left;margin-left:46.4pt;margin-top:151.3pt;width:237.9pt;height:2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1HUgIAAGsEAAAOAAAAZHJzL2Uyb0RvYy54bWysVEtu2zAQ3RfoHQjua/mjOI1gOXATuChg&#10;JAGcImuaoiwBEoclaUvu0gaCHqJXKLrueXSRDinLMdKuim6o4cxwPu/NaHJdlwXZCm1ykDEd9PqU&#10;CMkhyeU6pp8f5+/eU2IskwkrQIqY7oSh19O3byaVisQQMigSoQkGkSaqVEwza1UUBIZnomSmB0pI&#10;NKagS2bxqtdBolmF0csiGPb746ACnSgNXBiD2tvWSKc+fpoKbu/T1AhLiphibdaf2p8rdwbTCYvW&#10;mqks58cy2D9UUbJcYtJTqFtmGdno/I9QZc41GEhtj0MZQJrmXPgesJtB/1U3y4wp4XtBcIw6wWT+&#10;X1h+t33QJE+QuwElkpXIUXN4bvY/mv2v5vCNNIfvzeHQ7H/inaAPAlYpE+G7pcKXtv4ANT7u9AaV&#10;Doc61aX7YocE7Qj97gS3qC3hqBz1h4PwakwJR9toOLwMxy5M8PJaaWM/CiiJE2KqkU6PMtsujG1d&#10;OxeXTMI8LwpPaSFJFdPx6KLvH5wsGLyQmMP10NbqJFuvag9C2PWxgmSH7WloJ8YoPs+xhgUz9oFp&#10;HBHsCMfe3uORFoC54ChRkoH++je980fm0EpJhSMXU/Nlw7SgpPgkkdOrQRi6GfWX8OJyiBd9blmd&#10;W+SmvAGcaqQNq/Oi87dFJ6YayifcjpnLiiYmOeaOqe3EG9suAm4XF7OZd8KpVMwu5FJxF9qh6hB+&#10;rJ+YVkcaLBJ4B91wsugVG61vy8dsYyHNPVUO5xbVI/w40Z7s4/a5lTm/e6+Xf8T0NwAAAP//AwBQ&#10;SwMEFAAGAAgAAAAhADCb2OvhAAAACgEAAA8AAABkcnMvZG93bnJldi54bWxMj0FPg0AQhe8m/ofN&#10;mHizi1QIIkvTkDQmRg+tvXgb2CkQ2V1kty366x1P9Tbz5uW9b4rVbAZxosn3ziq4X0QgyDZO97ZV&#10;sH/f3GUgfECrcXCWFHyTh1V5fVVgrt3Zbum0C63gEOtzVNCFMOZS+qYjg37hRrJ8O7jJYOB1aqWe&#10;8MzhZpBxFKXSYG+5ocORqo6az93RKHipNm+4rWOT/QzV8+thPX7tPxKlbm/m9ROIQHO4mOEPn9Gh&#10;ZKbaHa32YlDwGDN5ULCM4hQEG5I046FmJVk+gCwL+f+F8hcAAP//AwBQSwECLQAUAAYACAAAACEA&#10;toM4kv4AAADhAQAAEwAAAAAAAAAAAAAAAAAAAAAAW0NvbnRlbnRfVHlwZXNdLnhtbFBLAQItABQA&#10;BgAIAAAAIQA4/SH/1gAAAJQBAAALAAAAAAAAAAAAAAAAAC8BAABfcmVscy8ucmVsc1BLAQItABQA&#10;BgAIAAAAIQD0TL1HUgIAAGsEAAAOAAAAAAAAAAAAAAAAAC4CAABkcnMvZTJvRG9jLnhtbFBLAQIt&#10;ABQABgAIAAAAIQAwm9jr4QAAAAoBAAAPAAAAAAAAAAAAAAAAAKwEAABkcnMvZG93bnJldi54bWxQ&#10;SwUGAAAAAAQABADzAAAAugUAAAAA&#10;" filled="f" stroked="f" strokeweight=".5pt">
                <v:textbox>
                  <w:txbxContent>
                    <w:p w:rsidR="003F7278" w:rsidRPr="003F7278" w:rsidRDefault="003F7278">
                      <w:pPr>
                        <w:rPr>
                          <w:rFonts w:hint="eastAsia"/>
                          <w:sz w:val="18"/>
                        </w:rPr>
                      </w:pPr>
                      <w:r>
                        <w:rPr>
                          <w:rFonts w:hint="eastAsia"/>
                          <w:sz w:val="18"/>
                        </w:rPr>
                        <w:t>図５：</w:t>
                      </w:r>
                      <w:r w:rsidR="00E21F5D">
                        <w:rPr>
                          <w:rFonts w:hint="eastAsia"/>
                          <w:sz w:val="18"/>
                        </w:rPr>
                        <w:t>国外の競合のファイブフォース分析</w:t>
                      </w:r>
                    </w:p>
                  </w:txbxContent>
                </v:textbox>
              </v:shape>
            </w:pict>
          </mc:Fallback>
        </mc:AlternateContent>
      </w:r>
      <w:r w:rsidR="0012669C" w:rsidRPr="0012669C">
        <w:drawing>
          <wp:inline distT="0" distB="0" distL="0" distR="0" wp14:anchorId="55F736DA" wp14:editId="3B310829">
            <wp:extent cx="3609975" cy="2030824"/>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4819" cy="2056051"/>
                    </a:xfrm>
                    <a:prstGeom prst="rect">
                      <a:avLst/>
                    </a:prstGeom>
                  </pic:spPr>
                </pic:pic>
              </a:graphicData>
            </a:graphic>
          </wp:inline>
        </w:drawing>
      </w:r>
    </w:p>
    <w:p w:rsidR="0012669C" w:rsidRDefault="0012669C"/>
    <w:p w:rsidR="003F7278" w:rsidRDefault="00E21F5D">
      <w:pPr>
        <w:rPr>
          <w:rFonts w:hint="eastAsia"/>
        </w:rPr>
      </w:pPr>
      <w:r>
        <w:rPr>
          <w:noProof/>
        </w:rPr>
        <mc:AlternateContent>
          <mc:Choice Requires="wps">
            <w:drawing>
              <wp:anchor distT="0" distB="0" distL="114300" distR="114300" simplePos="0" relativeHeight="251670528" behindDoc="0" locked="0" layoutInCell="1" allowOverlap="1">
                <wp:simplePos x="0" y="0"/>
                <wp:positionH relativeFrom="column">
                  <wp:posOffset>3173233</wp:posOffset>
                </wp:positionH>
                <wp:positionV relativeFrom="paragraph">
                  <wp:posOffset>2068802</wp:posOffset>
                </wp:positionV>
                <wp:extent cx="2357976" cy="317445"/>
                <wp:effectExtent l="0" t="0" r="0" b="6985"/>
                <wp:wrapNone/>
                <wp:docPr id="12" name="テキスト ボックス 12"/>
                <wp:cNvGraphicFramePr/>
                <a:graphic xmlns:a="http://schemas.openxmlformats.org/drawingml/2006/main">
                  <a:graphicData uri="http://schemas.microsoft.com/office/word/2010/wordprocessingShape">
                    <wps:wsp>
                      <wps:cNvSpPr txBox="1"/>
                      <wps:spPr>
                        <a:xfrm>
                          <a:off x="0" y="0"/>
                          <a:ext cx="2357976" cy="317445"/>
                        </a:xfrm>
                        <a:prstGeom prst="rect">
                          <a:avLst/>
                        </a:prstGeom>
                        <a:noFill/>
                        <a:ln w="6350">
                          <a:noFill/>
                        </a:ln>
                      </wps:spPr>
                      <wps:txbx>
                        <w:txbxContent>
                          <w:p w:rsidR="00E21F5D" w:rsidRPr="00E21F5D" w:rsidRDefault="00E21F5D">
                            <w:pPr>
                              <w:rPr>
                                <w:rFonts w:hint="eastAsia"/>
                                <w:sz w:val="18"/>
                              </w:rPr>
                            </w:pPr>
                            <w:r>
                              <w:rPr>
                                <w:rFonts w:hint="eastAsia"/>
                                <w:sz w:val="18"/>
                              </w:rPr>
                              <w:t>図6：国内のインターネット普及率の推移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 o:spid="_x0000_s1031" type="#_x0000_t202" style="position:absolute;left:0;text-align:left;margin-left:249.85pt;margin-top:162.9pt;width:185.65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FrTwIAAGsEAAAOAAAAZHJzL2Uyb0RvYy54bWysVEtu2zAQ3RfoHQjua/nvRrAcuAlcFDCS&#10;AE6RNU1RtgCKw5K0JXcZA0EP0SsUXfc8ukiHlH9Iuyq6oYYzw/m8N6PxdVVIshXG5qAS2mm1KRGK&#10;Q5qrVUI/P87evafEOqZSJkGJhO6EpdeTt2/GpY5FF9YgU2EIBlE2LnVC187pOIosX4uC2RZoodCY&#10;gSmYw6tZRalhJUYvZNRtt4dRCSbVBriwFrW3jZFOQvwsE9zdZ5kVjsiEYm0unCacS39GkzGLV4bp&#10;dc4PZbB/qKJgucKkp1C3zDGyMfkfoYqcG7CQuRaHIoIsy7kIPWA3nfarbhZrpkXoBcGx+gST/X9h&#10;+d32wZA8Re66lChWIEf1/qV+/lE//6r330i9/17v9/XzT7wT9EHASm1jfLfQ+NJVH6DCx0e9RaXH&#10;ocpM4b/YIUE7Qr87wS0qRzgqu73B6Go0pISjrdcZ9fsDHyY6v9bGuo8CCuKFhBqkM6DMtnPrGtej&#10;i0+mYJZLGSiVipQJHfYG7fDgZMHgUmEO30NTq5dctawCCKEAr1lCusP2DDQTYzWf5VjDnFn3wAyO&#10;CHaEY+/u8cgkYC44SJSswXz9m977I3NopaTEkUuo/bJhRlAiPynk9KrT7/sZDZf+YNTFi7m0LC8t&#10;alPcAE51BxdM8yB6fyePYmageMLtmPqsaGKKY+6EuqN445pFwO3iYjoNTjiVmrm5WmjuQ3tUPcKP&#10;1RMz+kCDQwLv4DicLH7FRuPb8DHdOMjyQNUZ1QP8ONGB7MP2+ZW5vAev8z9i8hsAAP//AwBQSwME&#10;FAAGAAgAAAAhAD7PzGbhAAAACwEAAA8AAABkcnMvZG93bnJldi54bWxMj01Pg0AQhu8m/ofNmHiz&#10;S9EKRZamIWlMjD209uJtYadAZGeR3bbor3c86XHeefJ+5KvJ9uKMo+8cKZjPIhBItTMdNQoOb5u7&#10;FIQPmozuHaGCL/SwKq6vcp0Zd6EdnvehEWxCPtMK2hCGTEpft2i1n7kBiX9HN1od+BwbaUZ9YXPb&#10;yziKHqXVHXFCqwcsW6w/9ier4KXcbPWuim363ZfPr8f18Hl4Xyh1ezOtn0AEnMIfDL/1uToU3Kly&#10;JzJe9AoelsuEUQX38YI3MJEmc15XsZKwIotc/t9Q/AAAAP//AwBQSwECLQAUAAYACAAAACEAtoM4&#10;kv4AAADhAQAAEwAAAAAAAAAAAAAAAAAAAAAAW0NvbnRlbnRfVHlwZXNdLnhtbFBLAQItABQABgAI&#10;AAAAIQA4/SH/1gAAAJQBAAALAAAAAAAAAAAAAAAAAC8BAABfcmVscy8ucmVsc1BLAQItABQABgAI&#10;AAAAIQDhiiFrTwIAAGsEAAAOAAAAAAAAAAAAAAAAAC4CAABkcnMvZTJvRG9jLnhtbFBLAQItABQA&#10;BgAIAAAAIQA+z8xm4QAAAAsBAAAPAAAAAAAAAAAAAAAAAKkEAABkcnMvZG93bnJldi54bWxQSwUG&#10;AAAAAAQABADzAAAAtwUAAAAA&#10;" filled="f" stroked="f" strokeweight=".5pt">
                <v:textbox>
                  <w:txbxContent>
                    <w:p w:rsidR="00E21F5D" w:rsidRPr="00E21F5D" w:rsidRDefault="00E21F5D">
                      <w:pPr>
                        <w:rPr>
                          <w:rFonts w:hint="eastAsia"/>
                          <w:sz w:val="18"/>
                        </w:rPr>
                      </w:pPr>
                      <w:r>
                        <w:rPr>
                          <w:rFonts w:hint="eastAsia"/>
                          <w:sz w:val="18"/>
                        </w:rPr>
                        <w:t>図6：国内のインターネット普及率の推移</w:t>
                      </w:r>
                    </w:p>
                  </w:txbxContent>
                </v:textbox>
              </v:shape>
            </w:pict>
          </mc:Fallback>
        </mc:AlternateContent>
      </w:r>
      <w:r w:rsidR="001F645B" w:rsidRPr="0012669C">
        <w:drawing>
          <wp:anchor distT="0" distB="0" distL="114300" distR="114300" simplePos="0" relativeHeight="251668480" behindDoc="0" locked="0" layoutInCell="1" allowOverlap="1" wp14:anchorId="12DDAEE8">
            <wp:simplePos x="0" y="0"/>
            <wp:positionH relativeFrom="column">
              <wp:posOffset>3172212</wp:posOffset>
            </wp:positionH>
            <wp:positionV relativeFrom="paragraph">
              <wp:posOffset>38966</wp:posOffset>
            </wp:positionV>
            <wp:extent cx="2428240" cy="213741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8240" cy="2137410"/>
                    </a:xfrm>
                    <a:prstGeom prst="rect">
                      <a:avLst/>
                    </a:prstGeom>
                  </pic:spPr>
                </pic:pic>
              </a:graphicData>
            </a:graphic>
            <wp14:sizeRelH relativeFrom="margin">
              <wp14:pctWidth>0</wp14:pctWidth>
            </wp14:sizeRelH>
            <wp14:sizeRelV relativeFrom="margin">
              <wp14:pctHeight>0</wp14:pctHeight>
            </wp14:sizeRelV>
          </wp:anchor>
        </w:drawing>
      </w:r>
      <w:r w:rsidR="0012669C">
        <w:rPr>
          <w:rFonts w:hint="eastAsia"/>
        </w:rPr>
        <w:t xml:space="preserve">　海外出店に向けて海外との競合についてファイブフォース分析を行った。知名度や不信感、偽物は進出し製品を触ってもらううちに解消されていくだろう。新規参入の脅威として挙げたインターネット通販はこれからの脅威になる。</w:t>
      </w:r>
      <w:r w:rsidR="001F645B">
        <w:rPr>
          <w:rFonts w:hint="eastAsia"/>
        </w:rPr>
        <w:t>日本の平成14年から15年までで6.5％も利用率が増加している。インターネット通販の市場はこれからますます拡大していくことが考えられる。</w:t>
      </w:r>
      <w:r w:rsidR="003F7278">
        <w:rPr>
          <w:rFonts w:hint="eastAsia"/>
        </w:rPr>
        <w:t>インターネットは世界と情報を交信できるから、先進国ならば日本と同じくらいの水準で利用者数が増えるのではないか。</w:t>
      </w:r>
      <w:r w:rsidR="001F645B">
        <w:rPr>
          <w:rFonts w:hint="eastAsia"/>
        </w:rPr>
        <w:t>こ</w:t>
      </w:r>
      <w:r w:rsidR="001F645B">
        <w:rPr>
          <w:rFonts w:hint="eastAsia"/>
        </w:rPr>
        <w:lastRenderedPageBreak/>
        <w:t>れでは、触ればわかる良い素材は重要視されない時代が来てしまう。</w:t>
      </w:r>
      <w:r w:rsidR="003F7278">
        <w:rPr>
          <w:rFonts w:hint="eastAsia"/>
        </w:rPr>
        <w:t>国内外の出店ははインターネットの利用普及がより進む前(年間6.5％の増加率で進むと5年程度で100％になる)に広め、少しでもユニクロとユニクロの製品について触れたことのあるひとを増やしていけば、インターネットで購入できるようになっても、選択肢の一つとして消費者に製品を選んでもらえるのではないだろうか。</w:t>
      </w:r>
    </w:p>
    <w:p w:rsidR="00DB3125" w:rsidRPr="00E21F5D" w:rsidRDefault="00E85373">
      <w:pPr>
        <w:rPr>
          <w:b/>
        </w:rPr>
      </w:pPr>
      <w:r w:rsidRPr="00E21F5D">
        <w:rPr>
          <w:rFonts w:hint="eastAsia"/>
          <w:b/>
        </w:rPr>
        <w:t>３</w:t>
      </w:r>
      <w:r w:rsidR="00DB3125" w:rsidRPr="00E21F5D">
        <w:rPr>
          <w:rFonts w:hint="eastAsia"/>
          <w:b/>
        </w:rPr>
        <w:t>、おわりに</w:t>
      </w:r>
    </w:p>
    <w:p w:rsidR="00E21F5D" w:rsidRDefault="003F7278">
      <w:pPr>
        <w:rPr>
          <w:rFonts w:hint="eastAsia"/>
        </w:rPr>
      </w:pPr>
      <w:r>
        <w:rPr>
          <w:rFonts w:hint="eastAsia"/>
        </w:rPr>
        <w:t xml:space="preserve">　</w:t>
      </w:r>
      <w:r w:rsidR="00E21F5D">
        <w:rPr>
          <w:rFonts w:hint="eastAsia"/>
        </w:rPr>
        <w:t>2000年の売上高から2004年まで減少がみられる。しかし、外部環境を観察し、会社内部を整えることで再び右肩上がりの成長をすることは可能である。この事業戦略で示した内容は一つの考えであるから、再度検証し、よりよい戦略を立てていくことが必要である。戦略を立てていくためにもファーストリテイリングのミッションを基準に良い服を届けられるように立案を繰り返していく。</w:t>
      </w:r>
    </w:p>
    <w:p w:rsidR="000D0023" w:rsidRPr="00E21F5D" w:rsidRDefault="00E85373" w:rsidP="000D0023">
      <w:pPr>
        <w:rPr>
          <w:b/>
        </w:rPr>
      </w:pPr>
      <w:r w:rsidRPr="00E21F5D">
        <w:rPr>
          <w:rFonts w:hint="eastAsia"/>
          <w:b/>
        </w:rPr>
        <w:t>４</w:t>
      </w:r>
      <w:r w:rsidR="00DB3125" w:rsidRPr="00E21F5D">
        <w:rPr>
          <w:rFonts w:hint="eastAsia"/>
          <w:b/>
        </w:rPr>
        <w:t>、参考文献</w:t>
      </w:r>
    </w:p>
    <w:p w:rsidR="002E7393" w:rsidRDefault="00E21F5D" w:rsidP="000D0023">
      <w:r>
        <w:rPr>
          <w:rFonts w:hint="eastAsia"/>
        </w:rPr>
        <w:t>4-1</w:t>
      </w:r>
      <w:r w:rsidR="002E7393" w:rsidRPr="00E21F5D">
        <w:rPr>
          <w:rFonts w:hint="eastAsia"/>
          <w:b/>
        </w:rPr>
        <w:t>図の引用</w:t>
      </w:r>
    </w:p>
    <w:p w:rsidR="002E7393" w:rsidRDefault="002E7393" w:rsidP="000D0023">
      <w:r>
        <w:rPr>
          <w:rFonts w:hint="eastAsia"/>
        </w:rPr>
        <w:t>図</w:t>
      </w:r>
      <w:r w:rsidR="00B90C89">
        <w:rPr>
          <w:rFonts w:hint="eastAsia"/>
        </w:rPr>
        <w:t>1</w:t>
      </w:r>
      <w:r>
        <w:rPr>
          <w:rFonts w:hint="eastAsia"/>
        </w:rPr>
        <w:t>：</w:t>
      </w:r>
      <w:r w:rsidRPr="002E7393">
        <w:rPr>
          <w:rFonts w:hint="eastAsia"/>
        </w:rPr>
        <w:t>総務省統計局『平成</w:t>
      </w:r>
      <w:r w:rsidRPr="002E7393">
        <w:t>15年10月1日現在推計人口』https://www.stat.go.jp/data/jinsui/2003np/index.html(2019年5月</w:t>
      </w:r>
      <w:r>
        <w:rPr>
          <w:rFonts w:hint="eastAsia"/>
        </w:rPr>
        <w:t>20</w:t>
      </w:r>
      <w:r w:rsidRPr="002E7393">
        <w:t>日参照)</w:t>
      </w:r>
    </w:p>
    <w:p w:rsidR="00B90C89" w:rsidRDefault="00B90C89" w:rsidP="00B90C89">
      <w:r>
        <w:rPr>
          <w:rFonts w:hint="eastAsia"/>
        </w:rPr>
        <w:t>図２：LIMO(2017年3月6日)『ユニクロ、ジーユーで世界大手になったファーストリテイリングを大解剖ビジネスモデル、歴史、業績・株価、採用、柳井正氏まで』「マネー」</w:t>
      </w:r>
      <w:r w:rsidRPr="009A0025">
        <w:t>https://limo.media/articles/-/2808(</w:t>
      </w:r>
      <w:r w:rsidRPr="009A0025">
        <w:rPr>
          <w:rFonts w:hint="eastAsia"/>
        </w:rPr>
        <w:t>2019年5月22</w:t>
      </w:r>
      <w:r>
        <w:rPr>
          <w:rFonts w:hint="eastAsia"/>
        </w:rPr>
        <w:t>日</w:t>
      </w:r>
      <w:r w:rsidR="009A0025">
        <w:rPr>
          <w:rFonts w:hint="eastAsia"/>
        </w:rPr>
        <w:t>参照</w:t>
      </w:r>
      <w:r>
        <w:rPr>
          <w:rFonts w:hint="eastAsia"/>
        </w:rPr>
        <w:t>)</w:t>
      </w:r>
    </w:p>
    <w:p w:rsidR="001F645B" w:rsidRDefault="001F645B" w:rsidP="00B90C89">
      <w:pPr>
        <w:rPr>
          <w:rFonts w:hint="eastAsia"/>
        </w:rPr>
      </w:pPr>
      <w:r>
        <w:rPr>
          <w:rFonts w:hint="eastAsia"/>
        </w:rPr>
        <w:t>図6：総務省『平成24年版　情報通信白書』</w:t>
      </w:r>
      <w:r w:rsidRPr="001F645B">
        <w:t>http://www.soumu.go.jp/johotsusintokei/whitepaper/ja/h24/html/nc243120.html</w:t>
      </w:r>
      <w:r>
        <w:rPr>
          <w:rFonts w:hint="eastAsia"/>
        </w:rPr>
        <w:t>(2019年5月22日参照)</w:t>
      </w:r>
    </w:p>
    <w:p w:rsidR="00E85373" w:rsidRPr="00E21F5D" w:rsidRDefault="00E21F5D" w:rsidP="000D0023">
      <w:pPr>
        <w:rPr>
          <w:b/>
        </w:rPr>
      </w:pPr>
      <w:r>
        <w:rPr>
          <w:rFonts w:hint="eastAsia"/>
          <w:b/>
        </w:rPr>
        <w:t>4-2資料</w:t>
      </w:r>
    </w:p>
    <w:p w:rsidR="00C02042" w:rsidRDefault="000D0023" w:rsidP="000D0023">
      <w:r w:rsidRPr="000D0023">
        <w:t>FAST RETAILING</w:t>
      </w:r>
      <w:r>
        <w:rPr>
          <w:rFonts w:hint="eastAsia"/>
        </w:rPr>
        <w:t xml:space="preserve">　ＣＯ,LTD(２００８年9月1日)『</w:t>
      </w:r>
      <w:r w:rsidRPr="000D0023">
        <w:t xml:space="preserve">FAST RETAILING WAY </w:t>
      </w:r>
      <w:r>
        <w:rPr>
          <w:rFonts w:hint="eastAsia"/>
        </w:rPr>
        <w:t>』</w:t>
      </w:r>
    </w:p>
    <w:p w:rsidR="00DB3125" w:rsidRDefault="00C02042" w:rsidP="000D0023">
      <w:r w:rsidRPr="002E7393">
        <w:t>https://www.fastretailing.com/jp/about/frway/frway.html#mission(2019年5</w:t>
      </w:r>
      <w:r w:rsidR="000D0023">
        <w:rPr>
          <w:rFonts w:hint="eastAsia"/>
        </w:rPr>
        <w:t>月19日参照)</w:t>
      </w:r>
    </w:p>
    <w:p w:rsidR="00E21F5D" w:rsidRDefault="00E21F5D" w:rsidP="000D0023">
      <w:r>
        <w:rPr>
          <w:rFonts w:hint="eastAsia"/>
        </w:rPr>
        <w:t>川嶋幸太郎(2008)「</w:t>
      </w:r>
      <w:r w:rsidR="003927FC">
        <w:rPr>
          <w:rFonts w:hint="eastAsia"/>
        </w:rPr>
        <w:t>なぜユニクロだけが売れるのか」株式会社ぱる出版</w:t>
      </w:r>
    </w:p>
    <w:p w:rsidR="002E7393" w:rsidRDefault="002E7393" w:rsidP="00361AF9">
      <w:r>
        <w:rPr>
          <w:rFonts w:hint="eastAsia"/>
        </w:rPr>
        <w:t>川嶋幸太郎(2009)「ファストファッション戦争</w:t>
      </w:r>
      <w:r w:rsidR="003927FC">
        <w:rPr>
          <w:rFonts w:hint="eastAsia"/>
        </w:rPr>
        <w:t>」</w:t>
      </w:r>
      <w:r>
        <w:rPr>
          <w:rFonts w:hint="eastAsia"/>
        </w:rPr>
        <w:t>日本工業新聞社</w:t>
      </w:r>
    </w:p>
    <w:p w:rsidR="002E7393" w:rsidRDefault="002E7393" w:rsidP="00361AF9">
      <w:r>
        <w:rPr>
          <w:rFonts w:hint="eastAsia"/>
        </w:rPr>
        <w:t>斉藤孝浩(2015)「ユニクロ対ZARA</w:t>
      </w:r>
      <w:r>
        <w:t>」</w:t>
      </w:r>
      <w:r>
        <w:rPr>
          <w:rFonts w:hint="eastAsia"/>
        </w:rPr>
        <w:t>日本経済新聞出版社</w:t>
      </w:r>
    </w:p>
    <w:p w:rsidR="008E36B0" w:rsidRDefault="008E36B0" w:rsidP="00361AF9">
      <w:bookmarkStart w:id="0" w:name="_Hlk9251248"/>
      <w:r>
        <w:rPr>
          <w:rFonts w:hint="eastAsia"/>
        </w:rPr>
        <w:t>総務省統計局『</w:t>
      </w:r>
      <w:r w:rsidRPr="008E36B0">
        <w:rPr>
          <w:rFonts w:hint="eastAsia"/>
        </w:rPr>
        <w:t>平成</w:t>
      </w:r>
      <w:r w:rsidRPr="008E36B0">
        <w:t>15年10月1日現在推計人口</w:t>
      </w:r>
      <w:r>
        <w:rPr>
          <w:rFonts w:hint="eastAsia"/>
        </w:rPr>
        <w:t>』</w:t>
      </w:r>
      <w:r w:rsidR="00C02042" w:rsidRPr="002E7393">
        <w:t>https://www.stat.go.jp/data/jinsui/2003np/index.html</w:t>
      </w:r>
      <w:r w:rsidR="00C02042" w:rsidRPr="002E7393">
        <w:rPr>
          <w:rFonts w:hint="eastAsia"/>
        </w:rPr>
        <w:t>(2019年5月19</w:t>
      </w:r>
      <w:r>
        <w:rPr>
          <w:rFonts w:hint="eastAsia"/>
        </w:rPr>
        <w:t>日参照)</w:t>
      </w:r>
    </w:p>
    <w:bookmarkEnd w:id="0"/>
    <w:p w:rsidR="000D0023" w:rsidRDefault="0006138F" w:rsidP="00361AF9">
      <w:r>
        <w:rPr>
          <w:rFonts w:hint="eastAsia"/>
        </w:rPr>
        <w:t>内閣府政策統括官室（経済財政分析担当</w:t>
      </w:r>
      <w:r>
        <w:t>）</w:t>
      </w:r>
      <w:r>
        <w:rPr>
          <w:rFonts w:hint="eastAsia"/>
        </w:rPr>
        <w:t>（2004年12月）</w:t>
      </w:r>
      <w:r w:rsidR="00361AF9">
        <w:rPr>
          <w:rFonts w:hint="eastAsia"/>
        </w:rPr>
        <w:t>『</w:t>
      </w:r>
      <w:r w:rsidR="00361AF9" w:rsidRPr="00361AF9">
        <w:rPr>
          <w:rFonts w:hint="eastAsia"/>
        </w:rPr>
        <w:t>第１章１節　回復が続く日本経済</w:t>
      </w:r>
      <w:r w:rsidR="00361AF9">
        <w:rPr>
          <w:rFonts w:hint="eastAsia"/>
        </w:rPr>
        <w:t>』</w:t>
      </w:r>
      <w:r w:rsidR="003927FC">
        <w:rPr>
          <w:rFonts w:hint="eastAsia"/>
        </w:rPr>
        <w:t>「</w:t>
      </w:r>
      <w:r w:rsidR="00361AF9">
        <w:rPr>
          <w:rFonts w:hint="eastAsia"/>
        </w:rPr>
        <w:t>平成</w:t>
      </w:r>
      <w:r w:rsidR="00361AF9">
        <w:t>16年度</w:t>
      </w:r>
      <w:r w:rsidR="00361AF9">
        <w:rPr>
          <w:rFonts w:hint="eastAsia"/>
        </w:rPr>
        <w:t>日本経済２００４－持続的成長の可能性とリスク－」</w:t>
      </w:r>
      <w:r w:rsidRPr="0006138F">
        <w:t>https://www5.cao.go.jp/keizai3/2004/1219nk/04-00101.html</w:t>
      </w:r>
      <w:r w:rsidR="00361AF9">
        <w:rPr>
          <w:rFonts w:hint="eastAsia"/>
        </w:rPr>
        <w:t>（2019年5月19日参照）</w:t>
      </w:r>
    </w:p>
    <w:p w:rsidR="005F785E" w:rsidRDefault="0049586D" w:rsidP="00361AF9">
      <w:r w:rsidRPr="0049586D">
        <w:rPr>
          <w:rFonts w:hint="eastAsia"/>
        </w:rPr>
        <w:t>平成</w:t>
      </w:r>
      <w:r w:rsidRPr="0049586D">
        <w:t>16年版少子化社会白書</w:t>
      </w:r>
      <w:r w:rsidR="003927FC">
        <w:rPr>
          <w:rFonts w:hint="eastAsia"/>
        </w:rPr>
        <w:t>『</w:t>
      </w:r>
      <w:r w:rsidRPr="0049586D">
        <w:rPr>
          <w:rFonts w:hint="eastAsia"/>
        </w:rPr>
        <w:t>第１節</w:t>
      </w:r>
      <w:r w:rsidRPr="0049586D">
        <w:t xml:space="preserve"> 世界の人口と出生率の推移</w:t>
      </w:r>
      <w:r w:rsidR="003927FC">
        <w:rPr>
          <w:rFonts w:hint="eastAsia"/>
        </w:rPr>
        <w:t>』「</w:t>
      </w:r>
      <w:r>
        <w:rPr>
          <w:rFonts w:hint="eastAsia"/>
        </w:rPr>
        <w:t>少子化の国際比較</w:t>
      </w:r>
      <w:r w:rsidR="003927FC">
        <w:rPr>
          <w:rFonts w:hint="eastAsia"/>
        </w:rPr>
        <w:t>」</w:t>
      </w:r>
      <w:r w:rsidRPr="009A0025">
        <w:t>https://www8.cao.go.jp/shoushi/shoushika/whitepaper/measures/w-2004/pdf_h/pdf/g10h0100.pdf(2019年5月21</w:t>
      </w:r>
      <w:r>
        <w:rPr>
          <w:rFonts w:hint="eastAsia"/>
        </w:rPr>
        <w:t>日参照)</w:t>
      </w:r>
    </w:p>
    <w:p w:rsidR="003927FC" w:rsidRPr="000D0023" w:rsidRDefault="003927FC" w:rsidP="00361AF9">
      <w:r>
        <w:rPr>
          <w:rFonts w:hint="eastAsia"/>
        </w:rPr>
        <w:t>松下久美(2010)「ユニクロ進化論」株式会社ビジネス社</w:t>
      </w:r>
      <w:bookmarkStart w:id="1" w:name="_GoBack"/>
      <w:bookmarkEnd w:id="1"/>
    </w:p>
    <w:sectPr w:rsidR="003927FC" w:rsidRPr="000D00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67"/>
    <w:rsid w:val="00037AA7"/>
    <w:rsid w:val="0006138F"/>
    <w:rsid w:val="000D0023"/>
    <w:rsid w:val="000F1817"/>
    <w:rsid w:val="0012669C"/>
    <w:rsid w:val="001565F5"/>
    <w:rsid w:val="001D57DA"/>
    <w:rsid w:val="001F3A5A"/>
    <w:rsid w:val="001F645B"/>
    <w:rsid w:val="00210DF2"/>
    <w:rsid w:val="002E7393"/>
    <w:rsid w:val="003046FC"/>
    <w:rsid w:val="00361AF9"/>
    <w:rsid w:val="003927FC"/>
    <w:rsid w:val="003D59E1"/>
    <w:rsid w:val="003F7278"/>
    <w:rsid w:val="0049586D"/>
    <w:rsid w:val="004B29E2"/>
    <w:rsid w:val="005B2A67"/>
    <w:rsid w:val="005F0831"/>
    <w:rsid w:val="005F785E"/>
    <w:rsid w:val="0062148A"/>
    <w:rsid w:val="00655D92"/>
    <w:rsid w:val="00730A0D"/>
    <w:rsid w:val="0074257E"/>
    <w:rsid w:val="007B4477"/>
    <w:rsid w:val="007C3F9D"/>
    <w:rsid w:val="007D3B70"/>
    <w:rsid w:val="007F7C9F"/>
    <w:rsid w:val="00843862"/>
    <w:rsid w:val="008A7505"/>
    <w:rsid w:val="008C7528"/>
    <w:rsid w:val="008E36B0"/>
    <w:rsid w:val="008E3CF1"/>
    <w:rsid w:val="009A0025"/>
    <w:rsid w:val="009E1EBB"/>
    <w:rsid w:val="00A35F5A"/>
    <w:rsid w:val="00B90C89"/>
    <w:rsid w:val="00BC3B12"/>
    <w:rsid w:val="00BF121E"/>
    <w:rsid w:val="00C02042"/>
    <w:rsid w:val="00C55BDF"/>
    <w:rsid w:val="00CE48CC"/>
    <w:rsid w:val="00CE6A5D"/>
    <w:rsid w:val="00D1654F"/>
    <w:rsid w:val="00DB3125"/>
    <w:rsid w:val="00E21F5D"/>
    <w:rsid w:val="00E85373"/>
    <w:rsid w:val="00ED07AE"/>
    <w:rsid w:val="00ED48A5"/>
    <w:rsid w:val="00F16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B4DF7B"/>
  <w15:chartTrackingRefBased/>
  <w15:docId w15:val="{AC2DAD2F-3D96-4893-ABC5-A69C62F7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002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D0023"/>
    <w:rPr>
      <w:rFonts w:ascii="ＭＳ Ｐゴシック" w:eastAsia="ＭＳ Ｐゴシック" w:hAnsi="ＭＳ Ｐゴシック" w:cs="ＭＳ Ｐゴシック"/>
      <w:b/>
      <w:bCs/>
      <w:kern w:val="36"/>
      <w:sz w:val="48"/>
      <w:szCs w:val="48"/>
    </w:rPr>
  </w:style>
  <w:style w:type="character" w:styleId="a3">
    <w:name w:val="Hyperlink"/>
    <w:basedOn w:val="a0"/>
    <w:uiPriority w:val="99"/>
    <w:unhideWhenUsed/>
    <w:rsid w:val="000D0023"/>
    <w:rPr>
      <w:color w:val="0563C1" w:themeColor="hyperlink"/>
      <w:u w:val="single"/>
    </w:rPr>
  </w:style>
  <w:style w:type="character" w:styleId="a4">
    <w:name w:val="Unresolved Mention"/>
    <w:basedOn w:val="a0"/>
    <w:uiPriority w:val="99"/>
    <w:semiHidden/>
    <w:unhideWhenUsed/>
    <w:rsid w:val="000D0023"/>
    <w:rPr>
      <w:color w:val="605E5C"/>
      <w:shd w:val="clear" w:color="auto" w:fill="E1DFDD"/>
    </w:rPr>
  </w:style>
  <w:style w:type="paragraph" w:styleId="a5">
    <w:name w:val="Subtitle"/>
    <w:basedOn w:val="a"/>
    <w:next w:val="a"/>
    <w:link w:val="a6"/>
    <w:uiPriority w:val="11"/>
    <w:qFormat/>
    <w:rsid w:val="007F7C9F"/>
    <w:pPr>
      <w:jc w:val="center"/>
      <w:outlineLvl w:val="1"/>
    </w:pPr>
    <w:rPr>
      <w:sz w:val="24"/>
      <w:szCs w:val="24"/>
    </w:rPr>
  </w:style>
  <w:style w:type="character" w:customStyle="1" w:styleId="a6">
    <w:name w:val="副題 (文字)"/>
    <w:basedOn w:val="a0"/>
    <w:link w:val="a5"/>
    <w:uiPriority w:val="11"/>
    <w:rsid w:val="007F7C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231">
      <w:bodyDiv w:val="1"/>
      <w:marLeft w:val="0"/>
      <w:marRight w:val="0"/>
      <w:marTop w:val="0"/>
      <w:marBottom w:val="0"/>
      <w:divBdr>
        <w:top w:val="none" w:sz="0" w:space="0" w:color="auto"/>
        <w:left w:val="none" w:sz="0" w:space="0" w:color="auto"/>
        <w:bottom w:val="none" w:sz="0" w:space="0" w:color="auto"/>
        <w:right w:val="none" w:sz="0" w:space="0" w:color="auto"/>
      </w:divBdr>
    </w:div>
    <w:div w:id="21218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5</Pages>
  <Words>663</Words>
  <Characters>3785</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押切 里実(r201701889zh)</dc:creator>
  <cp:keywords/>
  <dc:description/>
  <cp:lastModifiedBy>押切 里実(r201701889zh)</cp:lastModifiedBy>
  <cp:revision>14</cp:revision>
  <dcterms:created xsi:type="dcterms:W3CDTF">2019-05-19T05:39:00Z</dcterms:created>
  <dcterms:modified xsi:type="dcterms:W3CDTF">2019-05-22T13:36:00Z</dcterms:modified>
</cp:coreProperties>
</file>