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32859" w14:textId="4442F3ED" w:rsidR="00EF3DBC" w:rsidRDefault="00F303A5">
      <w:r>
        <w:t xml:space="preserve">Getting Kafka to work using Docker, and across multiple machines is not trivial. In this directory are several files that should allow Kafka to stream across machines, and while running zookeeper and the kafka broker in a Docker container. </w:t>
      </w:r>
    </w:p>
    <w:p w14:paraId="7DE9ECF3" w14:textId="7E6EB31D" w:rsidR="00F303A5" w:rsidRDefault="00F303A5" w:rsidP="00F303A5">
      <w:pPr>
        <w:pStyle w:val="ListParagraph"/>
        <w:numPr>
          <w:ilvl w:val="0"/>
          <w:numId w:val="1"/>
        </w:numPr>
      </w:pPr>
      <w:r>
        <w:t>Make sure the firewall permits inbound/outbound messages to all machines.</w:t>
      </w:r>
    </w:p>
    <w:p w14:paraId="11B9CED7" w14:textId="18AB7CEE" w:rsidR="00F303A5" w:rsidRDefault="00F303A5" w:rsidP="00F303A5">
      <w:pPr>
        <w:pStyle w:val="ListParagraph"/>
        <w:numPr>
          <w:ilvl w:val="0"/>
          <w:numId w:val="1"/>
        </w:numPr>
      </w:pPr>
      <w:r>
        <w:t xml:space="preserve">Run </w:t>
      </w:r>
      <w:r w:rsidRPr="00F303A5">
        <w:rPr>
          <w:rFonts w:ascii="Courier New" w:hAnsi="Courier New" w:cs="Courier New"/>
          <w:highlight w:val="lightGray"/>
        </w:rPr>
        <w:t>docker-compose up -d</w:t>
      </w:r>
      <w:r w:rsidRPr="00F303A5">
        <w:rPr>
          <w:rFonts w:ascii="Courier New" w:hAnsi="Courier New" w:cs="Courier New"/>
        </w:rPr>
        <w:t xml:space="preserve"> </w:t>
      </w:r>
      <w:r>
        <w:t>in WSL2 (for windows machines) to start zookeeper and the kafka broker. Note, WSL2 should be configured so that WSL2 is using the same IP address as the host</w:t>
      </w:r>
    </w:p>
    <w:p w14:paraId="7864D0CE" w14:textId="30F5B8AD" w:rsidR="00F303A5" w:rsidRDefault="00F303A5" w:rsidP="00F303A5">
      <w:pPr>
        <w:pStyle w:val="ListParagraph"/>
        <w:numPr>
          <w:ilvl w:val="0"/>
          <w:numId w:val="1"/>
        </w:numPr>
      </w:pPr>
      <w:r>
        <w:t xml:space="preserve">Next, on the new machine, you can run </w:t>
      </w:r>
      <w:r w:rsidRPr="00F303A5">
        <w:rPr>
          <w:rFonts w:ascii="Courier New" w:hAnsi="Courier New" w:cs="Courier New"/>
          <w:highlight w:val="lightGray"/>
        </w:rPr>
        <w:t>kafka_producer_test.py</w:t>
      </w:r>
      <w:r>
        <w:t xml:space="preserve"> and </w:t>
      </w:r>
      <w:r w:rsidRPr="00F303A5">
        <w:rPr>
          <w:rFonts w:ascii="Courier New" w:hAnsi="Courier New" w:cs="Courier New"/>
          <w:highlight w:val="lightGray"/>
        </w:rPr>
        <w:t>kafka_consumer_test.py</w:t>
      </w:r>
      <w:r>
        <w:t xml:space="preserve"> in a docker container, and you should see results. You must make sure the IP address in these files is the same as the IP address as the machine running the broker. Also, you will need to do a </w:t>
      </w:r>
      <w:r w:rsidRPr="00F303A5">
        <w:rPr>
          <w:rFonts w:ascii="Courier New" w:hAnsi="Courier New" w:cs="Courier New"/>
          <w:highlight w:val="lightGray"/>
        </w:rPr>
        <w:t>pip install kafka-python</w:t>
      </w:r>
      <w:r>
        <w:t xml:space="preserve"> to install the proper python package</w:t>
      </w:r>
    </w:p>
    <w:p w14:paraId="3CE6C5A0" w14:textId="711758ED" w:rsidR="00F303A5" w:rsidRDefault="00F303A5" w:rsidP="00F303A5">
      <w:r>
        <w:t>The following blog posts help demonstrate why doing this is hard, and understand what needs to be done to make it work:</w:t>
      </w:r>
    </w:p>
    <w:p w14:paraId="417A223D" w14:textId="34E7D69D" w:rsidR="00F303A5" w:rsidRDefault="00F303A5" w:rsidP="00F303A5">
      <w:hyperlink r:id="rId5" w:history="1">
        <w:r w:rsidRPr="00CB1F52">
          <w:rPr>
            <w:rStyle w:val="Hyperlink"/>
          </w:rPr>
          <w:t>https://www.confluent.io/blog/kafka-listeners-explained/</w:t>
        </w:r>
      </w:hyperlink>
    </w:p>
    <w:p w14:paraId="5DB9E67E" w14:textId="732DDCBD" w:rsidR="00F303A5" w:rsidRDefault="00F303A5" w:rsidP="00F303A5">
      <w:hyperlink r:id="rId6" w:history="1">
        <w:r w:rsidRPr="00CB1F52">
          <w:rPr>
            <w:rStyle w:val="Hyperlink"/>
          </w:rPr>
          <w:t>https://www.confluent.io/blog/kafka-client-cannot-connect-to-broker-on-aws-on-docker-etc/</w:t>
        </w:r>
      </w:hyperlink>
    </w:p>
    <w:p w14:paraId="29C11C7D" w14:textId="77777777" w:rsidR="00F303A5" w:rsidRDefault="00F303A5" w:rsidP="00F303A5"/>
    <w:sectPr w:rsidR="00F3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83D1C"/>
    <w:multiLevelType w:val="hybridMultilevel"/>
    <w:tmpl w:val="20C2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81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9B"/>
    <w:rsid w:val="002D330E"/>
    <w:rsid w:val="00300B5C"/>
    <w:rsid w:val="003F4A9B"/>
    <w:rsid w:val="004C32AB"/>
    <w:rsid w:val="004E2E38"/>
    <w:rsid w:val="00517141"/>
    <w:rsid w:val="00702898"/>
    <w:rsid w:val="00EF3DBC"/>
    <w:rsid w:val="00F3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2544"/>
  <w15:chartTrackingRefBased/>
  <w15:docId w15:val="{2E318190-0DC4-413F-8BE7-0FA1681E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9B"/>
    <w:rPr>
      <w:rFonts w:eastAsiaTheme="majorEastAsia" w:cstheme="majorBidi"/>
      <w:color w:val="272727" w:themeColor="text1" w:themeTint="D8"/>
    </w:rPr>
  </w:style>
  <w:style w:type="paragraph" w:styleId="Title">
    <w:name w:val="Title"/>
    <w:basedOn w:val="Normal"/>
    <w:next w:val="Normal"/>
    <w:link w:val="TitleChar"/>
    <w:uiPriority w:val="10"/>
    <w:qFormat/>
    <w:rsid w:val="003F4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A9B"/>
    <w:pPr>
      <w:spacing w:before="160"/>
      <w:jc w:val="center"/>
    </w:pPr>
    <w:rPr>
      <w:i/>
      <w:iCs/>
      <w:color w:val="404040" w:themeColor="text1" w:themeTint="BF"/>
    </w:rPr>
  </w:style>
  <w:style w:type="character" w:customStyle="1" w:styleId="QuoteChar">
    <w:name w:val="Quote Char"/>
    <w:basedOn w:val="DefaultParagraphFont"/>
    <w:link w:val="Quote"/>
    <w:uiPriority w:val="29"/>
    <w:rsid w:val="003F4A9B"/>
    <w:rPr>
      <w:i/>
      <w:iCs/>
      <w:color w:val="404040" w:themeColor="text1" w:themeTint="BF"/>
    </w:rPr>
  </w:style>
  <w:style w:type="paragraph" w:styleId="ListParagraph">
    <w:name w:val="List Paragraph"/>
    <w:basedOn w:val="Normal"/>
    <w:uiPriority w:val="34"/>
    <w:qFormat/>
    <w:rsid w:val="003F4A9B"/>
    <w:pPr>
      <w:ind w:left="720"/>
      <w:contextualSpacing/>
    </w:pPr>
  </w:style>
  <w:style w:type="character" w:styleId="IntenseEmphasis">
    <w:name w:val="Intense Emphasis"/>
    <w:basedOn w:val="DefaultParagraphFont"/>
    <w:uiPriority w:val="21"/>
    <w:qFormat/>
    <w:rsid w:val="003F4A9B"/>
    <w:rPr>
      <w:i/>
      <w:iCs/>
      <w:color w:val="0F4761" w:themeColor="accent1" w:themeShade="BF"/>
    </w:rPr>
  </w:style>
  <w:style w:type="paragraph" w:styleId="IntenseQuote">
    <w:name w:val="Intense Quote"/>
    <w:basedOn w:val="Normal"/>
    <w:next w:val="Normal"/>
    <w:link w:val="IntenseQuoteChar"/>
    <w:uiPriority w:val="30"/>
    <w:qFormat/>
    <w:rsid w:val="003F4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A9B"/>
    <w:rPr>
      <w:i/>
      <w:iCs/>
      <w:color w:val="0F4761" w:themeColor="accent1" w:themeShade="BF"/>
    </w:rPr>
  </w:style>
  <w:style w:type="character" w:styleId="IntenseReference">
    <w:name w:val="Intense Reference"/>
    <w:basedOn w:val="DefaultParagraphFont"/>
    <w:uiPriority w:val="32"/>
    <w:qFormat/>
    <w:rsid w:val="003F4A9B"/>
    <w:rPr>
      <w:b/>
      <w:bCs/>
      <w:smallCaps/>
      <w:color w:val="0F4761" w:themeColor="accent1" w:themeShade="BF"/>
      <w:spacing w:val="5"/>
    </w:rPr>
  </w:style>
  <w:style w:type="character" w:styleId="Hyperlink">
    <w:name w:val="Hyperlink"/>
    <w:basedOn w:val="DefaultParagraphFont"/>
    <w:uiPriority w:val="99"/>
    <w:unhideWhenUsed/>
    <w:rsid w:val="00F303A5"/>
    <w:rPr>
      <w:color w:val="467886" w:themeColor="hyperlink"/>
      <w:u w:val="single"/>
    </w:rPr>
  </w:style>
  <w:style w:type="character" w:styleId="UnresolvedMention">
    <w:name w:val="Unresolved Mention"/>
    <w:basedOn w:val="DefaultParagraphFont"/>
    <w:uiPriority w:val="99"/>
    <w:semiHidden/>
    <w:unhideWhenUsed/>
    <w:rsid w:val="00F30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fluent.io/blog/kafka-client-cannot-connect-to-broker-on-aws-on-docker-etc/" TargetMode="External"/><Relationship Id="rId5" Type="http://schemas.openxmlformats.org/officeDocument/2006/relationships/hyperlink" Target="https://www.confluent.io/blog/kafka-listeners-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Sato</dc:creator>
  <cp:keywords/>
  <dc:description/>
  <cp:lastModifiedBy>Matthew Sato</cp:lastModifiedBy>
  <cp:revision>4</cp:revision>
  <dcterms:created xsi:type="dcterms:W3CDTF">2024-04-22T20:22:00Z</dcterms:created>
  <dcterms:modified xsi:type="dcterms:W3CDTF">2024-04-22T20:40:00Z</dcterms:modified>
</cp:coreProperties>
</file>