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B0D98" w14:textId="77777777" w:rsidR="00DB38E6" w:rsidRPr="00DB38E6" w:rsidRDefault="00DB38E6" w:rsidP="00DB38E6">
      <w:pPr>
        <w:rPr>
          <w:b/>
          <w:bCs/>
        </w:rPr>
      </w:pPr>
      <w:r w:rsidRPr="00DB38E6">
        <w:rPr>
          <w:b/>
          <w:bCs/>
        </w:rPr>
        <w:t>4. Co udało się zrealizować</w:t>
      </w:r>
    </w:p>
    <w:p w14:paraId="486544A1" w14:textId="77777777" w:rsidR="00DB38E6" w:rsidRPr="00DB38E6" w:rsidRDefault="00DB38E6" w:rsidP="00DB38E6">
      <w:r w:rsidRPr="00DB38E6">
        <w:t>Zespołowi udało się zaprojektować i wdrożyć działającą aplikację dydaktyczno-rekreacyjną złożoną z 5 modułów, przeprowadzić dwa spotkania ze szkołą oraz zrealizować pilotaż z udziałem nauczycieli. Aplikacja została zbudowana bez ręcznego pisania kodu, z wykorzystaniem narzędzi AI, co stanowi istotny dowód na dostępność tego typu rozwiązań dla osób bez zaplecza technicznego.</w:t>
      </w:r>
    </w:p>
    <w:p w14:paraId="7006A81B" w14:textId="77777777" w:rsidR="00DB38E6" w:rsidRPr="00DB38E6" w:rsidRDefault="00DB38E6" w:rsidP="00DB38E6">
      <w:r w:rsidRPr="00DB38E6">
        <w:t>W dniu 29 maja 2026 roku przeprowadzono sesje pilotażowe, po których zebrano 4 wypełnione ankiety ewaluacyjne od nauczycielek klas 1a, 1c, 2a i 3c. Należy odnotować, że zgodnie z ustaleniami z pierwszego i drugiego spotkania aplikacja była projektowana z myślą o uczniach klasy 2. Udział nauczycielek klas 1 i 3 nastąpił bez wcześniejszego uzgodnienia z zespołem, co oznacza odstępstwo od przyjętych założeń pilotażu i należy uwzględnić przy interpretacji wyników.</w:t>
      </w:r>
    </w:p>
    <w:p w14:paraId="4A6C08EC" w14:textId="77777777" w:rsidR="00DB38E6" w:rsidRPr="00DB38E6" w:rsidRDefault="00DB38E6" w:rsidP="00DB38E6">
      <w:r w:rsidRPr="00DB38E6">
        <w:t xml:space="preserve">Wyniki ankiet ewaluacyjnych są jednoznacznie pozytywne. Ogólna ocena sesji we wszystkich czterech przypadkach wyniosła 4–5 w każdej kategorii. Wszystkie 5 modułów było używanych na lekcjach; zaangażowanie uczniów oraz przydatność narzędzia dla nauczyciela oceniono konsekwentnie na poziomie 4–5. Uczniowie rozumieli polecenia bez dodatkowych wyjaśnień, a elementy rywalizacji w module </w:t>
      </w:r>
      <w:r w:rsidRPr="00DB38E6">
        <w:rPr>
          <w:i/>
          <w:iCs/>
        </w:rPr>
        <w:t>Architekci na Czas</w:t>
      </w:r>
      <w:r w:rsidRPr="00DB38E6">
        <w:t xml:space="preserve"> wywoływały bardzo pozytywną reakcję klasy. Moduł </w:t>
      </w:r>
      <w:r w:rsidRPr="00DB38E6">
        <w:rPr>
          <w:i/>
          <w:iCs/>
        </w:rPr>
        <w:t>Oddech Smoka</w:t>
      </w:r>
      <w:r w:rsidRPr="00DB38E6">
        <w:t xml:space="preserve"> skutecznie wyciszył klasę w trzech na cztery przypadki. Nie odnotowano żadnych problemów technicznych; instrukcja obsługi została oceniona jako w pełni wystarczająca.</w:t>
      </w:r>
    </w:p>
    <w:p w14:paraId="2D9F1BFA" w14:textId="77777777" w:rsidR="00DB38E6" w:rsidRPr="00DB38E6" w:rsidRDefault="00DB38E6" w:rsidP="00DB38E6">
      <w:r w:rsidRPr="00DB38E6">
        <w:t>Wśród uwag konstruktywnych nauczycielki wskazały na zbyt niski poziom trudności zadań w klasie 3, powtarzalność zadań matematycznych oraz potrzebę urozmaicenia grafiki liter. Wszystkie cztery nauczycielki zadeklarowały chęć dalszego korzystania z aplikacji i gotowość do polecenia jej innym.</w:t>
      </w:r>
    </w:p>
    <w:p w14:paraId="2022BA4A" w14:textId="77777777" w:rsidR="00C06CB1" w:rsidRDefault="00C06CB1"/>
    <w:sectPr w:rsidR="00C06C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CB1"/>
    <w:rsid w:val="007C306E"/>
    <w:rsid w:val="00C06CB1"/>
    <w:rsid w:val="00DB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BBED32"/>
  <w15:chartTrackingRefBased/>
  <w15:docId w15:val="{DB83220E-FFE5-437B-86E9-995B6CA9E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06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06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06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06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06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06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06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06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06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06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06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06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06CB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06CB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06CB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06CB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06CB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06CB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06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06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06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06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06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06CB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06CB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06CB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06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06CB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06C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1540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Oliwia Satora</dc:creator>
  <cp:keywords/>
  <dc:description/>
  <cp:lastModifiedBy>Oliwia Satora</cp:lastModifiedBy>
  <cp:revision>2</cp:revision>
  <dcterms:created xsi:type="dcterms:W3CDTF">2026-06-10T06:27:00Z</dcterms:created>
  <dcterms:modified xsi:type="dcterms:W3CDTF">2026-06-10T06:27:00Z</dcterms:modified>
</cp:coreProperties>
</file>