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4EC" w:rsidRDefault="0064729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034EC" w:rsidRDefault="007034EC">
      <w:pPr>
        <w:pStyle w:val="Title"/>
        <w:keepNext w:val="0"/>
        <w:keepLines w:val="0"/>
        <w:spacing w:after="0"/>
        <w:ind w:left="720"/>
        <w:contextualSpacing w:val="0"/>
        <w:jc w:val="right"/>
        <w:rPr>
          <w:color w:val="B7B7B7"/>
          <w:sz w:val="48"/>
          <w:szCs w:val="48"/>
        </w:rPr>
      </w:pPr>
      <w:bookmarkStart w:id="1" w:name="_26sbew8fa0gp" w:colFirst="0" w:colLast="0"/>
      <w:bookmarkEnd w:id="1"/>
    </w:p>
    <w:p w:rsidR="007034EC" w:rsidRDefault="007034EC">
      <w:pPr>
        <w:pStyle w:val="Title"/>
        <w:contextualSpacing w:val="0"/>
        <w:jc w:val="right"/>
        <w:rPr>
          <w:sz w:val="48"/>
          <w:szCs w:val="48"/>
        </w:rPr>
      </w:pPr>
      <w:bookmarkStart w:id="2" w:name="_1v0rwb789wl3" w:colFirst="0" w:colLast="0"/>
      <w:bookmarkEnd w:id="2"/>
    </w:p>
    <w:p w:rsidR="007034EC" w:rsidRDefault="007034EC">
      <w:pPr>
        <w:pStyle w:val="Title"/>
        <w:contextualSpacing w:val="0"/>
        <w:rPr>
          <w:sz w:val="48"/>
          <w:szCs w:val="48"/>
        </w:rPr>
      </w:pPr>
      <w:bookmarkStart w:id="3" w:name="_2468oyeg0eef" w:colFirst="0" w:colLast="0"/>
      <w:bookmarkEnd w:id="3"/>
    </w:p>
    <w:p w:rsidR="007034EC" w:rsidRDefault="007034EC"/>
    <w:p w:rsidR="007034EC" w:rsidRDefault="007034EC"/>
    <w:p w:rsidR="007034EC" w:rsidRDefault="00647291">
      <w:pPr>
        <w:pStyle w:val="Title"/>
        <w:contextualSpacing w:val="0"/>
        <w:jc w:val="right"/>
      </w:pPr>
      <w:bookmarkStart w:id="4" w:name="_ug35toubx59n" w:colFirst="0" w:colLast="0"/>
      <w:bookmarkEnd w:id="4"/>
      <w:r>
        <w:rPr>
          <w:sz w:val="48"/>
          <w:szCs w:val="48"/>
        </w:rPr>
        <w:t>Safety Plan Lane Assistance</w:t>
      </w:r>
    </w:p>
    <w:p w:rsidR="007034EC" w:rsidRDefault="00647291">
      <w:pPr>
        <w:jc w:val="right"/>
        <w:rPr>
          <w:b/>
          <w:color w:val="B7B7B7"/>
        </w:rPr>
      </w:pPr>
      <w:r>
        <w:rPr>
          <w:b/>
        </w:rPr>
        <w:t xml:space="preserve">Document Version: </w:t>
      </w:r>
      <w:r w:rsidR="00E14F33" w:rsidRPr="00E14F33">
        <w:rPr>
          <w:b/>
          <w:color w:val="auto"/>
        </w:rPr>
        <w:t>1.0</w:t>
      </w:r>
    </w:p>
    <w:p w:rsidR="007034EC" w:rsidRDefault="007034EC"/>
    <w:p w:rsidR="007034EC" w:rsidRDefault="00647291">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034EC" w:rsidRDefault="007034EC"/>
    <w:p w:rsidR="007034EC" w:rsidRDefault="007034EC"/>
    <w:p w:rsidR="007034EC" w:rsidRDefault="007034EC">
      <w:pPr>
        <w:ind w:left="720"/>
        <w:jc w:val="right"/>
      </w:pPr>
    </w:p>
    <w:p w:rsidR="007034EC" w:rsidRDefault="007034EC">
      <w:pPr>
        <w:ind w:left="720"/>
        <w:jc w:val="right"/>
      </w:pPr>
    </w:p>
    <w:p w:rsidR="007034EC" w:rsidRDefault="007034EC">
      <w:pPr>
        <w:ind w:left="720"/>
        <w:jc w:val="right"/>
      </w:pPr>
    </w:p>
    <w:p w:rsidR="007034EC" w:rsidRDefault="007034EC">
      <w:pPr>
        <w:ind w:left="720"/>
        <w:jc w:val="right"/>
      </w:pPr>
    </w:p>
    <w:p w:rsidR="00E14F33" w:rsidRDefault="00E14F33">
      <w:r>
        <w:br w:type="page"/>
      </w:r>
    </w:p>
    <w:p w:rsidR="007034EC" w:rsidRDefault="00647291">
      <w:pPr>
        <w:pStyle w:val="Heading1"/>
        <w:widowControl w:val="0"/>
        <w:spacing w:before="480" w:after="180" w:line="240" w:lineRule="auto"/>
        <w:contextualSpacing w:val="0"/>
      </w:pPr>
      <w:bookmarkStart w:id="6" w:name="_1t3h5sf" w:colFirst="0" w:colLast="0"/>
      <w:bookmarkEnd w:id="6"/>
      <w:r>
        <w:lastRenderedPageBreak/>
        <w:t>Document history</w:t>
      </w:r>
    </w:p>
    <w:p w:rsidR="007034EC" w:rsidRDefault="007034E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34EC">
        <w:trPr>
          <w:cnfStyle w:val="100000000000" w:firstRow="1" w:lastRow="0" w:firstColumn="0" w:lastColumn="0" w:oddVBand="0" w:evenVBand="0" w:oddHBand="0" w:evenHBand="0" w:firstRowFirstColumn="0" w:firstRowLastColumn="0" w:lastRowFirstColumn="0" w:lastRowLastColumn="0"/>
        </w:trPr>
        <w:tc>
          <w:tcPr>
            <w:tcW w:w="1470" w:type="dxa"/>
          </w:tcPr>
          <w:p w:rsidR="007034EC" w:rsidRDefault="0064729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034EC" w:rsidRDefault="0064729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034EC" w:rsidRDefault="0064729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034EC" w:rsidRDefault="0064729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34EC">
        <w:tc>
          <w:tcPr>
            <w:tcW w:w="147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2018-10-20</w:t>
            </w:r>
          </w:p>
        </w:tc>
        <w:tc>
          <w:tcPr>
            <w:tcW w:w="1275"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Rodrigo Vasconcelos</w:t>
            </w:r>
          </w:p>
        </w:tc>
        <w:tc>
          <w:tcPr>
            <w:tcW w:w="4785"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bl>
    <w:p w:rsidR="007034EC" w:rsidRDefault="00647291">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1268961532"/>
        <w:docPartObj>
          <w:docPartGallery w:val="Table of Contents"/>
          <w:docPartUnique/>
        </w:docPartObj>
      </w:sdtPr>
      <w:sdtEndPr/>
      <w:sdtContent>
        <w:p w:rsidR="007034EC" w:rsidRDefault="0064729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034EC" w:rsidRDefault="00647291">
          <w:pPr>
            <w:spacing w:before="200" w:line="240" w:lineRule="auto"/>
            <w:rPr>
              <w:color w:val="1155CC"/>
              <w:u w:val="single"/>
            </w:rPr>
          </w:pPr>
          <w:hyperlink w:anchor="_ktt3lgighckp">
            <w:r>
              <w:rPr>
                <w:color w:val="1155CC"/>
                <w:u w:val="single"/>
              </w:rPr>
              <w:t>Table of Contents</w:t>
            </w:r>
          </w:hyperlink>
        </w:p>
        <w:p w:rsidR="007034EC" w:rsidRDefault="00647291">
          <w:pPr>
            <w:spacing w:before="200" w:line="240" w:lineRule="auto"/>
            <w:rPr>
              <w:color w:val="1155CC"/>
              <w:u w:val="single"/>
            </w:rPr>
          </w:pPr>
          <w:hyperlink w:anchor="_zakt536q9xt3">
            <w:r>
              <w:rPr>
                <w:color w:val="1155CC"/>
                <w:u w:val="single"/>
              </w:rPr>
              <w:t>Introduction</w:t>
            </w:r>
          </w:hyperlink>
        </w:p>
        <w:p w:rsidR="007034EC" w:rsidRDefault="00647291">
          <w:pPr>
            <w:spacing w:before="60" w:line="240" w:lineRule="auto"/>
            <w:ind w:left="360"/>
            <w:rPr>
              <w:color w:val="1155CC"/>
              <w:u w:val="single"/>
            </w:rPr>
          </w:pPr>
          <w:hyperlink w:anchor="_52ybytyytfvs">
            <w:r>
              <w:rPr>
                <w:color w:val="1155CC"/>
                <w:u w:val="single"/>
              </w:rPr>
              <w:t>Purpose of the Safety Plan</w:t>
            </w:r>
          </w:hyperlink>
        </w:p>
        <w:p w:rsidR="007034EC" w:rsidRDefault="00647291">
          <w:pPr>
            <w:spacing w:before="60" w:line="240" w:lineRule="auto"/>
            <w:ind w:left="360"/>
            <w:rPr>
              <w:color w:val="1155CC"/>
              <w:u w:val="single"/>
            </w:rPr>
          </w:pPr>
          <w:hyperlink w:anchor="_sh22j99mm02k">
            <w:r>
              <w:rPr>
                <w:color w:val="1155CC"/>
                <w:u w:val="single"/>
              </w:rPr>
              <w:t>Scope of the Project</w:t>
            </w:r>
          </w:hyperlink>
        </w:p>
        <w:p w:rsidR="007034EC" w:rsidRDefault="00647291">
          <w:pPr>
            <w:spacing w:before="60" w:line="240" w:lineRule="auto"/>
            <w:ind w:left="360"/>
            <w:rPr>
              <w:color w:val="1155CC"/>
              <w:u w:val="single"/>
            </w:rPr>
          </w:pPr>
          <w:hyperlink w:anchor="_fzzlhwsfq6ys">
            <w:r>
              <w:rPr>
                <w:color w:val="1155CC"/>
                <w:u w:val="single"/>
              </w:rPr>
              <w:t>Deliverables of the Project</w:t>
            </w:r>
          </w:hyperlink>
        </w:p>
        <w:p w:rsidR="007034EC" w:rsidRDefault="00647291">
          <w:pPr>
            <w:spacing w:before="200" w:line="240" w:lineRule="auto"/>
            <w:rPr>
              <w:color w:val="1155CC"/>
              <w:u w:val="single"/>
            </w:rPr>
          </w:pPr>
          <w:hyperlink w:anchor="_t6m96u2v69wo">
            <w:r>
              <w:rPr>
                <w:color w:val="1155CC"/>
                <w:u w:val="single"/>
              </w:rPr>
              <w:t>Item Definition</w:t>
            </w:r>
          </w:hyperlink>
        </w:p>
        <w:p w:rsidR="007034EC" w:rsidRDefault="00647291">
          <w:pPr>
            <w:spacing w:before="200" w:line="240" w:lineRule="auto"/>
            <w:rPr>
              <w:color w:val="1155CC"/>
              <w:u w:val="single"/>
            </w:rPr>
          </w:pPr>
          <w:hyperlink w:anchor="_km1cu1hyl182">
            <w:r>
              <w:rPr>
                <w:color w:val="1155CC"/>
                <w:u w:val="single"/>
              </w:rPr>
              <w:t>Goals and Measures</w:t>
            </w:r>
          </w:hyperlink>
        </w:p>
        <w:p w:rsidR="007034EC" w:rsidRDefault="00647291">
          <w:pPr>
            <w:spacing w:before="60" w:line="240" w:lineRule="auto"/>
            <w:ind w:left="360"/>
            <w:rPr>
              <w:color w:val="1155CC"/>
              <w:u w:val="single"/>
            </w:rPr>
          </w:pPr>
          <w:hyperlink w:anchor="_ww7fqc274i9y">
            <w:r>
              <w:rPr>
                <w:color w:val="1155CC"/>
                <w:u w:val="single"/>
              </w:rPr>
              <w:t>Goals</w:t>
            </w:r>
          </w:hyperlink>
        </w:p>
        <w:p w:rsidR="007034EC" w:rsidRDefault="00647291">
          <w:pPr>
            <w:spacing w:before="60" w:line="240" w:lineRule="auto"/>
            <w:ind w:left="360"/>
            <w:rPr>
              <w:color w:val="1155CC"/>
              <w:u w:val="single"/>
            </w:rPr>
          </w:pPr>
          <w:hyperlink w:anchor="_v2rbrzjrkt9b">
            <w:r>
              <w:rPr>
                <w:color w:val="1155CC"/>
                <w:u w:val="single"/>
              </w:rPr>
              <w:t>Measures</w:t>
            </w:r>
          </w:hyperlink>
        </w:p>
        <w:p w:rsidR="007034EC" w:rsidRDefault="00647291">
          <w:pPr>
            <w:spacing w:before="200" w:line="240" w:lineRule="auto"/>
            <w:rPr>
              <w:color w:val="1155CC"/>
              <w:u w:val="single"/>
            </w:rPr>
          </w:pPr>
          <w:hyperlink w:anchor="_b23s6orj91gm">
            <w:r>
              <w:rPr>
                <w:color w:val="1155CC"/>
                <w:u w:val="single"/>
              </w:rPr>
              <w:t>Safety Culture</w:t>
            </w:r>
          </w:hyperlink>
        </w:p>
        <w:p w:rsidR="007034EC" w:rsidRDefault="00647291">
          <w:pPr>
            <w:spacing w:before="200" w:line="240" w:lineRule="auto"/>
            <w:rPr>
              <w:color w:val="1155CC"/>
              <w:u w:val="single"/>
            </w:rPr>
          </w:pPr>
          <w:hyperlink w:anchor="_pqn9poe0nvtc">
            <w:r>
              <w:rPr>
                <w:color w:val="1155CC"/>
                <w:u w:val="single"/>
              </w:rPr>
              <w:t>Safety Lifecycle Tailoring</w:t>
            </w:r>
          </w:hyperlink>
        </w:p>
        <w:p w:rsidR="007034EC" w:rsidRDefault="00647291">
          <w:pPr>
            <w:spacing w:before="200" w:line="240" w:lineRule="auto"/>
            <w:rPr>
              <w:color w:val="1155CC"/>
              <w:u w:val="single"/>
            </w:rPr>
          </w:pPr>
          <w:hyperlink w:anchor="_xlicd1ijavb7">
            <w:r>
              <w:rPr>
                <w:color w:val="1155CC"/>
                <w:u w:val="single"/>
              </w:rPr>
              <w:t>Roles</w:t>
            </w:r>
          </w:hyperlink>
        </w:p>
        <w:p w:rsidR="007034EC" w:rsidRDefault="00647291">
          <w:pPr>
            <w:spacing w:before="200" w:line="240" w:lineRule="auto"/>
            <w:rPr>
              <w:color w:val="1155CC"/>
              <w:u w:val="single"/>
            </w:rPr>
          </w:pPr>
          <w:hyperlink w:anchor="_swj0emygbhrm">
            <w:r>
              <w:rPr>
                <w:color w:val="1155CC"/>
                <w:u w:val="single"/>
              </w:rPr>
              <w:t>Development Interface Agreement</w:t>
            </w:r>
          </w:hyperlink>
        </w:p>
        <w:p w:rsidR="007034EC" w:rsidRDefault="00647291">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7034EC" w:rsidRDefault="007034EC">
      <w:pPr>
        <w:rPr>
          <w:b/>
          <w:color w:val="B7B7B7"/>
        </w:rPr>
      </w:pPr>
    </w:p>
    <w:p w:rsidR="007034EC" w:rsidRDefault="007034EC">
      <w:pPr>
        <w:rPr>
          <w:b/>
          <w:color w:val="B7B7B7"/>
        </w:rPr>
      </w:pPr>
    </w:p>
    <w:p w:rsidR="007034EC" w:rsidRDefault="00647291">
      <w:pPr>
        <w:rPr>
          <w:b/>
          <w:color w:val="B7B7B7"/>
        </w:rPr>
      </w:pPr>
      <w:r>
        <w:br w:type="page"/>
      </w:r>
    </w:p>
    <w:p w:rsidR="007034EC" w:rsidRDefault="00647291">
      <w:pPr>
        <w:pStyle w:val="Heading1"/>
        <w:widowControl w:val="0"/>
        <w:spacing w:before="480" w:after="180" w:line="240" w:lineRule="auto"/>
        <w:contextualSpacing w:val="0"/>
      </w:pPr>
      <w:bookmarkStart w:id="9" w:name="_zakt536q9xt3" w:colFirst="0" w:colLast="0"/>
      <w:bookmarkEnd w:id="9"/>
      <w:r>
        <w:lastRenderedPageBreak/>
        <w:t>Introduction</w:t>
      </w:r>
    </w:p>
    <w:p w:rsidR="007034EC" w:rsidRDefault="007034EC"/>
    <w:p w:rsidR="007034EC" w:rsidRDefault="00647291">
      <w:pPr>
        <w:pStyle w:val="Heading2"/>
        <w:contextualSpacing w:val="0"/>
      </w:pPr>
      <w:bookmarkStart w:id="10" w:name="_52ybytyytfvs" w:colFirst="0" w:colLast="0"/>
      <w:bookmarkEnd w:id="10"/>
      <w:r>
        <w:t>Purpose of the Safety Plan</w:t>
      </w:r>
    </w:p>
    <w:p w:rsidR="007034EC" w:rsidRPr="00776578" w:rsidRDefault="00776578">
      <w:r>
        <w:t xml:space="preserve">Define the roles, responsibilities and steps required to achieve functional safety of the </w:t>
      </w:r>
      <w:r w:rsidRPr="00776578">
        <w:rPr>
          <w:b/>
        </w:rPr>
        <w:t>lane assistance system</w:t>
      </w:r>
      <w:r>
        <w:t xml:space="preserve"> of a car.</w:t>
      </w:r>
    </w:p>
    <w:p w:rsidR="007034EC" w:rsidRDefault="007034EC"/>
    <w:p w:rsidR="007034EC" w:rsidRDefault="00647291">
      <w:pPr>
        <w:pStyle w:val="Heading2"/>
        <w:contextualSpacing w:val="0"/>
      </w:pPr>
      <w:bookmarkStart w:id="11" w:name="_sh22j99mm02k" w:colFirst="0" w:colLast="0"/>
      <w:bookmarkEnd w:id="11"/>
      <w:r>
        <w:t>Scope of the Project</w:t>
      </w:r>
    </w:p>
    <w:p w:rsidR="007034EC" w:rsidRDefault="007034EC"/>
    <w:p w:rsidR="007034EC" w:rsidRDefault="00647291">
      <w:r>
        <w:t>For the lane assistance project, the following safety lifecycle phases are in scope:</w:t>
      </w:r>
    </w:p>
    <w:p w:rsidR="007034EC" w:rsidRDefault="007034EC">
      <w:pPr>
        <w:ind w:firstLine="720"/>
      </w:pPr>
    </w:p>
    <w:p w:rsidR="007034EC" w:rsidRDefault="00647291">
      <w:pPr>
        <w:ind w:firstLine="720"/>
      </w:pPr>
      <w:r>
        <w:t>Concept phase</w:t>
      </w:r>
    </w:p>
    <w:p w:rsidR="007034EC" w:rsidRDefault="00647291">
      <w:pPr>
        <w:ind w:firstLine="720"/>
      </w:pPr>
      <w:r>
        <w:t>Product Development at the System Level</w:t>
      </w:r>
    </w:p>
    <w:p w:rsidR="007034EC" w:rsidRDefault="00647291">
      <w:pPr>
        <w:ind w:firstLine="720"/>
      </w:pPr>
      <w:r>
        <w:t>Product Development at the Software Level</w:t>
      </w:r>
    </w:p>
    <w:p w:rsidR="007034EC" w:rsidRDefault="007034EC"/>
    <w:p w:rsidR="007034EC" w:rsidRDefault="00647291">
      <w:r>
        <w:t>The following phases are out of scope:</w:t>
      </w:r>
    </w:p>
    <w:p w:rsidR="007034EC" w:rsidRDefault="007034EC"/>
    <w:p w:rsidR="007034EC" w:rsidRDefault="00647291">
      <w:pPr>
        <w:ind w:firstLine="720"/>
      </w:pPr>
      <w:r>
        <w:t>Product Development at the Hardwa</w:t>
      </w:r>
      <w:r>
        <w:t>re Level</w:t>
      </w:r>
    </w:p>
    <w:p w:rsidR="007034EC" w:rsidRDefault="00647291">
      <w:pPr>
        <w:ind w:firstLine="720"/>
      </w:pPr>
      <w:r>
        <w:t>Production and Operation</w:t>
      </w:r>
    </w:p>
    <w:p w:rsidR="007034EC" w:rsidRDefault="007034EC"/>
    <w:p w:rsidR="007034EC" w:rsidRDefault="00647291">
      <w:pPr>
        <w:pStyle w:val="Heading2"/>
        <w:contextualSpacing w:val="0"/>
      </w:pPr>
      <w:bookmarkStart w:id="12" w:name="_fzzlhwsfq6ys" w:colFirst="0" w:colLast="0"/>
      <w:bookmarkEnd w:id="12"/>
      <w:r>
        <w:t>Deliverables of the Project</w:t>
      </w:r>
    </w:p>
    <w:p w:rsidR="007034EC" w:rsidRDefault="007034EC"/>
    <w:p w:rsidR="007034EC" w:rsidRDefault="00647291">
      <w:r>
        <w:t>The deliverables of the project are:</w:t>
      </w:r>
    </w:p>
    <w:p w:rsidR="007034EC" w:rsidRDefault="007034EC"/>
    <w:p w:rsidR="007034EC" w:rsidRDefault="00647291">
      <w:r>
        <w:tab/>
        <w:t>Safety Plan</w:t>
      </w:r>
    </w:p>
    <w:p w:rsidR="007034EC" w:rsidRDefault="00647291">
      <w:r>
        <w:tab/>
        <w:t>Hazard Analysis and Risk Assessment</w:t>
      </w:r>
    </w:p>
    <w:p w:rsidR="007034EC" w:rsidRDefault="00647291">
      <w:r>
        <w:tab/>
        <w:t>Functional Safety Concept</w:t>
      </w:r>
    </w:p>
    <w:p w:rsidR="007034EC" w:rsidRDefault="00647291">
      <w:r>
        <w:tab/>
        <w:t xml:space="preserve">Technical </w:t>
      </w:r>
      <w:r>
        <w:t>Safety Concept</w:t>
      </w:r>
    </w:p>
    <w:p w:rsidR="007034EC" w:rsidRDefault="00647291">
      <w:r>
        <w:tab/>
        <w:t>Software Safety Requirements and Architecture</w:t>
      </w:r>
    </w:p>
    <w:p w:rsidR="007034EC" w:rsidRDefault="007034EC"/>
    <w:p w:rsidR="007034EC" w:rsidRDefault="00647291">
      <w:pPr>
        <w:pStyle w:val="Heading1"/>
        <w:contextualSpacing w:val="0"/>
      </w:pPr>
      <w:bookmarkStart w:id="13" w:name="_t6m96u2v69wo" w:colFirst="0" w:colLast="0"/>
      <w:bookmarkEnd w:id="13"/>
      <w:r>
        <w:t>Item Definition</w:t>
      </w:r>
    </w:p>
    <w:p w:rsidR="007034EC" w:rsidRDefault="00E53986">
      <w:r>
        <w:t xml:space="preserve">The lane assistance system is a </w:t>
      </w:r>
      <w:r w:rsidR="001365E7">
        <w:t>new</w:t>
      </w:r>
      <w:r>
        <w:t xml:space="preserve"> sub-system </w:t>
      </w:r>
      <w:r w:rsidR="001365E7">
        <w:t xml:space="preserve">in a car </w:t>
      </w:r>
      <w:r>
        <w:t>that shall detect when the car is veering far from the lane’s center without a turn signal activated and either: vibrate the steering wheel when small deviations are detected to let the driver know there is an issue, or gently steer the car back to the center of the lane when more significant deviations are detected.</w:t>
      </w:r>
    </w:p>
    <w:p w:rsidR="00676A22" w:rsidRDefault="00676A22"/>
    <w:p w:rsidR="00676A22" w:rsidRDefault="00676A22">
      <w:r>
        <w:t>The main functions of the system are:</w:t>
      </w:r>
    </w:p>
    <w:p w:rsidR="00676A22" w:rsidRDefault="00676A22" w:rsidP="00676A22">
      <w:pPr>
        <w:pStyle w:val="ListParagraph"/>
        <w:numPr>
          <w:ilvl w:val="0"/>
          <w:numId w:val="4"/>
        </w:numPr>
      </w:pPr>
      <w:r>
        <w:t xml:space="preserve">Detection of the </w:t>
      </w:r>
      <w:r w:rsidR="001365E7">
        <w:t xml:space="preserve">unintended </w:t>
      </w:r>
      <w:r>
        <w:t xml:space="preserve">departure from the lane’s center: </w:t>
      </w:r>
      <w:r w:rsidR="001365E7">
        <w:t>The system</w:t>
      </w:r>
      <w:r w:rsidR="006D2091">
        <w:t xml:space="preserve"> shall keep</w:t>
      </w:r>
      <w:r w:rsidR="001365E7">
        <w:t xml:space="preserve"> track of the current lane, </w:t>
      </w:r>
      <w:r w:rsidR="006D2091">
        <w:t>the car’s position inside the lane</w:t>
      </w:r>
      <w:r w:rsidR="001365E7">
        <w:t xml:space="preserve"> and the activation of the turn signals.</w:t>
      </w:r>
    </w:p>
    <w:p w:rsidR="00676A22" w:rsidRDefault="00676A22" w:rsidP="00676A22">
      <w:pPr>
        <w:pStyle w:val="ListParagraph"/>
        <w:numPr>
          <w:ilvl w:val="0"/>
          <w:numId w:val="4"/>
        </w:numPr>
      </w:pPr>
      <w:r>
        <w:t>Early warning to the driver</w:t>
      </w:r>
      <w:r w:rsidR="006D2091">
        <w:t xml:space="preserve">: </w:t>
      </w:r>
      <w:r w:rsidR="001365E7">
        <w:t>The system</w:t>
      </w:r>
      <w:r w:rsidR="006D2091">
        <w:t xml:space="preserve"> shall notify the driver when the car is drifting from the lane’s center and a turn light has not been engaged.</w:t>
      </w:r>
    </w:p>
    <w:p w:rsidR="00676A22" w:rsidRDefault="00676A22" w:rsidP="00676A22">
      <w:pPr>
        <w:pStyle w:val="ListParagraph"/>
        <w:numPr>
          <w:ilvl w:val="0"/>
          <w:numId w:val="4"/>
        </w:numPr>
      </w:pPr>
      <w:r>
        <w:t>Active correction wh</w:t>
      </w:r>
      <w:r w:rsidR="00067FAB">
        <w:t xml:space="preserve">en the deviation is significant: </w:t>
      </w:r>
      <w:r w:rsidR="001365E7">
        <w:t>The system</w:t>
      </w:r>
      <w:r w:rsidR="006D2091">
        <w:t xml:space="preserve"> shall steer the car back to the center of the lane </w:t>
      </w:r>
      <w:r w:rsidR="007E67C1">
        <w:t>when the car is at risk of changing lanes and the turn light has not been engaged.</w:t>
      </w:r>
    </w:p>
    <w:p w:rsidR="00067FAB" w:rsidRDefault="00067FAB" w:rsidP="00067FAB"/>
    <w:p w:rsidR="007E67C1" w:rsidRDefault="007E67C1" w:rsidP="00067FAB">
      <w:r>
        <w:t>In order to achieve these functions, the following components are required:</w:t>
      </w:r>
    </w:p>
    <w:p w:rsidR="007E67C1" w:rsidRDefault="0091793B" w:rsidP="007E67C1">
      <w:pPr>
        <w:pStyle w:val="ListParagraph"/>
        <w:numPr>
          <w:ilvl w:val="0"/>
          <w:numId w:val="5"/>
        </w:numPr>
      </w:pPr>
      <w:r>
        <w:t xml:space="preserve">Lane tracking </w:t>
      </w:r>
      <w:r w:rsidR="00B03998">
        <w:t>element</w:t>
      </w:r>
      <w:r>
        <w:t>: S</w:t>
      </w:r>
      <w:r>
        <w:t>hall identify the lane and the car’s position within the lane.</w:t>
      </w:r>
    </w:p>
    <w:p w:rsidR="00C90CE3" w:rsidRDefault="00C90CE3" w:rsidP="007E67C1">
      <w:pPr>
        <w:pStyle w:val="ListParagraph"/>
        <w:numPr>
          <w:ilvl w:val="0"/>
          <w:numId w:val="5"/>
        </w:numPr>
      </w:pPr>
      <w:r>
        <w:t xml:space="preserve">Driving direction </w:t>
      </w:r>
      <w:r w:rsidR="00B03998">
        <w:t>element</w:t>
      </w:r>
      <w:r>
        <w:t>: Shall identify if the car is travelling forwards or backwards.</w:t>
      </w:r>
    </w:p>
    <w:p w:rsidR="007E67C1" w:rsidRDefault="0091793B" w:rsidP="007E67C1">
      <w:pPr>
        <w:pStyle w:val="ListParagraph"/>
        <w:numPr>
          <w:ilvl w:val="0"/>
          <w:numId w:val="5"/>
        </w:numPr>
      </w:pPr>
      <w:r>
        <w:t xml:space="preserve">Turn indicator </w:t>
      </w:r>
      <w:r w:rsidR="00B03998">
        <w:t>element</w:t>
      </w:r>
      <w:r>
        <w:t>: Shall identify when a turn indicator is turned on.</w:t>
      </w:r>
    </w:p>
    <w:p w:rsidR="00E14F33" w:rsidRDefault="00E14F33" w:rsidP="007E67C1">
      <w:pPr>
        <w:pStyle w:val="ListParagraph"/>
        <w:numPr>
          <w:ilvl w:val="0"/>
          <w:numId w:val="5"/>
        </w:numPr>
      </w:pPr>
      <w:r>
        <w:t xml:space="preserve">Lane assistance behavior </w:t>
      </w:r>
      <w:r w:rsidR="00B03998">
        <w:t>element</w:t>
      </w:r>
      <w:r>
        <w:t>: Shall detect unintended lane center departure and activate corrective actions in two levels. Shall calculate the amount of steering required to safely drive back to the center of the lane.</w:t>
      </w:r>
    </w:p>
    <w:p w:rsidR="007E67C1" w:rsidRDefault="007E67C1" w:rsidP="00A242AC">
      <w:pPr>
        <w:pStyle w:val="ListParagraph"/>
        <w:numPr>
          <w:ilvl w:val="0"/>
          <w:numId w:val="5"/>
        </w:numPr>
      </w:pPr>
      <w:r>
        <w:t>Steering wheel subsystem with haptic feedback</w:t>
      </w:r>
      <w:r w:rsidR="00940F8A">
        <w:t xml:space="preserve"> and steering override</w:t>
      </w:r>
      <w:r w:rsidR="00B03998">
        <w:t xml:space="preserve"> element</w:t>
      </w:r>
      <w:r w:rsidR="00E14F33">
        <w:t>: Shall engage the vibration when indicated to do so.</w:t>
      </w:r>
      <w:r w:rsidR="00934655">
        <w:t xml:space="preserve"> Shall turn the wheels to direct the car without the driver’s help</w:t>
      </w:r>
      <w:r w:rsidR="00A242AC">
        <w:t xml:space="preserve"> when indicated to do so</w:t>
      </w:r>
      <w:r w:rsidR="00934655">
        <w:t>.</w:t>
      </w:r>
    </w:p>
    <w:p w:rsidR="007E67C1" w:rsidRDefault="007E67C1" w:rsidP="00067FAB"/>
    <w:p w:rsidR="00A242AC" w:rsidRDefault="00A242AC" w:rsidP="00067FAB">
      <w:r>
        <w:t xml:space="preserve">The lane tracking </w:t>
      </w:r>
      <w:r w:rsidR="00B03998">
        <w:t>element</w:t>
      </w:r>
      <w:r>
        <w:t xml:space="preserve"> is further divided in:</w:t>
      </w:r>
    </w:p>
    <w:p w:rsidR="00A242AC" w:rsidRDefault="00A242AC" w:rsidP="00A242AC">
      <w:pPr>
        <w:pStyle w:val="ListParagraph"/>
        <w:numPr>
          <w:ilvl w:val="0"/>
          <w:numId w:val="6"/>
        </w:numPr>
      </w:pPr>
      <w:r>
        <w:t xml:space="preserve">Camera </w:t>
      </w:r>
      <w:r w:rsidR="00B03998">
        <w:t>element</w:t>
      </w:r>
      <w:r>
        <w:t>: Shall capture the scene in front of the car.</w:t>
      </w:r>
    </w:p>
    <w:p w:rsidR="00067FAB" w:rsidRDefault="00A242AC" w:rsidP="00A242AC">
      <w:pPr>
        <w:pStyle w:val="ListParagraph"/>
        <w:numPr>
          <w:ilvl w:val="0"/>
          <w:numId w:val="6"/>
        </w:numPr>
      </w:pPr>
      <w:r>
        <w:t xml:space="preserve">Lane detection </w:t>
      </w:r>
      <w:r w:rsidR="00B03998">
        <w:t>element</w:t>
      </w:r>
      <w:r>
        <w:t xml:space="preserve">: </w:t>
      </w:r>
      <w:r w:rsidR="006D2091">
        <w:t xml:space="preserve">Using </w:t>
      </w:r>
      <w:r>
        <w:t>camera</w:t>
      </w:r>
      <w:r w:rsidR="006D2091">
        <w:t xml:space="preserve"> data, the system shall identify the lane size, boundaries and center. It shall also measure the current deviation of the car from the lane’s center.</w:t>
      </w:r>
    </w:p>
    <w:p w:rsidR="006D2091" w:rsidRDefault="006D2091" w:rsidP="00067FAB"/>
    <w:p w:rsidR="00C90CE3" w:rsidRDefault="00C90CE3" w:rsidP="00067FAB">
      <w:r>
        <w:t xml:space="preserve">The driving direction </w:t>
      </w:r>
      <w:r w:rsidR="00B03998">
        <w:t>element</w:t>
      </w:r>
      <w:r>
        <w:t xml:space="preserve"> has the following components:</w:t>
      </w:r>
    </w:p>
    <w:p w:rsidR="00C90CE3" w:rsidRDefault="00C90CE3" w:rsidP="00C90CE3">
      <w:pPr>
        <w:pStyle w:val="ListParagraph"/>
        <w:numPr>
          <w:ilvl w:val="0"/>
          <w:numId w:val="9"/>
        </w:numPr>
      </w:pPr>
      <w:r>
        <w:t>Driving direction sensor</w:t>
      </w:r>
      <w:r w:rsidR="00B03998">
        <w:t xml:space="preserve"> element</w:t>
      </w:r>
      <w:r>
        <w:t>: Shall identify the direction in which the wheels are turning.</w:t>
      </w:r>
    </w:p>
    <w:p w:rsidR="00C90CE3" w:rsidRDefault="00C90CE3" w:rsidP="00067FAB"/>
    <w:p w:rsidR="00A242AC" w:rsidRDefault="00A242AC" w:rsidP="00067FAB">
      <w:r>
        <w:t xml:space="preserve">The turn indicator </w:t>
      </w:r>
      <w:r w:rsidR="00B03998">
        <w:t>element</w:t>
      </w:r>
      <w:r>
        <w:t xml:space="preserve"> is already present in the car.</w:t>
      </w:r>
    </w:p>
    <w:p w:rsidR="00A242AC" w:rsidRDefault="00A242AC" w:rsidP="00067FAB"/>
    <w:p w:rsidR="00A242AC" w:rsidRDefault="00A242AC" w:rsidP="00067FAB">
      <w:r>
        <w:t xml:space="preserve">The lane assistance behavior </w:t>
      </w:r>
      <w:r w:rsidR="00B03998">
        <w:t>element</w:t>
      </w:r>
      <w:r>
        <w:t xml:space="preserve"> is further divided in:</w:t>
      </w:r>
    </w:p>
    <w:p w:rsidR="00940F8A" w:rsidRDefault="00940F8A" w:rsidP="00940F8A">
      <w:pPr>
        <w:pStyle w:val="ListParagraph"/>
        <w:numPr>
          <w:ilvl w:val="0"/>
          <w:numId w:val="7"/>
        </w:numPr>
      </w:pPr>
      <w:r>
        <w:t xml:space="preserve">System viability </w:t>
      </w:r>
      <w:r w:rsidR="00B03998">
        <w:t>element</w:t>
      </w:r>
      <w:r>
        <w:t xml:space="preserve">: Shall determine if </w:t>
      </w:r>
      <w:r w:rsidR="00D01E29">
        <w:t>operational and environmental</w:t>
      </w:r>
      <w:r>
        <w:t xml:space="preserve"> conditions allow the system to work.</w:t>
      </w:r>
    </w:p>
    <w:p w:rsidR="00A242AC" w:rsidRDefault="00A242AC" w:rsidP="00940F8A">
      <w:pPr>
        <w:pStyle w:val="ListParagraph"/>
        <w:numPr>
          <w:ilvl w:val="0"/>
          <w:numId w:val="7"/>
        </w:numPr>
      </w:pPr>
      <w:r>
        <w:t xml:space="preserve">Lane keeping assistance level calculation </w:t>
      </w:r>
      <w:r w:rsidR="00B03998">
        <w:t>element</w:t>
      </w:r>
      <w:r>
        <w:t>: Shall determine if the car is within an acceptable distance to the lane’s center or if it is within warning or corrective action ranges.</w:t>
      </w:r>
    </w:p>
    <w:p w:rsidR="00A242AC" w:rsidRDefault="00A242AC" w:rsidP="00940F8A">
      <w:pPr>
        <w:pStyle w:val="ListParagraph"/>
        <w:numPr>
          <w:ilvl w:val="0"/>
          <w:numId w:val="7"/>
        </w:numPr>
      </w:pPr>
      <w:r>
        <w:t xml:space="preserve">Required steering calculation </w:t>
      </w:r>
      <w:r w:rsidR="00B03998">
        <w:t>element</w:t>
      </w:r>
      <w:r>
        <w:t xml:space="preserve">: Shall determine the minimum </w:t>
      </w:r>
      <w:r w:rsidR="00940F8A">
        <w:t>steering angle necessary to direct the car towards the center of the lane</w:t>
      </w:r>
      <w:r w:rsidR="00C90CE3">
        <w:t xml:space="preserve"> given the driving direction</w:t>
      </w:r>
      <w:r w:rsidR="00940F8A">
        <w:t>.</w:t>
      </w:r>
    </w:p>
    <w:p w:rsidR="00A242AC" w:rsidRDefault="00A242AC" w:rsidP="00067FAB"/>
    <w:p w:rsidR="00940F8A" w:rsidRDefault="00940F8A" w:rsidP="00067FAB">
      <w:r>
        <w:lastRenderedPageBreak/>
        <w:t xml:space="preserve">The steering wheel with haptic feedback and steering override </w:t>
      </w:r>
      <w:r w:rsidR="00B03998">
        <w:t xml:space="preserve">element </w:t>
      </w:r>
      <w:r>
        <w:t xml:space="preserve">is a modification on the existing steering wheel component in the car. The new </w:t>
      </w:r>
      <w:r w:rsidR="00B03998">
        <w:t>elements</w:t>
      </w:r>
      <w:r>
        <w:t xml:space="preserve"> are:</w:t>
      </w:r>
    </w:p>
    <w:p w:rsidR="00940F8A" w:rsidRDefault="00940F8A" w:rsidP="003B1236">
      <w:pPr>
        <w:pStyle w:val="ListParagraph"/>
        <w:numPr>
          <w:ilvl w:val="0"/>
          <w:numId w:val="8"/>
        </w:numPr>
      </w:pPr>
      <w:r>
        <w:t xml:space="preserve">Haptic feedback </w:t>
      </w:r>
      <w:r w:rsidR="00B03998">
        <w:t>element</w:t>
      </w:r>
      <w:r>
        <w:t>: Shall gently vibrate the steering wheel to alert the driver.</w:t>
      </w:r>
    </w:p>
    <w:p w:rsidR="00940F8A" w:rsidRDefault="00940F8A" w:rsidP="003B1236">
      <w:pPr>
        <w:pStyle w:val="ListParagraph"/>
        <w:numPr>
          <w:ilvl w:val="0"/>
          <w:numId w:val="8"/>
        </w:numPr>
      </w:pPr>
      <w:r>
        <w:t xml:space="preserve">Steering override </w:t>
      </w:r>
      <w:r w:rsidR="00B03998">
        <w:t>element</w:t>
      </w:r>
      <w:r>
        <w:t xml:space="preserve">: Shall turn the steering wheel to direct the car without the driver’s assistance. It also shall </w:t>
      </w:r>
      <w:r w:rsidR="003B1236">
        <w:t>do so with a moderate force, such that a driver may still direct the car in a different direction without unreasonable effort.</w:t>
      </w:r>
    </w:p>
    <w:p w:rsidR="00940F8A" w:rsidRDefault="00940F8A" w:rsidP="00067FAB"/>
    <w:p w:rsidR="001603FD" w:rsidRDefault="001603FD" w:rsidP="00067FAB">
      <w:r>
        <w:t>The camera subsystem shall be mounted behind the rearview mirror inside the vehicle’s habitat.</w:t>
      </w:r>
    </w:p>
    <w:p w:rsidR="001603FD" w:rsidRDefault="001603FD" w:rsidP="00067FAB"/>
    <w:p w:rsidR="00D96E29" w:rsidRDefault="00D96E29" w:rsidP="00067FAB">
      <w:r>
        <w:t>The driver is in one end of the system’s boundary. The steering column is at the other end of the system’s boundary. Items outside the boundary of the system are outside of the scope of the project. As such, there is no claim to control the driver or the systems that convert the steering wheel’s angle to car wheel’s motion.</w:t>
      </w:r>
    </w:p>
    <w:p w:rsidR="00D96E29" w:rsidRDefault="00D96E29" w:rsidP="00067FAB"/>
    <w:p w:rsidR="00C90CE3" w:rsidRDefault="00C90CE3" w:rsidP="00067FAB">
      <w:r>
        <w:t xml:space="preserve">In order for the </w:t>
      </w:r>
      <w:r w:rsidR="001603FD">
        <w:t>system to provide lane keeping assistan</w:t>
      </w:r>
      <w:r w:rsidR="00D01E29">
        <w:t>ce (i.e. its intended objective)</w:t>
      </w:r>
      <w:r w:rsidR="001603FD">
        <w:t xml:space="preserve">, the camera must have an unobstructed view of the scene in front of the car. </w:t>
      </w:r>
      <w:r w:rsidR="00D01E29">
        <w:t>The road’s lanes must also be clearly marked and visible.</w:t>
      </w:r>
    </w:p>
    <w:p w:rsidR="007034EC" w:rsidRDefault="007034EC"/>
    <w:p w:rsidR="007034EC" w:rsidRDefault="00647291">
      <w:r>
        <w:br w:type="page"/>
      </w:r>
    </w:p>
    <w:p w:rsidR="007034EC" w:rsidRDefault="00647291">
      <w:pPr>
        <w:pStyle w:val="Heading1"/>
        <w:contextualSpacing w:val="0"/>
      </w:pPr>
      <w:bookmarkStart w:id="14" w:name="_km1cu1hyl182" w:colFirst="0" w:colLast="0"/>
      <w:bookmarkEnd w:id="14"/>
      <w:r>
        <w:lastRenderedPageBreak/>
        <w:t>Goals and Measures</w:t>
      </w:r>
    </w:p>
    <w:p w:rsidR="007034EC" w:rsidRDefault="00647291">
      <w:pPr>
        <w:pStyle w:val="Heading2"/>
        <w:contextualSpacing w:val="0"/>
      </w:pPr>
      <w:bookmarkStart w:id="15" w:name="_ww7fqc274i9y" w:colFirst="0" w:colLast="0"/>
      <w:bookmarkEnd w:id="15"/>
      <w:r>
        <w:t>Goals</w:t>
      </w:r>
    </w:p>
    <w:p w:rsidR="00D96E29" w:rsidRDefault="00D01E29" w:rsidP="00D01E29">
      <w:r>
        <w:t xml:space="preserve">The goal of this project is to </w:t>
      </w:r>
      <w:r w:rsidR="005F641F">
        <w:t>reduce the risk of a collision when the vehicle is travelling by making sure that the car is shifting lanes only when the drive</w:t>
      </w:r>
      <w:r w:rsidR="00D96E29">
        <w:t>r intends to do so.</w:t>
      </w:r>
    </w:p>
    <w:p w:rsidR="00D96E29" w:rsidRDefault="00D96E29" w:rsidP="00D01E29"/>
    <w:p w:rsidR="00D01E29" w:rsidRDefault="005F641F" w:rsidP="00D01E29">
      <w:r>
        <w:t>In order to do this, the driver will have to activate turn signals previous to engaging in a lane change.</w:t>
      </w:r>
      <w:r w:rsidR="00D96E29">
        <w:t xml:space="preserve"> Any other course of action will result in the system warning the driver first and then attempting to steer the car back into the lane</w:t>
      </w:r>
      <w:r w:rsidR="00796B75">
        <w:t xml:space="preserve"> if the course is not corrected after the warning</w:t>
      </w:r>
      <w:r w:rsidR="00D96E29">
        <w:t>.</w:t>
      </w:r>
    </w:p>
    <w:p w:rsidR="00D96E29" w:rsidRDefault="00D96E29" w:rsidP="00D01E29"/>
    <w:p w:rsidR="00D96E29" w:rsidRPr="00D01E29" w:rsidRDefault="00D96E29" w:rsidP="00D01E29">
      <w:r>
        <w:t xml:space="preserve">We aim to prove that use of the lane assistance system reduces </w:t>
      </w:r>
      <w:r w:rsidR="00B44B43">
        <w:t xml:space="preserve">collision </w:t>
      </w:r>
      <w:r>
        <w:t>risk</w:t>
      </w:r>
      <w:r w:rsidR="00B44B43">
        <w:t>s.</w:t>
      </w:r>
    </w:p>
    <w:p w:rsidR="007034EC" w:rsidRDefault="007034EC"/>
    <w:p w:rsidR="007034EC" w:rsidRDefault="00647291">
      <w:pPr>
        <w:pStyle w:val="Heading2"/>
        <w:contextualSpacing w:val="0"/>
      </w:pPr>
      <w:bookmarkStart w:id="16" w:name="_v2rbrzjrkt9b" w:colFirst="0" w:colLast="0"/>
      <w:bookmarkEnd w:id="16"/>
      <w:r>
        <w:t>Measures</w:t>
      </w:r>
    </w:p>
    <w:p w:rsidR="007034EC" w:rsidRDefault="007034E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034EC" w:rsidTr="00796B75">
        <w:trPr>
          <w:cantSplit/>
        </w:trPr>
        <w:tc>
          <w:tcPr>
            <w:tcW w:w="3750" w:type="dxa"/>
            <w:shd w:val="clear" w:color="auto" w:fill="CCCCCC"/>
            <w:tcMar>
              <w:top w:w="100" w:type="dxa"/>
              <w:left w:w="100" w:type="dxa"/>
              <w:bottom w:w="100" w:type="dxa"/>
              <w:right w:w="100" w:type="dxa"/>
            </w:tcMar>
          </w:tcPr>
          <w:p w:rsidR="007034EC" w:rsidRDefault="0064729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034EC" w:rsidRDefault="00647291">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7034EC" w:rsidRDefault="00647291">
            <w:pPr>
              <w:widowControl w:val="0"/>
              <w:spacing w:line="240" w:lineRule="auto"/>
            </w:pPr>
            <w:r>
              <w:t>Timeline</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line="240" w:lineRule="auto"/>
            </w:pPr>
            <w:r>
              <w:t>Follow safety processes</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647291">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before="60" w:after="60"/>
            </w:pPr>
            <w:r>
              <w:t>Create and sustain a safety culture</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647291">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647291">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7034EC" w:rsidRDefault="00B44B43">
            <w:pPr>
              <w:widowControl w:val="0"/>
              <w:spacing w:line="240" w:lineRule="auto"/>
            </w:pPr>
            <w:r>
              <w:t>Project Manager</w:t>
            </w:r>
          </w:p>
        </w:tc>
        <w:tc>
          <w:tcPr>
            <w:tcW w:w="3405" w:type="dxa"/>
            <w:tcMar>
              <w:top w:w="100" w:type="dxa"/>
              <w:left w:w="100" w:type="dxa"/>
              <w:bottom w:w="100" w:type="dxa"/>
              <w:right w:w="100" w:type="dxa"/>
            </w:tcMar>
          </w:tcPr>
          <w:p w:rsidR="007034EC" w:rsidRDefault="00647291">
            <w:pPr>
              <w:widowControl w:val="0"/>
              <w:spacing w:line="240" w:lineRule="auto"/>
            </w:pPr>
            <w:r>
              <w:t>Within 2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line="240" w:lineRule="auto"/>
            </w:pPr>
            <w:r>
              <w:t>Tailor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647291">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647291">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line="240" w:lineRule="auto"/>
            </w:pPr>
            <w:r>
              <w:t>Perform regular functional safety audits</w:t>
            </w:r>
          </w:p>
        </w:tc>
        <w:tc>
          <w:tcPr>
            <w:tcW w:w="1710" w:type="dxa"/>
            <w:tcMar>
              <w:top w:w="100" w:type="dxa"/>
              <w:left w:w="100" w:type="dxa"/>
              <w:bottom w:w="100" w:type="dxa"/>
              <w:right w:w="100" w:type="dxa"/>
            </w:tcMar>
          </w:tcPr>
          <w:p w:rsidR="007034EC" w:rsidRDefault="00B44B43" w:rsidP="00B44B43">
            <w:pPr>
              <w:widowControl w:val="0"/>
              <w:spacing w:line="240" w:lineRule="auto"/>
            </w:pPr>
            <w:r>
              <w:t>Safety Assessor</w:t>
            </w:r>
          </w:p>
        </w:tc>
        <w:tc>
          <w:tcPr>
            <w:tcW w:w="3405" w:type="dxa"/>
            <w:tcMar>
              <w:top w:w="100" w:type="dxa"/>
              <w:left w:w="100" w:type="dxa"/>
              <w:bottom w:w="100" w:type="dxa"/>
              <w:right w:w="100" w:type="dxa"/>
            </w:tcMar>
          </w:tcPr>
          <w:p w:rsidR="007034EC" w:rsidRDefault="00647291">
            <w:pPr>
              <w:widowControl w:val="0"/>
              <w:spacing w:line="240" w:lineRule="auto"/>
            </w:pPr>
            <w:r>
              <w:t>O</w:t>
            </w:r>
            <w:r>
              <w:t>nce every 2 months</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034EC" w:rsidRDefault="00B44B43" w:rsidP="00B44B43">
            <w:pPr>
              <w:widowControl w:val="0"/>
              <w:spacing w:line="240" w:lineRule="auto"/>
            </w:pPr>
            <w:r>
              <w:t>Safety Manager</w:t>
            </w:r>
          </w:p>
        </w:tc>
        <w:tc>
          <w:tcPr>
            <w:tcW w:w="3405" w:type="dxa"/>
            <w:tcMar>
              <w:top w:w="100" w:type="dxa"/>
              <w:left w:w="100" w:type="dxa"/>
              <w:bottom w:w="100" w:type="dxa"/>
              <w:right w:w="100" w:type="dxa"/>
            </w:tcMar>
          </w:tcPr>
          <w:p w:rsidR="007034EC" w:rsidRDefault="00647291">
            <w:pPr>
              <w:widowControl w:val="0"/>
              <w:spacing w:line="240" w:lineRule="auto"/>
            </w:pPr>
            <w:r>
              <w:t>3</w:t>
            </w:r>
            <w:r>
              <w:t xml:space="preserve"> months prior to main assessment</w:t>
            </w:r>
          </w:p>
        </w:tc>
      </w:tr>
      <w:tr w:rsidR="007034EC" w:rsidTr="00796B75">
        <w:trPr>
          <w:cantSplit/>
          <w:trHeight w:val="420"/>
        </w:trPr>
        <w:tc>
          <w:tcPr>
            <w:tcW w:w="3750" w:type="dxa"/>
            <w:tcMar>
              <w:top w:w="100" w:type="dxa"/>
              <w:left w:w="100" w:type="dxa"/>
              <w:bottom w:w="100" w:type="dxa"/>
              <w:right w:w="100" w:type="dxa"/>
            </w:tcMar>
          </w:tcPr>
          <w:p w:rsidR="007034EC" w:rsidRDefault="00647291">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7034EC" w:rsidRDefault="00796B75">
            <w:pPr>
              <w:widowControl w:val="0"/>
              <w:spacing w:line="240" w:lineRule="auto"/>
            </w:pPr>
            <w:r>
              <w:t>Safety Auditor</w:t>
            </w:r>
          </w:p>
        </w:tc>
        <w:tc>
          <w:tcPr>
            <w:tcW w:w="3405" w:type="dxa"/>
            <w:tcMar>
              <w:top w:w="100" w:type="dxa"/>
              <w:left w:w="100" w:type="dxa"/>
              <w:bottom w:w="100" w:type="dxa"/>
              <w:right w:w="100" w:type="dxa"/>
            </w:tcMar>
          </w:tcPr>
          <w:p w:rsidR="007034EC" w:rsidRDefault="00647291">
            <w:pPr>
              <w:widowControl w:val="0"/>
              <w:spacing w:line="240" w:lineRule="auto"/>
            </w:pPr>
            <w:r>
              <w:t>Conclusion of functional safety activities</w:t>
            </w:r>
          </w:p>
        </w:tc>
      </w:tr>
    </w:tbl>
    <w:p w:rsidR="007034EC" w:rsidRDefault="007034EC"/>
    <w:p w:rsidR="007034EC" w:rsidRDefault="00647291">
      <w:pPr>
        <w:pStyle w:val="Heading1"/>
        <w:contextualSpacing w:val="0"/>
      </w:pPr>
      <w:bookmarkStart w:id="17" w:name="_b23s6orj91gm" w:colFirst="0" w:colLast="0"/>
      <w:bookmarkEnd w:id="17"/>
      <w:r>
        <w:t>Safety Culture</w:t>
      </w:r>
    </w:p>
    <w:p w:rsidR="00796B75" w:rsidRDefault="00796B75" w:rsidP="00796B75">
      <w:r>
        <w:t xml:space="preserve">As a company, we pride ourselves in having Health and Safety as the top priority, as requested by our CEO. </w:t>
      </w:r>
      <w:r w:rsidR="001E1BCC">
        <w:t>We build safety into our offices, our practices and our products and services.</w:t>
      </w:r>
    </w:p>
    <w:p w:rsidR="001E1BCC" w:rsidRDefault="001E1BCC" w:rsidP="00796B75"/>
    <w:p w:rsidR="001E1BCC" w:rsidRDefault="001E1BCC" w:rsidP="00796B75">
      <w:r>
        <w:t>Examples of safety in our offices can be found in the form of outward swinging doors, emergency signaling and lightning, see-through door panels, stair handrails, step highlighting and grip enhancements, electrical equipment guards, etc.</w:t>
      </w:r>
    </w:p>
    <w:p w:rsidR="001E1BCC" w:rsidRDefault="001E1BCC" w:rsidP="00796B75"/>
    <w:p w:rsidR="001E1BCC" w:rsidRPr="00796B75" w:rsidRDefault="001E1BCC" w:rsidP="00796B75">
      <w:r>
        <w:t>Examples of safety in our practices include</w:t>
      </w:r>
      <w:r w:rsidR="004D0EDC">
        <w:t xml:space="preserve"> going up and down the stairs with three points of contact, avoiding looking at mobile phone screens while walking, providing safety inductions to new personnel and visitors</w:t>
      </w:r>
      <w:r w:rsidR="009854FE">
        <w:t>, encouragement by management to identify hazards and report near-misses and accidents, etc.</w:t>
      </w:r>
      <w:bookmarkStart w:id="18" w:name="_GoBack"/>
      <w:bookmarkEnd w:id="18"/>
    </w:p>
    <w:p w:rsidR="007034EC" w:rsidRDefault="00647291">
      <w:pPr>
        <w:rPr>
          <w:b/>
          <w:color w:val="B7B7B7"/>
        </w:rPr>
      </w:pPr>
      <w:r>
        <w:rPr>
          <w:b/>
          <w:color w:val="B7B7B7"/>
        </w:rPr>
        <w:t xml:space="preserve">[Instructions: </w:t>
      </w:r>
    </w:p>
    <w:p w:rsidR="007034EC" w:rsidRDefault="00647291">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7034EC" w:rsidRDefault="00647291">
      <w:pPr>
        <w:rPr>
          <w:b/>
          <w:color w:val="B7B7B7"/>
        </w:rPr>
      </w:pPr>
      <w:r>
        <w:rPr>
          <w:b/>
          <w:color w:val="B7B7B7"/>
        </w:rPr>
        <w:t>]</w:t>
      </w:r>
    </w:p>
    <w:p w:rsidR="007034EC" w:rsidRDefault="007034EC">
      <w:pPr>
        <w:rPr>
          <w:b/>
          <w:color w:val="B7B7B7"/>
        </w:rPr>
      </w:pPr>
    </w:p>
    <w:p w:rsidR="007034EC" w:rsidRDefault="00647291">
      <w:pPr>
        <w:pStyle w:val="Heading1"/>
        <w:contextualSpacing w:val="0"/>
      </w:pPr>
      <w:bookmarkStart w:id="19" w:name="_pqn9poe0nvtc" w:colFirst="0" w:colLast="0"/>
      <w:bookmarkEnd w:id="19"/>
      <w:r>
        <w:t>Safety Lifecycle Tailoring</w:t>
      </w:r>
    </w:p>
    <w:p w:rsidR="007034EC" w:rsidRDefault="00647291">
      <w:pPr>
        <w:rPr>
          <w:b/>
          <w:color w:val="B7B7B7"/>
        </w:rPr>
      </w:pPr>
      <w:r>
        <w:rPr>
          <w:b/>
          <w:color w:val="B7B7B7"/>
        </w:rPr>
        <w:t xml:space="preserve">[Instructions: </w:t>
      </w:r>
    </w:p>
    <w:p w:rsidR="007034EC" w:rsidRDefault="00647291">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7034EC" w:rsidRDefault="00647291">
      <w:pPr>
        <w:rPr>
          <w:b/>
          <w:color w:val="B7B7B7"/>
        </w:rPr>
      </w:pPr>
      <w:r>
        <w:rPr>
          <w:b/>
          <w:color w:val="B7B7B7"/>
        </w:rPr>
        <w:t>]</w:t>
      </w:r>
    </w:p>
    <w:p w:rsidR="007034EC" w:rsidRDefault="00647291">
      <w:pPr>
        <w:pStyle w:val="Heading1"/>
        <w:contextualSpacing w:val="0"/>
      </w:pPr>
      <w:bookmarkStart w:id="20" w:name="_xlicd1ijavb7" w:colFirst="0" w:colLast="0"/>
      <w:bookmarkEnd w:id="20"/>
      <w:r>
        <w:t>Roles</w:t>
      </w:r>
    </w:p>
    <w:p w:rsidR="007034EC" w:rsidRDefault="00647291">
      <w:pPr>
        <w:rPr>
          <w:b/>
          <w:color w:val="B7B7B7"/>
        </w:rPr>
      </w:pPr>
      <w:r>
        <w:rPr>
          <w:b/>
          <w:color w:val="B7B7B7"/>
        </w:rPr>
        <w:t xml:space="preserve">[Instructions: </w:t>
      </w:r>
    </w:p>
    <w:p w:rsidR="007034EC" w:rsidRDefault="00647291">
      <w:pPr>
        <w:rPr>
          <w:b/>
          <w:color w:val="B7B7B7"/>
        </w:rPr>
      </w:pPr>
      <w:r>
        <w:rPr>
          <w:b/>
          <w:color w:val="B7B7B7"/>
        </w:rPr>
        <w:t>This section is here for your reference. You do not need to do anything here. It is provided to help with filling out the development interface agreement section.</w:t>
      </w:r>
    </w:p>
    <w:p w:rsidR="007034EC" w:rsidRDefault="00647291">
      <w:pPr>
        <w:rPr>
          <w:b/>
          <w:color w:val="B7B7B7"/>
        </w:rPr>
      </w:pPr>
      <w:r>
        <w:rPr>
          <w:b/>
          <w:color w:val="B7B7B7"/>
        </w:rPr>
        <w:t>]</w:t>
      </w:r>
    </w:p>
    <w:p w:rsidR="007034EC" w:rsidRDefault="007034E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034EC">
        <w:tc>
          <w:tcPr>
            <w:tcW w:w="5220" w:type="dxa"/>
            <w:shd w:val="clear" w:color="auto" w:fill="C0C0C0"/>
          </w:tcPr>
          <w:p w:rsidR="007034EC" w:rsidRDefault="00647291">
            <w:pPr>
              <w:widowControl w:val="0"/>
              <w:contextualSpacing w:val="0"/>
              <w:jc w:val="center"/>
              <w:rPr>
                <w:i/>
              </w:rPr>
            </w:pPr>
            <w:r>
              <w:t>Role</w:t>
            </w:r>
          </w:p>
        </w:tc>
        <w:tc>
          <w:tcPr>
            <w:tcW w:w="2025" w:type="dxa"/>
            <w:shd w:val="clear" w:color="auto" w:fill="C0C0C0"/>
          </w:tcPr>
          <w:p w:rsidR="007034EC" w:rsidRDefault="00647291">
            <w:pPr>
              <w:widowControl w:val="0"/>
              <w:contextualSpacing w:val="0"/>
              <w:jc w:val="center"/>
            </w:pPr>
            <w:r>
              <w:t>Org</w:t>
            </w:r>
          </w:p>
        </w:tc>
      </w:tr>
      <w:tr w:rsidR="007034EC">
        <w:tc>
          <w:tcPr>
            <w:tcW w:w="5220" w:type="dxa"/>
          </w:tcPr>
          <w:p w:rsidR="007034EC" w:rsidRDefault="00647291">
            <w:pPr>
              <w:widowControl w:val="0"/>
              <w:contextualSpacing w:val="0"/>
            </w:pPr>
            <w:r>
              <w:t>Functional Safety  Manager- Item Level</w:t>
            </w:r>
          </w:p>
        </w:tc>
        <w:tc>
          <w:tcPr>
            <w:tcW w:w="2025" w:type="dxa"/>
          </w:tcPr>
          <w:p w:rsidR="007034EC" w:rsidRDefault="00647291">
            <w:pPr>
              <w:widowControl w:val="0"/>
              <w:contextualSpacing w:val="0"/>
            </w:pPr>
            <w:r>
              <w:t>OEM</w:t>
            </w:r>
          </w:p>
        </w:tc>
      </w:tr>
      <w:tr w:rsidR="007034EC">
        <w:tc>
          <w:tcPr>
            <w:tcW w:w="5220" w:type="dxa"/>
          </w:tcPr>
          <w:p w:rsidR="007034EC" w:rsidRDefault="00647291">
            <w:pPr>
              <w:widowControl w:val="0"/>
              <w:contextualSpacing w:val="0"/>
            </w:pPr>
            <w:r>
              <w:lastRenderedPageBreak/>
              <w:t>Functional Safety  Engineer- Item Level</w:t>
            </w:r>
          </w:p>
        </w:tc>
        <w:tc>
          <w:tcPr>
            <w:tcW w:w="2025" w:type="dxa"/>
          </w:tcPr>
          <w:p w:rsidR="007034EC" w:rsidRDefault="00647291">
            <w:pPr>
              <w:widowControl w:val="0"/>
              <w:contextualSpacing w:val="0"/>
            </w:pPr>
            <w:r>
              <w:t>OEM</w:t>
            </w:r>
          </w:p>
        </w:tc>
      </w:tr>
      <w:tr w:rsidR="007034EC">
        <w:tc>
          <w:tcPr>
            <w:tcW w:w="5220" w:type="dxa"/>
          </w:tcPr>
          <w:p w:rsidR="007034EC" w:rsidRDefault="00647291">
            <w:pPr>
              <w:widowControl w:val="0"/>
              <w:contextualSpacing w:val="0"/>
            </w:pPr>
            <w:r>
              <w:t>Project Manager - Item Level</w:t>
            </w:r>
          </w:p>
        </w:tc>
        <w:tc>
          <w:tcPr>
            <w:tcW w:w="2025" w:type="dxa"/>
          </w:tcPr>
          <w:p w:rsidR="007034EC" w:rsidRDefault="00647291">
            <w:pPr>
              <w:widowControl w:val="0"/>
              <w:contextualSpacing w:val="0"/>
            </w:pPr>
            <w:r>
              <w:t>OEM</w:t>
            </w:r>
          </w:p>
        </w:tc>
      </w:tr>
      <w:tr w:rsidR="007034EC">
        <w:tc>
          <w:tcPr>
            <w:tcW w:w="5220" w:type="dxa"/>
          </w:tcPr>
          <w:p w:rsidR="007034EC" w:rsidRDefault="00647291">
            <w:pPr>
              <w:widowControl w:val="0"/>
              <w:contextualSpacing w:val="0"/>
            </w:pPr>
            <w:r>
              <w:t>Functional Safety  Manager- Component Level</w:t>
            </w:r>
          </w:p>
        </w:tc>
        <w:tc>
          <w:tcPr>
            <w:tcW w:w="2025" w:type="dxa"/>
          </w:tcPr>
          <w:p w:rsidR="007034EC" w:rsidRDefault="00647291">
            <w:pPr>
              <w:widowControl w:val="0"/>
              <w:contextualSpacing w:val="0"/>
            </w:pPr>
            <w:r>
              <w:t>Tier-1</w:t>
            </w:r>
          </w:p>
        </w:tc>
      </w:tr>
      <w:tr w:rsidR="007034EC">
        <w:tc>
          <w:tcPr>
            <w:tcW w:w="5220" w:type="dxa"/>
          </w:tcPr>
          <w:p w:rsidR="007034EC" w:rsidRDefault="00647291">
            <w:pPr>
              <w:widowControl w:val="0"/>
              <w:contextualSpacing w:val="0"/>
            </w:pPr>
            <w:r>
              <w:t>Functional Safety  Engineer- Component Level</w:t>
            </w:r>
          </w:p>
        </w:tc>
        <w:tc>
          <w:tcPr>
            <w:tcW w:w="2025" w:type="dxa"/>
          </w:tcPr>
          <w:p w:rsidR="007034EC" w:rsidRDefault="00647291">
            <w:pPr>
              <w:widowControl w:val="0"/>
              <w:contextualSpacing w:val="0"/>
            </w:pPr>
            <w:r>
              <w:t>Tier-1</w:t>
            </w:r>
          </w:p>
        </w:tc>
      </w:tr>
      <w:tr w:rsidR="007034EC">
        <w:tc>
          <w:tcPr>
            <w:tcW w:w="5220" w:type="dxa"/>
          </w:tcPr>
          <w:p w:rsidR="007034EC" w:rsidRDefault="00647291">
            <w:pPr>
              <w:widowControl w:val="0"/>
              <w:contextualSpacing w:val="0"/>
            </w:pPr>
            <w:r>
              <w:t>Functional Safety Auditor</w:t>
            </w:r>
          </w:p>
        </w:tc>
        <w:tc>
          <w:tcPr>
            <w:tcW w:w="2025" w:type="dxa"/>
          </w:tcPr>
          <w:p w:rsidR="007034EC" w:rsidRDefault="00647291">
            <w:pPr>
              <w:widowControl w:val="0"/>
              <w:contextualSpacing w:val="0"/>
            </w:pPr>
            <w:r>
              <w:t>OEM or external</w:t>
            </w:r>
          </w:p>
        </w:tc>
      </w:tr>
      <w:tr w:rsidR="007034EC">
        <w:tc>
          <w:tcPr>
            <w:tcW w:w="5220" w:type="dxa"/>
          </w:tcPr>
          <w:p w:rsidR="007034EC" w:rsidRDefault="00647291">
            <w:pPr>
              <w:widowControl w:val="0"/>
              <w:contextualSpacing w:val="0"/>
            </w:pPr>
            <w:r>
              <w:t>Functional Safety Assessor</w:t>
            </w:r>
          </w:p>
        </w:tc>
        <w:tc>
          <w:tcPr>
            <w:tcW w:w="2025" w:type="dxa"/>
          </w:tcPr>
          <w:p w:rsidR="007034EC" w:rsidRDefault="00647291">
            <w:pPr>
              <w:widowControl w:val="0"/>
              <w:contextualSpacing w:val="0"/>
            </w:pPr>
            <w:r>
              <w:t>OE</w:t>
            </w:r>
            <w:r>
              <w:t>M or external</w:t>
            </w:r>
          </w:p>
        </w:tc>
      </w:tr>
    </w:tbl>
    <w:p w:rsidR="007034EC" w:rsidRDefault="007034EC"/>
    <w:p w:rsidR="007034EC" w:rsidRDefault="00647291">
      <w:pPr>
        <w:pStyle w:val="Heading1"/>
        <w:contextualSpacing w:val="0"/>
      </w:pPr>
      <w:bookmarkStart w:id="21" w:name="_swj0emygbhrm" w:colFirst="0" w:colLast="0"/>
      <w:bookmarkEnd w:id="21"/>
      <w:r>
        <w:t>Development Interface Agreement</w:t>
      </w:r>
    </w:p>
    <w:p w:rsidR="007034EC" w:rsidRDefault="007034EC"/>
    <w:p w:rsidR="007034EC" w:rsidRDefault="00647291">
      <w:pPr>
        <w:rPr>
          <w:b/>
          <w:color w:val="B7B7B7"/>
        </w:rPr>
      </w:pPr>
      <w:r>
        <w:rPr>
          <w:b/>
          <w:color w:val="B7B7B7"/>
        </w:rPr>
        <w:t>[Instructions:</w:t>
      </w:r>
    </w:p>
    <w:p w:rsidR="007034EC" w:rsidRDefault="00647291">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7034EC" w:rsidRDefault="00647291">
      <w:pPr>
        <w:rPr>
          <w:b/>
          <w:color w:val="B7B7B7"/>
        </w:rPr>
      </w:pPr>
      <w:r>
        <w:rPr>
          <w:b/>
          <w:color w:val="B7B7B7"/>
        </w:rPr>
        <w:t xml:space="preserve"> </w:t>
      </w:r>
    </w:p>
    <w:p w:rsidR="007034EC" w:rsidRDefault="00647291">
      <w:pPr>
        <w:rPr>
          <w:b/>
          <w:color w:val="B7B7B7"/>
        </w:rPr>
      </w:pPr>
      <w:r>
        <w:rPr>
          <w:b/>
          <w:color w:val="B7B7B7"/>
        </w:rPr>
        <w:t>Please answer the following questions:</w:t>
      </w:r>
    </w:p>
    <w:p w:rsidR="007034EC" w:rsidRDefault="007034EC">
      <w:pPr>
        <w:rPr>
          <w:b/>
          <w:color w:val="B7B7B7"/>
        </w:rPr>
      </w:pPr>
    </w:p>
    <w:p w:rsidR="007034EC" w:rsidRDefault="00647291">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7034EC" w:rsidRDefault="007034EC">
      <w:pPr>
        <w:rPr>
          <w:b/>
          <w:color w:val="B7B7B7"/>
        </w:rPr>
      </w:pPr>
    </w:p>
    <w:p w:rsidR="007034EC" w:rsidRDefault="007034EC">
      <w:pPr>
        <w:rPr>
          <w:b/>
          <w:color w:val="B7B7B7"/>
        </w:rPr>
      </w:pPr>
    </w:p>
    <w:p w:rsidR="007034EC" w:rsidRDefault="007034EC">
      <w:pPr>
        <w:rPr>
          <w:b/>
          <w:color w:val="B7B7B7"/>
        </w:rPr>
      </w:pPr>
    </w:p>
    <w:p w:rsidR="007034EC" w:rsidRDefault="00647291">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7034EC" w:rsidRDefault="00647291">
      <w:pPr>
        <w:rPr>
          <w:b/>
          <w:color w:val="B7B7B7"/>
        </w:rPr>
      </w:pPr>
      <w:r>
        <w:rPr>
          <w:b/>
          <w:color w:val="B7B7B7"/>
        </w:rPr>
        <w:t>]</w:t>
      </w:r>
    </w:p>
    <w:p w:rsidR="007034EC" w:rsidRDefault="007034EC">
      <w:pPr>
        <w:rPr>
          <w:b/>
          <w:color w:val="B7B7B7"/>
        </w:rPr>
      </w:pPr>
    </w:p>
    <w:p w:rsidR="007034EC" w:rsidRDefault="00647291">
      <w:pPr>
        <w:pStyle w:val="Heading1"/>
        <w:contextualSpacing w:val="0"/>
      </w:pPr>
      <w:bookmarkStart w:id="22" w:name="_lllavvxrxrdy" w:colFirst="0" w:colLast="0"/>
      <w:bookmarkEnd w:id="22"/>
      <w:r>
        <w:t>Confirmation Measures</w:t>
      </w:r>
    </w:p>
    <w:p w:rsidR="007034EC" w:rsidRDefault="007034EC"/>
    <w:p w:rsidR="007034EC" w:rsidRDefault="00647291">
      <w:pPr>
        <w:rPr>
          <w:b/>
          <w:color w:val="B7B7B7"/>
        </w:rPr>
      </w:pPr>
      <w:r>
        <w:rPr>
          <w:b/>
          <w:color w:val="B7B7B7"/>
        </w:rPr>
        <w:t xml:space="preserve">[Instructions: </w:t>
      </w:r>
    </w:p>
    <w:p w:rsidR="007034EC" w:rsidRDefault="00647291">
      <w:pPr>
        <w:rPr>
          <w:b/>
          <w:color w:val="B7B7B7"/>
        </w:rPr>
      </w:pPr>
      <w:r>
        <w:rPr>
          <w:b/>
          <w:color w:val="B7B7B7"/>
        </w:rPr>
        <w:t>Please answer the following questions:</w:t>
      </w:r>
    </w:p>
    <w:p w:rsidR="007034EC" w:rsidRDefault="007034EC">
      <w:pPr>
        <w:rPr>
          <w:b/>
          <w:color w:val="B7B7B7"/>
        </w:rPr>
      </w:pPr>
    </w:p>
    <w:p w:rsidR="007034EC" w:rsidRDefault="00647291">
      <w:pPr>
        <w:numPr>
          <w:ilvl w:val="0"/>
          <w:numId w:val="2"/>
        </w:numPr>
        <w:ind w:hanging="360"/>
        <w:contextualSpacing/>
        <w:rPr>
          <w:b/>
          <w:color w:val="B7B7B7"/>
        </w:rPr>
      </w:pPr>
      <w:r>
        <w:rPr>
          <w:b/>
          <w:color w:val="B7B7B7"/>
        </w:rPr>
        <w:t>What is the main purpose of confirmation measures?</w:t>
      </w:r>
    </w:p>
    <w:p w:rsidR="007034EC" w:rsidRDefault="00647291">
      <w:pPr>
        <w:numPr>
          <w:ilvl w:val="0"/>
          <w:numId w:val="2"/>
        </w:numPr>
        <w:ind w:hanging="360"/>
        <w:contextualSpacing/>
        <w:rPr>
          <w:b/>
          <w:color w:val="B7B7B7"/>
        </w:rPr>
      </w:pPr>
      <w:r>
        <w:rPr>
          <w:b/>
          <w:color w:val="B7B7B7"/>
        </w:rPr>
        <w:t>What is a confirmation review?</w:t>
      </w:r>
    </w:p>
    <w:p w:rsidR="007034EC" w:rsidRDefault="00647291">
      <w:pPr>
        <w:numPr>
          <w:ilvl w:val="0"/>
          <w:numId w:val="2"/>
        </w:numPr>
        <w:ind w:hanging="360"/>
        <w:contextualSpacing/>
        <w:rPr>
          <w:b/>
          <w:color w:val="B7B7B7"/>
        </w:rPr>
      </w:pPr>
      <w:r>
        <w:rPr>
          <w:b/>
          <w:color w:val="B7B7B7"/>
        </w:rPr>
        <w:t>What is a functional safet</w:t>
      </w:r>
      <w:r>
        <w:rPr>
          <w:b/>
          <w:color w:val="B7B7B7"/>
        </w:rPr>
        <w:t>y audit?</w:t>
      </w:r>
    </w:p>
    <w:p w:rsidR="007034EC" w:rsidRDefault="00647291">
      <w:pPr>
        <w:numPr>
          <w:ilvl w:val="0"/>
          <w:numId w:val="2"/>
        </w:numPr>
        <w:ind w:hanging="360"/>
        <w:contextualSpacing/>
        <w:rPr>
          <w:b/>
          <w:color w:val="B7B7B7"/>
        </w:rPr>
      </w:pPr>
      <w:r>
        <w:rPr>
          <w:b/>
          <w:color w:val="B7B7B7"/>
        </w:rPr>
        <w:t>What is a functional safety assessment?</w:t>
      </w:r>
    </w:p>
    <w:p w:rsidR="007034EC" w:rsidRDefault="00647291">
      <w:pPr>
        <w:rPr>
          <w:b/>
          <w:color w:val="B7B7B7"/>
        </w:rPr>
      </w:pPr>
      <w:r>
        <w:rPr>
          <w:b/>
          <w:color w:val="B7B7B7"/>
        </w:rPr>
        <w:t>]</w:t>
      </w:r>
    </w:p>
    <w:p w:rsidR="007034EC" w:rsidRDefault="007034EC">
      <w:pPr>
        <w:rPr>
          <w:b/>
          <w:color w:val="B7B7B7"/>
        </w:rPr>
      </w:pPr>
    </w:p>
    <w:p w:rsidR="007034EC" w:rsidRDefault="007034EC">
      <w:pPr>
        <w:rPr>
          <w:b/>
          <w:color w:val="B7B7B7"/>
        </w:rPr>
      </w:pPr>
    </w:p>
    <w:p w:rsidR="007034EC" w:rsidRDefault="00647291">
      <w:r>
        <w:pict>
          <v:rect id="_x0000_i1025" style="width:0;height:1.5pt" o:hralign="center" o:hrstd="t" o:hr="t" fillcolor="#a0a0a0" stroked="f"/>
        </w:pict>
      </w:r>
    </w:p>
    <w:p w:rsidR="007034EC" w:rsidRDefault="00647291">
      <w:r>
        <w:t xml:space="preserve">A safety plan could have other sections that we are not including here. For example, a safety plan would probably contain a complete project schedule. </w:t>
      </w:r>
    </w:p>
    <w:p w:rsidR="007034EC" w:rsidRDefault="007034EC"/>
    <w:p w:rsidR="007034EC" w:rsidRDefault="00647291">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7034EC" w:rsidRDefault="007034EC"/>
    <w:p w:rsidR="007034EC" w:rsidRDefault="00647291">
      <w:r>
        <w:t>Similarly, a confirmation measures section would go into more detail about how each confirmation will be carried out.</w:t>
      </w:r>
    </w:p>
    <w:sectPr w:rsidR="007034EC">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291" w:rsidRDefault="00647291">
      <w:pPr>
        <w:spacing w:line="240" w:lineRule="auto"/>
      </w:pPr>
      <w:r>
        <w:separator/>
      </w:r>
    </w:p>
  </w:endnote>
  <w:endnote w:type="continuationSeparator" w:id="0">
    <w:p w:rsidR="00647291" w:rsidRDefault="00647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4EC" w:rsidRDefault="007034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291" w:rsidRDefault="00647291">
      <w:pPr>
        <w:spacing w:line="240" w:lineRule="auto"/>
      </w:pPr>
      <w:r>
        <w:separator/>
      </w:r>
    </w:p>
  </w:footnote>
  <w:footnote w:type="continuationSeparator" w:id="0">
    <w:p w:rsidR="00647291" w:rsidRDefault="006472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19F"/>
    <w:multiLevelType w:val="multilevel"/>
    <w:tmpl w:val="A98873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B03E4C"/>
    <w:multiLevelType w:val="hybridMultilevel"/>
    <w:tmpl w:val="4B46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D68"/>
    <w:multiLevelType w:val="hybridMultilevel"/>
    <w:tmpl w:val="55F4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0A8F"/>
    <w:multiLevelType w:val="multilevel"/>
    <w:tmpl w:val="68B2C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CC95E78"/>
    <w:multiLevelType w:val="multilevel"/>
    <w:tmpl w:val="DC600C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76A036A"/>
    <w:multiLevelType w:val="hybridMultilevel"/>
    <w:tmpl w:val="310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0265D"/>
    <w:multiLevelType w:val="hybridMultilevel"/>
    <w:tmpl w:val="F632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54029"/>
    <w:multiLevelType w:val="hybridMultilevel"/>
    <w:tmpl w:val="664E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E1B5C"/>
    <w:multiLevelType w:val="hybridMultilevel"/>
    <w:tmpl w:val="BCE2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2"/>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EC"/>
    <w:rsid w:val="00067FAB"/>
    <w:rsid w:val="001365E7"/>
    <w:rsid w:val="001603FD"/>
    <w:rsid w:val="001E1BCC"/>
    <w:rsid w:val="003B1236"/>
    <w:rsid w:val="004D0EDC"/>
    <w:rsid w:val="005F641F"/>
    <w:rsid w:val="00647291"/>
    <w:rsid w:val="00653F67"/>
    <w:rsid w:val="00676A22"/>
    <w:rsid w:val="006D2091"/>
    <w:rsid w:val="007034EC"/>
    <w:rsid w:val="00776578"/>
    <w:rsid w:val="00796B75"/>
    <w:rsid w:val="007E67C1"/>
    <w:rsid w:val="008D2405"/>
    <w:rsid w:val="0091793B"/>
    <w:rsid w:val="00934655"/>
    <w:rsid w:val="00940F8A"/>
    <w:rsid w:val="009854FE"/>
    <w:rsid w:val="00A242AC"/>
    <w:rsid w:val="00B03998"/>
    <w:rsid w:val="00B44B43"/>
    <w:rsid w:val="00C90CE3"/>
    <w:rsid w:val="00D01E29"/>
    <w:rsid w:val="00D96E29"/>
    <w:rsid w:val="00E14F33"/>
    <w:rsid w:val="00E53986"/>
    <w:rsid w:val="00E6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D0862-0E4F-4AB6-8756-B3D048DA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76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9</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12</cp:revision>
  <dcterms:created xsi:type="dcterms:W3CDTF">2018-10-21T03:39:00Z</dcterms:created>
  <dcterms:modified xsi:type="dcterms:W3CDTF">2018-10-21T15:54:00Z</dcterms:modified>
</cp:coreProperties>
</file>