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FD" w:rsidRDefault="004F2129" w:rsidP="004F2129">
      <w:pPr>
        <w:pStyle w:val="Title"/>
      </w:pPr>
      <w:r>
        <w:t>Hardcoding Test Names so they are displayed even when the test result is empty</w:t>
      </w:r>
    </w:p>
    <w:p w:rsidR="004F2129" w:rsidRDefault="004F2129" w:rsidP="004F2129"/>
    <w:p w:rsidR="004F2129" w:rsidRDefault="004F2129" w:rsidP="004F2129">
      <w:r>
        <w:t>Copy the file ACL Extractor V5_2007.xlsm to &lt;</w:t>
      </w:r>
      <w:proofErr w:type="spellStart"/>
      <w:r>
        <w:t>ClientName</w:t>
      </w:r>
      <w:proofErr w:type="spellEnd"/>
      <w:r>
        <w:t>&gt; ACL Extractor V5_2007.xlsm</w:t>
      </w:r>
    </w:p>
    <w:p w:rsidR="004F2129" w:rsidRDefault="004F2129" w:rsidP="004F2129"/>
    <w:p w:rsidR="004F2129" w:rsidRDefault="004F2129" w:rsidP="004F2129">
      <w:r>
        <w:t>Open &lt;</w:t>
      </w:r>
      <w:proofErr w:type="spellStart"/>
      <w:r>
        <w:t>ClientName</w:t>
      </w:r>
      <w:proofErr w:type="spellEnd"/>
      <w:r>
        <w:t>&gt; ACL Extractor V5_2007.xlsm</w:t>
      </w:r>
    </w:p>
    <w:p w:rsidR="004F2129" w:rsidRDefault="004F2129" w:rsidP="004F2129">
      <w:r>
        <w:t>Click Developer Tab</w:t>
      </w:r>
    </w:p>
    <w:p w:rsidR="004F2129" w:rsidRDefault="004F2129" w:rsidP="004F2129">
      <w:r>
        <w:t>Click Visual Basic</w:t>
      </w:r>
    </w:p>
    <w:p w:rsidR="004F2129" w:rsidRDefault="004F2129" w:rsidP="004F2129">
      <w:r>
        <w:t>Ctrl-F</w:t>
      </w:r>
    </w:p>
    <w:p w:rsidR="004F2129" w:rsidRDefault="004F2129" w:rsidP="004F2129">
      <w:r>
        <w:t>Do a search in “Current Project</w:t>
      </w:r>
      <w:r w:rsidR="00AA0AD9">
        <w:t>”</w:t>
      </w:r>
      <w:r>
        <w:t xml:space="preserve"> for </w:t>
      </w:r>
      <w:proofErr w:type="gramStart"/>
      <w:r w:rsidRPr="004F2129">
        <w:t>Range(</w:t>
      </w:r>
      <w:proofErr w:type="gramEnd"/>
      <w:r w:rsidRPr="004F2129">
        <w:t>"C3").</w:t>
      </w:r>
      <w:proofErr w:type="spellStart"/>
      <w:r w:rsidRPr="004F2129">
        <w:t>Font.Bold</w:t>
      </w:r>
      <w:proofErr w:type="spellEnd"/>
      <w:r w:rsidRPr="004F2129">
        <w:t xml:space="preserve"> = True</w:t>
      </w:r>
    </w:p>
    <w:p w:rsidR="004F2129" w:rsidRDefault="004F2129" w:rsidP="004F2129">
      <w:r>
        <w:rPr>
          <w:noProof/>
          <w:lang w:eastAsia="en-AU"/>
        </w:rPr>
        <w:drawing>
          <wp:inline distT="0" distB="0" distL="0" distR="0" wp14:anchorId="04595071" wp14:editId="67261F6F">
            <wp:extent cx="36004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29" w:rsidRDefault="009308A4" w:rsidP="004F2129">
      <w:r>
        <w:rPr>
          <w:noProof/>
          <w:lang w:eastAsia="en-AU"/>
        </w:rPr>
        <w:drawing>
          <wp:inline distT="0" distB="0" distL="0" distR="0" wp14:anchorId="726DE056" wp14:editId="60ABA2CC">
            <wp:extent cx="5731510" cy="3086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29" w:rsidRDefault="004F2129" w:rsidP="004F2129">
      <w:r>
        <w:lastRenderedPageBreak/>
        <w:t>Then below this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2129" w:rsidTr="004F2129">
        <w:tc>
          <w:tcPr>
            <w:tcW w:w="9242" w:type="dxa"/>
          </w:tcPr>
          <w:p w:rsidR="004F2129" w:rsidRDefault="004F2129" w:rsidP="004F2129">
            <w:r>
              <w:t>'Adding the Hyperlink to Connect to Main Table</w:t>
            </w:r>
          </w:p>
          <w:p w:rsidR="004F2129" w:rsidRDefault="004F2129" w:rsidP="004F2129">
            <w:r>
              <w:t>Range("C1").FormulaR1C1 = "Main Menu"</w:t>
            </w:r>
          </w:p>
          <w:p w:rsidR="004F2129" w:rsidRDefault="004F2129" w:rsidP="004F2129">
            <w:r>
              <w:t>Range("C1").</w:t>
            </w:r>
            <w:proofErr w:type="spellStart"/>
            <w:r>
              <w:t>Hyperlinks.Add</w:t>
            </w:r>
            <w:proofErr w:type="spellEnd"/>
            <w:r>
              <w:t xml:space="preserve"> Anchor:=Range("C1"), Address:="", </w:t>
            </w:r>
            <w:proofErr w:type="spellStart"/>
            <w:r>
              <w:t>SubAddress</w:t>
            </w:r>
            <w:proofErr w:type="spellEnd"/>
            <w:r>
              <w:t>:= _</w:t>
            </w:r>
          </w:p>
          <w:p w:rsidR="004F2129" w:rsidRDefault="004F2129" w:rsidP="004F2129">
            <w:r>
              <w:t xml:space="preserve">"Main_Menu!A1", </w:t>
            </w:r>
            <w:proofErr w:type="spellStart"/>
            <w:r>
              <w:t>TextToDisplay</w:t>
            </w:r>
            <w:proofErr w:type="spellEnd"/>
            <w:r>
              <w:t>:="Main Menu"</w:t>
            </w:r>
          </w:p>
          <w:p w:rsidR="004F2129" w:rsidRDefault="004F2129" w:rsidP="004F2129">
            <w:r>
              <w:t>Range("C3") = Range("Main_Menu!A9")</w:t>
            </w:r>
          </w:p>
          <w:p w:rsidR="004F2129" w:rsidRDefault="004F2129" w:rsidP="004F2129">
            <w:r>
              <w:t>Range("C3").</w:t>
            </w:r>
            <w:proofErr w:type="spellStart"/>
            <w:r>
              <w:t>Font.Bold</w:t>
            </w:r>
            <w:proofErr w:type="spellEnd"/>
            <w:r>
              <w:t xml:space="preserve"> = True</w:t>
            </w:r>
          </w:p>
        </w:tc>
      </w:tr>
    </w:tbl>
    <w:p w:rsidR="004F2129" w:rsidRDefault="004F2129" w:rsidP="004F2129"/>
    <w:p w:rsidR="004F2129" w:rsidRDefault="004F2129" w:rsidP="004F2129">
      <w:r>
        <w:t>Add the new code below but you must adjust it depending on which tests your client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2129" w:rsidTr="004F2129">
        <w:tc>
          <w:tcPr>
            <w:tcW w:w="9242" w:type="dxa"/>
          </w:tcPr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' The value will be replaced later if there are results found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Sheets(S(0)).Range("E6") = "No Results Found"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gramStart"/>
            <w:r w:rsidRPr="002F6524">
              <w:rPr>
                <w:sz w:val="16"/>
                <w:szCs w:val="16"/>
              </w:rPr>
              <w:t>' Hardcoding</w:t>
            </w:r>
            <w:proofErr w:type="gramEnd"/>
            <w:r w:rsidRPr="002F6524">
              <w:rPr>
                <w:sz w:val="16"/>
                <w:szCs w:val="16"/>
              </w:rPr>
              <w:t xml:space="preserve"> the test names so that the test name is displayed even if there are no test results (0 rows).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gramStart"/>
            <w:r w:rsidRPr="002F6524">
              <w:rPr>
                <w:sz w:val="16"/>
                <w:szCs w:val="16"/>
              </w:rPr>
              <w:t>' Must</w:t>
            </w:r>
            <w:proofErr w:type="gramEnd"/>
            <w:r w:rsidRPr="002F6524">
              <w:rPr>
                <w:sz w:val="16"/>
                <w:szCs w:val="16"/>
              </w:rPr>
              <w:t xml:space="preserve"> be customized for the particular customer. The list below is for Melbourne University.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If S(0) = "AP001"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"AP001. Duplicated Invoices by </w:t>
            </w:r>
            <w:proofErr w:type="spellStart"/>
            <w:r w:rsidRPr="002F6524">
              <w:rPr>
                <w:sz w:val="16"/>
                <w:szCs w:val="16"/>
              </w:rPr>
              <w:t>InvNo,Amt,Date</w:t>
            </w:r>
            <w:proofErr w:type="spellEnd"/>
            <w:r w:rsidRPr="002F6524">
              <w:rPr>
                <w:sz w:val="16"/>
                <w:szCs w:val="16"/>
              </w:rPr>
              <w:t xml:space="preserve"> and </w:t>
            </w:r>
            <w:proofErr w:type="spellStart"/>
            <w:r w:rsidRPr="002F6524">
              <w:rPr>
                <w:sz w:val="16"/>
                <w:szCs w:val="16"/>
              </w:rPr>
              <w:t>VndNbr</w:t>
            </w:r>
            <w:proofErr w:type="spellEnd"/>
            <w:r w:rsidRPr="002F6524">
              <w:rPr>
                <w:sz w:val="16"/>
                <w:szCs w:val="16"/>
              </w:rPr>
              <w:t>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"AP002"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"AP002. Duplicated Invoices by </w:t>
            </w:r>
            <w:proofErr w:type="spellStart"/>
            <w:r w:rsidRPr="002F6524">
              <w:rPr>
                <w:sz w:val="16"/>
                <w:szCs w:val="16"/>
              </w:rPr>
              <w:t>InvNo,Amt</w:t>
            </w:r>
            <w:proofErr w:type="spellEnd"/>
            <w:r w:rsidRPr="002F6524">
              <w:rPr>
                <w:sz w:val="16"/>
                <w:szCs w:val="16"/>
              </w:rPr>
              <w:t xml:space="preserve"> and </w:t>
            </w:r>
            <w:proofErr w:type="spellStart"/>
            <w:r w:rsidRPr="002F6524">
              <w:rPr>
                <w:sz w:val="16"/>
                <w:szCs w:val="16"/>
              </w:rPr>
              <w:t>VndNbr</w:t>
            </w:r>
            <w:proofErr w:type="spellEnd"/>
            <w:r w:rsidRPr="002F6524">
              <w:rPr>
                <w:sz w:val="16"/>
                <w:szCs w:val="16"/>
              </w:rPr>
              <w:t xml:space="preserve"> (Diff Date)"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"AP003"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"AP003. Duplicated Invoices by </w:t>
            </w:r>
            <w:proofErr w:type="spellStart"/>
            <w:r w:rsidRPr="002F6524">
              <w:rPr>
                <w:sz w:val="16"/>
                <w:szCs w:val="16"/>
              </w:rPr>
              <w:t>InvNo,Amt</w:t>
            </w:r>
            <w:proofErr w:type="spellEnd"/>
            <w:r w:rsidRPr="002F6524">
              <w:rPr>
                <w:sz w:val="16"/>
                <w:szCs w:val="16"/>
              </w:rPr>
              <w:t xml:space="preserve"> and Date (Diff </w:t>
            </w:r>
            <w:proofErr w:type="spellStart"/>
            <w:r w:rsidRPr="002F6524">
              <w:rPr>
                <w:sz w:val="16"/>
                <w:szCs w:val="16"/>
              </w:rPr>
              <w:t>VndNbr</w:t>
            </w:r>
            <w:proofErr w:type="spellEnd"/>
            <w:r w:rsidRPr="002F6524">
              <w:rPr>
                <w:sz w:val="16"/>
                <w:szCs w:val="16"/>
              </w:rPr>
              <w:t>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"AP004"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"AP004. Duplicated Invoices by </w:t>
            </w:r>
            <w:proofErr w:type="spellStart"/>
            <w:r w:rsidRPr="002F6524">
              <w:rPr>
                <w:sz w:val="16"/>
                <w:szCs w:val="16"/>
              </w:rPr>
              <w:t>Vendor,Amt</w:t>
            </w:r>
            <w:proofErr w:type="spellEnd"/>
            <w:r w:rsidRPr="002F6524">
              <w:rPr>
                <w:sz w:val="16"/>
                <w:szCs w:val="16"/>
              </w:rPr>
              <w:t xml:space="preserve"> and Date (Diff Invoice Number)"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"AP005D"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Sheets(S(0)).Range("E5") = "AP005D.Identify vendors with more than 3 consecutive invoice numbers -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"AP005"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Sheets(S(0)).Range("E5") = "AP005.Identify vendors with more than 3 consecutive invoice numbers - Summary"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"AP006"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Sheets(S(0)).Range("E5") = "AP006.Identify payments made to vendors not in vendor master file"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"AP017D"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"AP017D. Top/Bottom x Vendors over x months -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"AP017"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"AP017. Top/Bottom x Vendors over x months"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"AP019"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"AP019. Identify Invoices where a credit note exists yet Payment has been made"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"AP020D"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"AP020D. Identify Vendors with total number of monthly payments &gt; x -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"AP020"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"AP020. Identify Vendors with total number of monthly payments &gt; x"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"VM001"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"VM001. Identify Duplicate Vendors by Bank Account"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"VM002"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"VM002. Identify Duplicate Vendors by Vendor ABN Number"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"VM003"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"VM003. Identify Duplicate Vendors by Address"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"VM004"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"VM004. Identify Duplicate Vendors by Telephone No/Mobile Number/Fax"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"VM005"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"VM005. Identify Duplicate Vendors by Vendor Name"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"VM007D"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"VM007D. Identify transactions against vendors with Incorrect ABN Format"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"VM007"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"VM007. Identify Vendor with Incorrect ABN Format"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"VM008D"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"VM008D. Identify Transactions with </w:t>
            </w:r>
            <w:proofErr w:type="spellStart"/>
            <w:r w:rsidRPr="002F6524">
              <w:rPr>
                <w:sz w:val="16"/>
                <w:szCs w:val="16"/>
              </w:rPr>
              <w:t>Inv_Dt</w:t>
            </w:r>
            <w:proofErr w:type="spellEnd"/>
            <w:r w:rsidRPr="002F6524">
              <w:rPr>
                <w:sz w:val="16"/>
                <w:szCs w:val="16"/>
              </w:rPr>
              <w:t xml:space="preserve"> &gt;Cancelled ABN Effective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"VM008"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"VM008. Identify Deregistered/Cancelled ABN"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"VM009D"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"VM009D. Identify Transactions against Vendors with Valid ABN but not on ABR site (not found)"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"VM009"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"VM009. Identify Valid ABN but not on ABR site (not found)"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"VM010D"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"VM010D. Identify transactions by vendors not registered for GST or </w:t>
            </w:r>
            <w:proofErr w:type="spellStart"/>
            <w:r w:rsidRPr="002F6524">
              <w:rPr>
                <w:sz w:val="16"/>
                <w:szCs w:val="16"/>
              </w:rPr>
              <w:t>Inv_Dt</w:t>
            </w:r>
            <w:proofErr w:type="spellEnd"/>
            <w:r w:rsidRPr="002F6524">
              <w:rPr>
                <w:sz w:val="16"/>
                <w:szCs w:val="16"/>
              </w:rPr>
              <w:t xml:space="preserve"> &gt;GST expired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"VM010"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"VM010. Identify vendors not registered for GST"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lastRenderedPageBreak/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"VM014A"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"VM014A. Vendor details matching employee details on Bank Account (excluding Student Vendors with matching surnames with Employee)"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"VM014"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"VM014. Vendor details matching employee details on Bank Account"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"VM015A"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"VM015A. Vendor details matching employee details by Address (excluding Student Vendors with matching surnames with Employee)"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"VM015"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"VM015. Vendor details matching employee details by Address"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"VM016A"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"VM016A. Vendor details matching employee details on Telephone No/Mobile/Next of Kin Number (excluding Student Vendors with matching surnames with Employee)"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"VM016"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"VM016. Vendor details matching employee details on Telephone No/Mobile/Next of Kin Number"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"VM017"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"VM017. Identify Duplicate Vendors by Email"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"EM001"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"EM001. Identify duplicate employees: By TFN."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"EM001A"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"EM001A. Identify duplicate employees: By TFN. (All TFN and both CERA and non-CERA employees)"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"EM002A"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"EM002A. Identify duplicate employees: By Bank Account (excluding probable spouses)"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"EM002"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"EM002. Identify duplicate employees: By Bank Account."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"EM003"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"EM003. Identify duplicate employees: By Name"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"EM004A"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"EM004A. Identify duplicate employees: by Address (and same Name or DOB)"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"EM004"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"EM004. Identify duplicate employees: by Address"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"EM005A"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"EM005A. Identify duplicate employees: By Telephone(s) (and same Name or DOB)"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"EM005"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"EM005. Identify duplicate employees: By Telephone(s)"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"EM006"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"EM006. Identify Employees with missing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"EM007"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"EM007. Identify employees with start date before their date of birth"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"EM009"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"EM009. Identify Employees with Tax File No that does NOT confirm with ATO algorithm"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"EM010"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"EM010. Tax File No. validation: Blank TFN"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"EM011"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"EM011. Employee bank account details have been changed more than 1 time(s) in 3 months"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"EM012"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"EM012. Date of birth and age validation: Blank date of birth, employee &gt;65 years or employee &lt; 16 years"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"EM013"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"EM013. Start date validation: Find employment days &lt; 30 days or employment days &gt; 15,000 days"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"EM014"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"EM014. Employees in temporary position without end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"PR002BD"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"PR002BD. Identify payments made to employees not in master file or payments made after contract end/termination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"PR002B"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"PR002B. Identify and summarise payments made to employees not in master file or payments made after contract end/termination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"PR002D"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"PR002D. Identify payments made to employees not in master file"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"PR002"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"PR002. Identify and summarise payments made to employees not in master file"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"PR003"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Sheets(S(0)).Range("E5") = "PR003.Identify payments to employees %TXT_PR003_Days% days after termination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"PR005D"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"PR005D. Identify sleeper employees who have been paid termination amount -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"PR005"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"PR005. Identify sleeper employees who have been paid termination amount"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"PR007D"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"PR007D. List all hourly employees working &gt; the total hours available in week between x date and x date -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"PR007"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lastRenderedPageBreak/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"PR007. List all hourly employees working &gt; the total hours available in week between x date and x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"PR008A"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"PR008A. Top 20 fortnightly employees between x date AND x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"PR008B"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"PR008B. Top 20 casual employees between x date AND x date"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"PR008D"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"PR008D. Top 20 employees between x date and x date - Details"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"PR009A"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"PR009A. Identify Fortnightly Employee with Current Period Payment (Gross Pay) is different from Previous Period Payment by +/- x % within 13 months"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"PR009B"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>0)).Range("E5") = "PR009B. Identify Casual Employee with Current Period Payment (Gross Pay) is different from Previous Period Payment by +/- x % within 13 months"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proofErr w:type="spellStart"/>
            <w:r w:rsidRPr="002F6524">
              <w:rPr>
                <w:sz w:val="16"/>
                <w:szCs w:val="16"/>
              </w:rPr>
              <w:t>ElseIf</w:t>
            </w:r>
            <w:proofErr w:type="spellEnd"/>
            <w:r w:rsidRPr="002F6524">
              <w:rPr>
                <w:sz w:val="16"/>
                <w:szCs w:val="16"/>
              </w:rPr>
              <w:t xml:space="preserve"> S(0) = "PR013" Then</w:t>
            </w:r>
          </w:p>
          <w:p w:rsidR="002F6524" w:rsidRPr="002F6524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Sheets(</w:t>
            </w:r>
            <w:proofErr w:type="gramStart"/>
            <w:r w:rsidRPr="002F6524">
              <w:rPr>
                <w:sz w:val="16"/>
                <w:szCs w:val="16"/>
              </w:rPr>
              <w:t>S(</w:t>
            </w:r>
            <w:proofErr w:type="gramEnd"/>
            <w:r w:rsidRPr="002F6524">
              <w:rPr>
                <w:sz w:val="16"/>
                <w:szCs w:val="16"/>
              </w:rPr>
              <w:t xml:space="preserve">0)).Range("E5") = "PR013. Identify Active Employees without Payslip (not on </w:t>
            </w:r>
            <w:proofErr w:type="spellStart"/>
            <w:r w:rsidRPr="002F6524">
              <w:rPr>
                <w:sz w:val="16"/>
                <w:szCs w:val="16"/>
              </w:rPr>
              <w:t>payrun</w:t>
            </w:r>
            <w:proofErr w:type="spellEnd"/>
            <w:r w:rsidRPr="002F6524">
              <w:rPr>
                <w:sz w:val="16"/>
                <w:szCs w:val="16"/>
              </w:rPr>
              <w:t>)"</w:t>
            </w:r>
          </w:p>
          <w:p w:rsidR="004F2129" w:rsidRPr="004F2129" w:rsidRDefault="002F6524" w:rsidP="002F6524">
            <w:pPr>
              <w:rPr>
                <w:sz w:val="16"/>
                <w:szCs w:val="16"/>
              </w:rPr>
            </w:pPr>
            <w:r w:rsidRPr="002F6524">
              <w:rPr>
                <w:sz w:val="16"/>
                <w:szCs w:val="16"/>
              </w:rPr>
              <w:t>End If</w:t>
            </w:r>
            <w:bookmarkStart w:id="0" w:name="_GoBack"/>
            <w:bookmarkEnd w:id="0"/>
          </w:p>
        </w:tc>
      </w:tr>
    </w:tbl>
    <w:p w:rsidR="004F2129" w:rsidRPr="004F2129" w:rsidRDefault="004F2129" w:rsidP="004F2129"/>
    <w:p w:rsidR="004F2129" w:rsidRDefault="00D649B5">
      <w:r>
        <w:t>Then click Save.</w:t>
      </w:r>
    </w:p>
    <w:p w:rsidR="004F2129" w:rsidRDefault="004F2129"/>
    <w:p w:rsidR="004F2129" w:rsidRDefault="004F2129"/>
    <w:sectPr w:rsidR="004F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29"/>
    <w:rsid w:val="002F6524"/>
    <w:rsid w:val="004F2129"/>
    <w:rsid w:val="00651BFD"/>
    <w:rsid w:val="009308A4"/>
    <w:rsid w:val="00AA0AD9"/>
    <w:rsid w:val="00D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F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F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Alvin</dc:creator>
  <cp:lastModifiedBy>Jeffrey Alvin</cp:lastModifiedBy>
  <cp:revision>5</cp:revision>
  <dcterms:created xsi:type="dcterms:W3CDTF">2014-10-08T22:32:00Z</dcterms:created>
  <dcterms:modified xsi:type="dcterms:W3CDTF">2015-01-29T22:21:00Z</dcterms:modified>
</cp:coreProperties>
</file>