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79" w:rsidRDefault="00705C79" w:rsidP="00705C79">
      <w:pPr>
        <w:ind w:left="284" w:hanging="284"/>
        <w:jc w:val="center"/>
        <w:rPr>
          <w:b/>
        </w:rPr>
      </w:pPr>
      <w:r>
        <w:rPr>
          <w:b/>
        </w:rPr>
        <w:t>ПРОГРАММА КУРСА «БИОФИЗИКА»</w:t>
      </w:r>
    </w:p>
    <w:p w:rsidR="00705C79" w:rsidRDefault="00705C79" w:rsidP="00B10E7B">
      <w:pPr>
        <w:ind w:left="284" w:hanging="284"/>
        <w:rPr>
          <w:b/>
        </w:rPr>
      </w:pPr>
    </w:p>
    <w:p w:rsidR="004453C7" w:rsidRDefault="004453C7" w:rsidP="00B10E7B">
      <w:pPr>
        <w:ind w:left="284" w:hanging="284"/>
        <w:rPr>
          <w:b/>
        </w:rPr>
      </w:pPr>
    </w:p>
    <w:p w:rsidR="00D16D67" w:rsidRDefault="00E53BC2" w:rsidP="00B10E7B">
      <w:pPr>
        <w:ind w:left="284" w:hanging="284"/>
        <w:rPr>
          <w:b/>
        </w:rPr>
      </w:pPr>
      <w:r>
        <w:rPr>
          <w:b/>
        </w:rPr>
        <w:t xml:space="preserve">Раздел 1. </w:t>
      </w:r>
      <w:r w:rsidR="00D16D67" w:rsidRPr="00B10E7B">
        <w:rPr>
          <w:b/>
        </w:rPr>
        <w:t>Кинетика</w:t>
      </w:r>
      <w:r w:rsidR="00C5343D">
        <w:rPr>
          <w:b/>
        </w:rPr>
        <w:t xml:space="preserve"> биологических процессов</w:t>
      </w:r>
    </w:p>
    <w:p w:rsidR="00A61942" w:rsidRPr="00B10E7B" w:rsidRDefault="00A61942" w:rsidP="00B10E7B">
      <w:pPr>
        <w:ind w:left="284" w:hanging="284"/>
        <w:rPr>
          <w:b/>
        </w:rPr>
      </w:pPr>
    </w:p>
    <w:p w:rsidR="005213DB" w:rsidRPr="00B10E7B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>Линейные и нелинейные уравнения в математических моделях биологических процессов.</w:t>
      </w:r>
    </w:p>
    <w:p w:rsidR="005213DB" w:rsidRPr="00B10E7B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Временная иерархия и принцип “узкого места” в биологических системах. Управляющие параметры. Быстрые и медленные переменные. </w:t>
      </w:r>
    </w:p>
    <w:p w:rsidR="00A14689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Биологические триггеры. Силовое и параметрическое переключение триггера. Гистерезисные явления. </w:t>
      </w:r>
    </w:p>
    <w:p w:rsidR="00A14689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Автоколебательные режимы. Колебания в гликолизе. </w:t>
      </w:r>
    </w:p>
    <w:p w:rsidR="00A14689" w:rsidRPr="00B10E7B" w:rsidRDefault="00A14689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Кинетика простейших ферментативных реакций. Уравнение </w:t>
      </w:r>
      <w:proofErr w:type="spellStart"/>
      <w:r w:rsidRPr="00B10E7B">
        <w:t>Михаэлиса-Ментен</w:t>
      </w:r>
      <w:proofErr w:type="spellEnd"/>
      <w:r w:rsidRPr="00B10E7B">
        <w:t xml:space="preserve">. Методы определения </w:t>
      </w:r>
      <w:proofErr w:type="gramStart"/>
      <w:r w:rsidRPr="00A14689">
        <w:rPr>
          <w:i/>
        </w:rPr>
        <w:t>К</w:t>
      </w:r>
      <w:r w:rsidRPr="00A14689">
        <w:rPr>
          <w:i/>
          <w:vertAlign w:val="subscript"/>
        </w:rPr>
        <w:t>м</w:t>
      </w:r>
      <w:proofErr w:type="gramEnd"/>
      <w:r w:rsidRPr="00B10E7B">
        <w:t xml:space="preserve"> и </w:t>
      </w:r>
      <w:proofErr w:type="spellStart"/>
      <w:r w:rsidRPr="00A14689">
        <w:rPr>
          <w:i/>
        </w:rPr>
        <w:t>V</w:t>
      </w:r>
      <w:r w:rsidRPr="00A14689">
        <w:rPr>
          <w:i/>
          <w:vertAlign w:val="subscript"/>
        </w:rPr>
        <w:t>max</w:t>
      </w:r>
      <w:proofErr w:type="spellEnd"/>
      <w:r w:rsidRPr="00B10E7B">
        <w:t>. Влияние ингибиторов на кинетику ферментативных реакций.</w:t>
      </w:r>
    </w:p>
    <w:p w:rsidR="00D16D67" w:rsidRDefault="00C5343D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Модели распределенных систем в биологии (уравнение диффузии). </w:t>
      </w:r>
    </w:p>
    <w:p w:rsidR="00C5343D" w:rsidRPr="00B10E7B" w:rsidRDefault="00C5343D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>Представления о пространственно неоднородных стационарных состояниях (диссипативных структурах) и условиях их образования.</w:t>
      </w:r>
    </w:p>
    <w:p w:rsidR="00D16D67" w:rsidRDefault="00D16D67" w:rsidP="00B10E7B">
      <w:pPr>
        <w:ind w:left="284" w:hanging="284"/>
        <w:rPr>
          <w:b/>
          <w:color w:val="000000"/>
        </w:rPr>
      </w:pPr>
    </w:p>
    <w:p w:rsidR="004453C7" w:rsidRPr="00B10E7B" w:rsidRDefault="004453C7" w:rsidP="00B10E7B">
      <w:pPr>
        <w:ind w:left="284" w:hanging="284"/>
        <w:rPr>
          <w:b/>
          <w:color w:val="000000"/>
        </w:rPr>
      </w:pPr>
    </w:p>
    <w:p w:rsidR="00D16D67" w:rsidRDefault="00E53BC2" w:rsidP="00B10E7B">
      <w:pPr>
        <w:ind w:left="284" w:hanging="284"/>
        <w:rPr>
          <w:b/>
          <w:color w:val="000000"/>
        </w:rPr>
      </w:pPr>
      <w:r>
        <w:rPr>
          <w:b/>
          <w:color w:val="000000"/>
        </w:rPr>
        <w:t xml:space="preserve">Раздел 2. </w:t>
      </w:r>
      <w:r w:rsidR="00D16D67" w:rsidRPr="00B10E7B">
        <w:rPr>
          <w:b/>
          <w:color w:val="000000"/>
        </w:rPr>
        <w:t>Термодинамика</w:t>
      </w:r>
      <w:r w:rsidR="00A14689">
        <w:rPr>
          <w:b/>
          <w:color w:val="000000"/>
        </w:rPr>
        <w:t xml:space="preserve"> биологических процессов</w:t>
      </w:r>
    </w:p>
    <w:p w:rsidR="00A61942" w:rsidRPr="00B10E7B" w:rsidRDefault="00A61942" w:rsidP="00B10E7B">
      <w:pPr>
        <w:ind w:left="284" w:hanging="284"/>
        <w:rPr>
          <w:b/>
          <w:color w:val="000000"/>
        </w:rPr>
      </w:pPr>
    </w:p>
    <w:p w:rsidR="005213DB" w:rsidRPr="00B10E7B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Первый и второй законы термодинамики в биологии. Характеристические функции и их использование в анализе биологических процессов. Расчеты энергетических эффектов реакций в биологических системах. </w:t>
      </w:r>
    </w:p>
    <w:p w:rsidR="00A14689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Изменение энтропии в открытых системах. Постулат Пригожина. Термодинамические условия осуществления стационарного состояния. </w:t>
      </w:r>
    </w:p>
    <w:p w:rsidR="005213DB" w:rsidRPr="00B10E7B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Обобщенные силы и потоки. Соотношения </w:t>
      </w:r>
      <w:proofErr w:type="spellStart"/>
      <w:r w:rsidRPr="00B10E7B">
        <w:t>Онзагера</w:t>
      </w:r>
      <w:proofErr w:type="spellEnd"/>
      <w:r w:rsidRPr="00B10E7B">
        <w:t>. Термодинамика транспортных процессов.</w:t>
      </w:r>
    </w:p>
    <w:p w:rsidR="005213DB" w:rsidRPr="00B10E7B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Связь энтропии и информации в биологических системах. </w:t>
      </w:r>
    </w:p>
    <w:p w:rsidR="005213DB" w:rsidRPr="00B10E7B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>Стационарное состояние и условия минимума скорости прироста энтропии. Теорема Пригожина.</w:t>
      </w:r>
    </w:p>
    <w:p w:rsidR="00D16D67" w:rsidRDefault="00D16D67" w:rsidP="00B10E7B">
      <w:pPr>
        <w:ind w:left="284" w:hanging="284"/>
      </w:pPr>
    </w:p>
    <w:p w:rsidR="004453C7" w:rsidRPr="00B10E7B" w:rsidRDefault="004453C7" w:rsidP="00B10E7B">
      <w:pPr>
        <w:ind w:left="284" w:hanging="284"/>
      </w:pPr>
    </w:p>
    <w:p w:rsidR="00A61942" w:rsidRDefault="00E53BC2" w:rsidP="00B10E7B">
      <w:pPr>
        <w:ind w:left="284" w:hanging="284"/>
        <w:rPr>
          <w:b/>
        </w:rPr>
      </w:pPr>
      <w:r>
        <w:rPr>
          <w:b/>
        </w:rPr>
        <w:t xml:space="preserve">Раздел 3. </w:t>
      </w:r>
      <w:r w:rsidR="00D16D67" w:rsidRPr="00B10E7B">
        <w:rPr>
          <w:b/>
        </w:rPr>
        <w:t>Молекул</w:t>
      </w:r>
      <w:r w:rsidR="00207D00">
        <w:rPr>
          <w:b/>
        </w:rPr>
        <w:t xml:space="preserve">ярная </w:t>
      </w:r>
      <w:r w:rsidR="00A14689">
        <w:rPr>
          <w:b/>
        </w:rPr>
        <w:t>биофизика</w:t>
      </w:r>
    </w:p>
    <w:p w:rsidR="004453C7" w:rsidRPr="00B10E7B" w:rsidRDefault="004453C7" w:rsidP="00B10E7B">
      <w:pPr>
        <w:ind w:left="284" w:hanging="284"/>
        <w:rPr>
          <w:b/>
        </w:rPr>
      </w:pPr>
    </w:p>
    <w:p w:rsidR="00E53BC2" w:rsidRPr="00B10E7B" w:rsidRDefault="00E53BC2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>Типы объемных взаимодействий в белковых м</w:t>
      </w:r>
      <w:r>
        <w:t>акромолекулах. Водородные связи. Силы Ван-дер-Ваальса. Э</w:t>
      </w:r>
      <w:r w:rsidRPr="00B10E7B">
        <w:t>л</w:t>
      </w:r>
      <w:r>
        <w:t>ектростатические взаимодействия. П</w:t>
      </w:r>
      <w:r w:rsidRPr="00B10E7B">
        <w:t xml:space="preserve">оворотная изомерия и энергия внутреннего вращения. Общая </w:t>
      </w:r>
      <w:proofErr w:type="spellStart"/>
      <w:r w:rsidRPr="00B10E7B">
        <w:t>конформационная</w:t>
      </w:r>
      <w:proofErr w:type="spellEnd"/>
      <w:r w:rsidRPr="00B10E7B">
        <w:t xml:space="preserve"> энергия биополимеров. </w:t>
      </w:r>
    </w:p>
    <w:p w:rsidR="005213DB" w:rsidRPr="00B10E7B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proofErr w:type="spellStart"/>
      <w:r w:rsidRPr="00B10E7B">
        <w:t>Конформационная</w:t>
      </w:r>
      <w:proofErr w:type="spellEnd"/>
      <w:r w:rsidRPr="00B10E7B">
        <w:t xml:space="preserve"> подвижность белков. Иерархия амплитуд и времен </w:t>
      </w:r>
      <w:proofErr w:type="spellStart"/>
      <w:r w:rsidRPr="00B10E7B">
        <w:t>конформационных</w:t>
      </w:r>
      <w:proofErr w:type="spellEnd"/>
      <w:r w:rsidRPr="00B10E7B">
        <w:t xml:space="preserve"> движений. Связь характеристик </w:t>
      </w:r>
      <w:proofErr w:type="spellStart"/>
      <w:r w:rsidRPr="00B10E7B">
        <w:t>конформационной</w:t>
      </w:r>
      <w:proofErr w:type="spellEnd"/>
      <w:r w:rsidRPr="00B10E7B">
        <w:t xml:space="preserve"> подвижности белков с их функциональными свойствами. </w:t>
      </w:r>
    </w:p>
    <w:p w:rsidR="005213DB" w:rsidRPr="00B10E7B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Роль </w:t>
      </w:r>
      <w:proofErr w:type="spellStart"/>
      <w:r w:rsidRPr="00B10E7B">
        <w:t>конформационной</w:t>
      </w:r>
      <w:proofErr w:type="spellEnd"/>
      <w:r w:rsidRPr="00B10E7B">
        <w:t xml:space="preserve"> подвижности в функционировании белков. </w:t>
      </w:r>
      <w:proofErr w:type="spellStart"/>
      <w:r w:rsidRPr="00B10E7B">
        <w:t>Электронно-конформационные</w:t>
      </w:r>
      <w:proofErr w:type="spellEnd"/>
      <w:r w:rsidRPr="00B10E7B">
        <w:t xml:space="preserve"> взаимодействия. Роль воды в динамике белков.</w:t>
      </w:r>
    </w:p>
    <w:p w:rsidR="005213DB" w:rsidRPr="00B10E7B" w:rsidRDefault="005213DB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Молекулярные моторы. </w:t>
      </w:r>
      <w:proofErr w:type="spellStart"/>
      <w:r w:rsidRPr="00B10E7B">
        <w:t>Н</w:t>
      </w:r>
      <w:proofErr w:type="gramStart"/>
      <w:r w:rsidRPr="00B10E7B">
        <w:rPr>
          <w:vertAlign w:val="superscript"/>
        </w:rPr>
        <w:t>+</w:t>
      </w:r>
      <w:r w:rsidRPr="00B10E7B">
        <w:t>-</w:t>
      </w:r>
      <w:proofErr w:type="gramEnd"/>
      <w:r w:rsidRPr="00B10E7B">
        <w:t>АТФаза</w:t>
      </w:r>
      <w:proofErr w:type="spellEnd"/>
      <w:r w:rsidRPr="00B10E7B">
        <w:t xml:space="preserve">. </w:t>
      </w:r>
    </w:p>
    <w:p w:rsidR="005213DB" w:rsidRPr="00B10E7B" w:rsidRDefault="00A14689" w:rsidP="00A61942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Механизмы ферментативного катализа. </w:t>
      </w:r>
      <w:proofErr w:type="spellStart"/>
      <w:r w:rsidRPr="00B10E7B">
        <w:t>Электронно-конформационные</w:t>
      </w:r>
      <w:proofErr w:type="spellEnd"/>
      <w:r w:rsidRPr="00B10E7B">
        <w:t xml:space="preserve"> взаимодействия в фермент-субстратном комплексе.</w:t>
      </w:r>
    </w:p>
    <w:p w:rsidR="00D16D67" w:rsidRDefault="00D16D67" w:rsidP="00B10E7B">
      <w:pPr>
        <w:ind w:left="284" w:hanging="284"/>
      </w:pPr>
    </w:p>
    <w:p w:rsidR="004453C7" w:rsidRPr="00B10E7B" w:rsidRDefault="004453C7" w:rsidP="00B10E7B">
      <w:pPr>
        <w:ind w:left="284" w:hanging="284"/>
      </w:pPr>
    </w:p>
    <w:p w:rsidR="00D16D67" w:rsidRDefault="00B95505" w:rsidP="00B10E7B">
      <w:pPr>
        <w:ind w:left="284" w:hanging="284"/>
        <w:rPr>
          <w:b/>
        </w:rPr>
      </w:pPr>
      <w:r>
        <w:rPr>
          <w:b/>
        </w:rPr>
        <w:t xml:space="preserve">Раздел 4. </w:t>
      </w:r>
      <w:r w:rsidR="00A14689">
        <w:rPr>
          <w:b/>
        </w:rPr>
        <w:t>Биофизика м</w:t>
      </w:r>
      <w:r w:rsidR="00D16D67" w:rsidRPr="00B10E7B">
        <w:rPr>
          <w:b/>
        </w:rPr>
        <w:t>ембран</w:t>
      </w:r>
    </w:p>
    <w:p w:rsidR="000544C0" w:rsidRDefault="000544C0" w:rsidP="00B10E7B">
      <w:pPr>
        <w:ind w:left="284" w:hanging="284"/>
        <w:rPr>
          <w:b/>
        </w:rPr>
      </w:pP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>Структура и состав биологических мембран. Многообразие мембранных белков и липидов. </w:t>
      </w: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lastRenderedPageBreak/>
        <w:t xml:space="preserve">Свойства </w:t>
      </w:r>
      <w:proofErr w:type="spellStart"/>
      <w:r w:rsidRPr="00A14689">
        <w:t>амфифильных</w:t>
      </w:r>
      <w:proofErr w:type="spellEnd"/>
      <w:r w:rsidRPr="00A14689">
        <w:t xml:space="preserve"> молекул. Структура и свойства мембранных липидов. Динамика структурных элементов мембраны. </w:t>
      </w:r>
      <w:proofErr w:type="spellStart"/>
      <w:proofErr w:type="gramStart"/>
      <w:r w:rsidRPr="00A14689">
        <w:t>Белок-липидные</w:t>
      </w:r>
      <w:proofErr w:type="spellEnd"/>
      <w:proofErr w:type="gramEnd"/>
      <w:r w:rsidRPr="00A14689">
        <w:t xml:space="preserve"> взаимодействия. Вода как элемент </w:t>
      </w:r>
      <w:proofErr w:type="spellStart"/>
      <w:r w:rsidRPr="00A14689">
        <w:t>биомембраны</w:t>
      </w:r>
      <w:proofErr w:type="spellEnd"/>
      <w:r w:rsidRPr="00A14689">
        <w:t>. </w:t>
      </w: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 xml:space="preserve">Модельные мембранные системы. Полиморфизм липидов. </w:t>
      </w:r>
      <w:proofErr w:type="spellStart"/>
      <w:r w:rsidRPr="00A14689">
        <w:t>Бислойные</w:t>
      </w:r>
      <w:proofErr w:type="spellEnd"/>
      <w:r w:rsidRPr="00A14689">
        <w:t xml:space="preserve"> липидные мембраны. </w:t>
      </w:r>
      <w:proofErr w:type="spellStart"/>
      <w:r w:rsidRPr="00A14689">
        <w:t>Липосомы</w:t>
      </w:r>
      <w:proofErr w:type="spellEnd"/>
      <w:r w:rsidRPr="00A14689">
        <w:t xml:space="preserve"> и их применение. </w:t>
      </w: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>Физико-химические механизмы стабилизации мембран. Фазовые переходы в мембранных системах. Подвижность мембранных белков. </w:t>
      </w: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>Взаимодействия низкомолекулярных соединений с мембранами.</w:t>
      </w: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 xml:space="preserve">Влияние внешних экологических факторов на структурно-функциональную организацию </w:t>
      </w:r>
      <w:proofErr w:type="spellStart"/>
      <w:r w:rsidRPr="00A14689">
        <w:t>биомембран</w:t>
      </w:r>
      <w:proofErr w:type="spellEnd"/>
      <w:r w:rsidRPr="00A14689">
        <w:t>. </w:t>
      </w: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>Формы активированного кислорода и их реакционная способность. Механизмы генерации форм активированного кислорода в клетке. </w:t>
      </w: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>Свободные радикалы в процессах перекисного окисления липидов. </w:t>
      </w: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>Образование свободных радикалов в клетках при действии неблагоприятных факторов среды. </w:t>
      </w:r>
    </w:p>
    <w:p w:rsidR="00A14689" w:rsidRPr="00A14689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>Активные формы кислорода в защите от инфекций и в иммунном ответе клеток.</w:t>
      </w:r>
    </w:p>
    <w:p w:rsidR="000C33B6" w:rsidRDefault="00A14689" w:rsidP="000544C0">
      <w:pPr>
        <w:suppressAutoHyphens w:val="0"/>
        <w:spacing w:before="100" w:beforeAutospacing="1" w:after="100" w:afterAutospacing="1"/>
        <w:contextualSpacing/>
        <w:jc w:val="both"/>
      </w:pPr>
      <w:r w:rsidRPr="00A14689">
        <w:t xml:space="preserve">Механизмы защиты от форм активированного кислорода в клетке. Ферментные системы, антиоксиданты и </w:t>
      </w:r>
      <w:proofErr w:type="spellStart"/>
      <w:r w:rsidRPr="00A14689">
        <w:t>каротиноиды</w:t>
      </w:r>
      <w:proofErr w:type="spellEnd"/>
      <w:r w:rsidRPr="00A14689">
        <w:t>. </w:t>
      </w:r>
    </w:p>
    <w:p w:rsidR="000544C0" w:rsidRDefault="000544C0" w:rsidP="000544C0">
      <w:pPr>
        <w:suppressAutoHyphens w:val="0"/>
        <w:spacing w:before="100" w:beforeAutospacing="1" w:after="100" w:afterAutospacing="1"/>
        <w:contextualSpacing/>
        <w:jc w:val="both"/>
      </w:pPr>
    </w:p>
    <w:p w:rsidR="000544C0" w:rsidRDefault="000544C0" w:rsidP="000544C0">
      <w:pPr>
        <w:suppressAutoHyphens w:val="0"/>
        <w:spacing w:before="100" w:beforeAutospacing="1" w:after="100" w:afterAutospacing="1"/>
        <w:contextualSpacing/>
        <w:jc w:val="both"/>
      </w:pPr>
    </w:p>
    <w:p w:rsidR="00DB7397" w:rsidRPr="00DB7397" w:rsidRDefault="00977FBF" w:rsidP="00DB7397">
      <w:pPr>
        <w:suppressAutoHyphens w:val="0"/>
        <w:spacing w:before="100" w:beforeAutospacing="1" w:after="100" w:afterAutospacing="1"/>
        <w:jc w:val="both"/>
        <w:rPr>
          <w:b/>
        </w:rPr>
      </w:pPr>
      <w:r>
        <w:rPr>
          <w:b/>
        </w:rPr>
        <w:t xml:space="preserve">Раздел 5. </w:t>
      </w:r>
      <w:r w:rsidR="00DB7397" w:rsidRPr="00DB7397">
        <w:rPr>
          <w:b/>
        </w:rPr>
        <w:t>Мембранный транспорт</w:t>
      </w:r>
    </w:p>
    <w:p w:rsidR="00682965" w:rsidRDefault="00682965" w:rsidP="00AC00AA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Транспорт </w:t>
      </w:r>
      <w:proofErr w:type="spellStart"/>
      <w:r w:rsidRPr="00B10E7B">
        <w:t>неэлектролитов</w:t>
      </w:r>
      <w:proofErr w:type="spellEnd"/>
      <w:r w:rsidRPr="00B10E7B">
        <w:t xml:space="preserve">. Простая и ограниченная диффузия. Законы </w:t>
      </w:r>
      <w:proofErr w:type="spellStart"/>
      <w:r w:rsidRPr="00B10E7B">
        <w:t>Фика</w:t>
      </w:r>
      <w:proofErr w:type="spellEnd"/>
      <w:r w:rsidRPr="00B10E7B">
        <w:t xml:space="preserve">. Связь проницаемости мембран с растворимостью проникающих веществ в липидах. Облегченная диффузия. </w:t>
      </w:r>
    </w:p>
    <w:p w:rsidR="00242B46" w:rsidRDefault="00682965" w:rsidP="00AC00AA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Проницаемость мембран для воды. Закон </w:t>
      </w:r>
      <w:proofErr w:type="spellStart"/>
      <w:proofErr w:type="gramStart"/>
      <w:r w:rsidRPr="00B10E7B">
        <w:t>Вант-Гоффа</w:t>
      </w:r>
      <w:proofErr w:type="spellEnd"/>
      <w:proofErr w:type="gramEnd"/>
      <w:r w:rsidRPr="00B10E7B">
        <w:t>. Осмотические свойства клеток и органелл. Движущие силы транспорта воды.</w:t>
      </w:r>
      <w:r w:rsidR="00242B46" w:rsidRPr="00242B46">
        <w:t xml:space="preserve"> </w:t>
      </w:r>
    </w:p>
    <w:p w:rsidR="00682965" w:rsidRDefault="00242B46" w:rsidP="00AC00AA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Поверхностный заряд мембраны. Двойной электрический слой; происхождение электрокинетического потенциала. Влияние </w:t>
      </w:r>
      <w:proofErr w:type="spellStart"/>
      <w:r w:rsidRPr="00B10E7B">
        <w:t>рН</w:t>
      </w:r>
      <w:proofErr w:type="spellEnd"/>
      <w:r w:rsidRPr="00B10E7B">
        <w:t xml:space="preserve"> и ионного состава среды на поверхностный потенциал.</w:t>
      </w:r>
      <w:r w:rsidRPr="00682965">
        <w:t xml:space="preserve"> </w:t>
      </w:r>
    </w:p>
    <w:p w:rsidR="00D16D67" w:rsidRDefault="00682965" w:rsidP="00AC00AA">
      <w:pPr>
        <w:suppressAutoHyphens w:val="0"/>
        <w:spacing w:before="100" w:beforeAutospacing="1" w:after="100" w:afterAutospacing="1"/>
        <w:contextualSpacing/>
        <w:jc w:val="both"/>
      </w:pPr>
      <w:r w:rsidRPr="00B10E7B">
        <w:t>Электрохимический потенциал. Ионное равновесие на границе мембрана-раствор. Профили потенциала и концентрац</w:t>
      </w:r>
      <w:proofErr w:type="gramStart"/>
      <w:r w:rsidRPr="00B10E7B">
        <w:t>ии ио</w:t>
      </w:r>
      <w:proofErr w:type="gramEnd"/>
      <w:r w:rsidRPr="00B10E7B">
        <w:t xml:space="preserve">нов в двойном электрическом слое. </w:t>
      </w:r>
    </w:p>
    <w:p w:rsidR="00682965" w:rsidRPr="00B10E7B" w:rsidRDefault="00682965" w:rsidP="00AC00AA">
      <w:pPr>
        <w:suppressAutoHyphens w:val="0"/>
        <w:spacing w:before="100" w:beforeAutospacing="1" w:after="100" w:afterAutospacing="1"/>
        <w:contextualSpacing/>
        <w:jc w:val="both"/>
      </w:pPr>
      <w:r w:rsidRPr="00B10E7B">
        <w:t>Потенциал покоя, его происхождение и интерпретация на основе эквивалентной электрической схемы мембраны. Равновесные потенциалы для ионов</w:t>
      </w:r>
      <w:proofErr w:type="gramStart"/>
      <w:r w:rsidRPr="00B10E7B">
        <w:t xml:space="preserve"> К</w:t>
      </w:r>
      <w:proofErr w:type="gramEnd"/>
      <w:r w:rsidRPr="00682965">
        <w:rPr>
          <w:vertAlign w:val="superscript"/>
        </w:rPr>
        <w:t>+</w:t>
      </w:r>
      <w:r w:rsidRPr="00B10E7B">
        <w:t xml:space="preserve"> и </w:t>
      </w:r>
      <w:proofErr w:type="spellStart"/>
      <w:r w:rsidRPr="00B10E7B">
        <w:t>Na</w:t>
      </w:r>
      <w:r w:rsidRPr="00682965">
        <w:rPr>
          <w:vertAlign w:val="superscript"/>
        </w:rPr>
        <w:t>+</w:t>
      </w:r>
      <w:proofErr w:type="spellEnd"/>
      <w:r w:rsidRPr="00B10E7B">
        <w:t xml:space="preserve">. </w:t>
      </w:r>
    </w:p>
    <w:p w:rsidR="005213DB" w:rsidRPr="00B10E7B" w:rsidRDefault="005213DB" w:rsidP="00AC00AA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Пассивный транспорт; движущие силы переноса ионов. Электродиффузионное уравнение Нернста-Планка. Уравнения постоянного поля для потенциала и ионного тока. Проницаемость и проводимость. Соотношение односторонних потоков (соотношение </w:t>
      </w:r>
      <w:proofErr w:type="spellStart"/>
      <w:r w:rsidRPr="00B10E7B">
        <w:t>Уссинга</w:t>
      </w:r>
      <w:proofErr w:type="spellEnd"/>
      <w:r w:rsidRPr="00B10E7B">
        <w:t>).</w:t>
      </w:r>
    </w:p>
    <w:p w:rsidR="005213DB" w:rsidRPr="00B10E7B" w:rsidRDefault="005213DB" w:rsidP="00AC00AA">
      <w:pPr>
        <w:suppressAutoHyphens w:val="0"/>
        <w:spacing w:before="100" w:beforeAutospacing="1" w:after="100" w:afterAutospacing="1"/>
        <w:contextualSpacing/>
        <w:jc w:val="both"/>
      </w:pPr>
      <w:r w:rsidRPr="00B10E7B">
        <w:t>Основные положения теории Митче</w:t>
      </w:r>
      <w:r w:rsidR="00682965">
        <w:t>л</w:t>
      </w:r>
      <w:r w:rsidRPr="00B10E7B">
        <w:t xml:space="preserve">ла; электрохимический градиент протонов; </w:t>
      </w:r>
      <w:proofErr w:type="spellStart"/>
      <w:r w:rsidRPr="00B10E7B">
        <w:t>энергизированное</w:t>
      </w:r>
      <w:proofErr w:type="spellEnd"/>
      <w:r w:rsidRPr="00B10E7B">
        <w:t xml:space="preserve"> состояние мембран; мембранный потенциал митохондрий, хлоропластов и хроматофоров бактерий; роль </w:t>
      </w:r>
      <w:proofErr w:type="spellStart"/>
      <w:r w:rsidRPr="00B10E7B">
        <w:t>Н</w:t>
      </w:r>
      <w:proofErr w:type="gramStart"/>
      <w:r w:rsidRPr="000C33B6">
        <w:rPr>
          <w:vertAlign w:val="superscript"/>
        </w:rPr>
        <w:t>+</w:t>
      </w:r>
      <w:r w:rsidRPr="00B10E7B">
        <w:t>-</w:t>
      </w:r>
      <w:proofErr w:type="gramEnd"/>
      <w:r w:rsidRPr="00B10E7B">
        <w:t>АТФазы</w:t>
      </w:r>
      <w:proofErr w:type="spellEnd"/>
      <w:r w:rsidRPr="00B10E7B">
        <w:t>.</w:t>
      </w:r>
    </w:p>
    <w:p w:rsidR="005213DB" w:rsidRDefault="005213DB" w:rsidP="00AC00AA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Активный транспорт натрия, калия и кальция. </w:t>
      </w:r>
      <w:proofErr w:type="spellStart"/>
      <w:r w:rsidR="00682965" w:rsidRPr="00B10E7B">
        <w:t>Электрогенный</w:t>
      </w:r>
      <w:proofErr w:type="spellEnd"/>
      <w:r w:rsidR="00682965" w:rsidRPr="00B10E7B">
        <w:t xml:space="preserve"> транспорт ионов.</w:t>
      </w:r>
    </w:p>
    <w:p w:rsidR="00682965" w:rsidRDefault="00682965" w:rsidP="00AC00AA">
      <w:pPr>
        <w:suppressAutoHyphens w:val="0"/>
        <w:spacing w:before="100" w:beforeAutospacing="1" w:after="100" w:afterAutospacing="1"/>
        <w:contextualSpacing/>
        <w:jc w:val="both"/>
      </w:pPr>
      <w:r w:rsidRPr="00B10E7B">
        <w:t xml:space="preserve">Ионные токи в модели </w:t>
      </w:r>
      <w:proofErr w:type="spellStart"/>
      <w:r w:rsidRPr="00B10E7B">
        <w:t>Ходжкина-Хаксли</w:t>
      </w:r>
      <w:proofErr w:type="spellEnd"/>
      <w:r w:rsidRPr="00B10E7B">
        <w:t>. Воротные токи.</w:t>
      </w:r>
    </w:p>
    <w:p w:rsidR="00682965" w:rsidRPr="000C33B6" w:rsidRDefault="00682965" w:rsidP="00AC00AA">
      <w:pPr>
        <w:suppressAutoHyphens w:val="0"/>
        <w:spacing w:before="100" w:beforeAutospacing="1" w:after="100" w:afterAutospacing="1"/>
        <w:contextualSpacing/>
        <w:jc w:val="both"/>
        <w:rPr>
          <w:color w:val="000000"/>
        </w:rPr>
      </w:pPr>
      <w:proofErr w:type="spellStart"/>
      <w:proofErr w:type="gramStart"/>
      <w:r w:rsidRPr="00A14689">
        <w:t>Потенциал-чувствительные</w:t>
      </w:r>
      <w:proofErr w:type="spellEnd"/>
      <w:proofErr w:type="gramEnd"/>
      <w:r w:rsidRPr="00A14689">
        <w:t xml:space="preserve"> ионные каналы: молекулярное строение, кинетические свойства, воротный механизм</w:t>
      </w:r>
      <w:r>
        <w:t>.</w:t>
      </w:r>
    </w:p>
    <w:p w:rsidR="000C33B6" w:rsidRPr="00A14689" w:rsidRDefault="000C33B6" w:rsidP="00AC00AA">
      <w:pPr>
        <w:suppressAutoHyphens w:val="0"/>
        <w:spacing w:before="100" w:beforeAutospacing="1" w:after="100" w:afterAutospacing="1"/>
        <w:contextualSpacing/>
        <w:jc w:val="both"/>
      </w:pPr>
      <w:r w:rsidRPr="00A14689">
        <w:t>Упрощенные модели возбудимости нейронов: основные типы моделей. Обобщенная модель integrate-and-fire. </w:t>
      </w:r>
    </w:p>
    <w:p w:rsidR="00705C79" w:rsidRDefault="000C33B6" w:rsidP="00AC00AA">
      <w:pPr>
        <w:suppressAutoHyphens w:val="0"/>
        <w:spacing w:before="100" w:beforeAutospacing="1" w:after="100" w:afterAutospacing="1"/>
        <w:contextualSpacing/>
        <w:jc w:val="both"/>
      </w:pPr>
      <w:r w:rsidRPr="00A14689">
        <w:t>Свойства возбудимости нервных клеток и типы ответов на деполяризующий ток. Основные бифуркации потери устойчивого состояния. Нейроны-резонаторы и нейроны-интеграторы.</w:t>
      </w:r>
    </w:p>
    <w:p w:rsidR="00AC00AA" w:rsidRDefault="00AC00AA" w:rsidP="00AC00AA">
      <w:pPr>
        <w:suppressAutoHyphens w:val="0"/>
        <w:spacing w:before="100" w:beforeAutospacing="1" w:after="100" w:afterAutospacing="1"/>
        <w:contextualSpacing/>
        <w:jc w:val="both"/>
      </w:pPr>
    </w:p>
    <w:p w:rsidR="000544C0" w:rsidRPr="00A14689" w:rsidRDefault="000544C0" w:rsidP="00AC00AA">
      <w:pPr>
        <w:suppressAutoHyphens w:val="0"/>
        <w:spacing w:before="100" w:beforeAutospacing="1" w:after="100" w:afterAutospacing="1"/>
        <w:contextualSpacing/>
        <w:jc w:val="both"/>
      </w:pPr>
    </w:p>
    <w:p w:rsidR="000C33B6" w:rsidRPr="000C33B6" w:rsidRDefault="003C1071" w:rsidP="000C33B6">
      <w:pPr>
        <w:suppressAutoHyphens w:val="0"/>
        <w:spacing w:before="100" w:beforeAutospacing="1" w:after="100" w:afterAutospacing="1"/>
        <w:jc w:val="both"/>
        <w:rPr>
          <w:color w:val="000000"/>
        </w:rPr>
      </w:pPr>
      <w:r>
        <w:rPr>
          <w:b/>
        </w:rPr>
        <w:lastRenderedPageBreak/>
        <w:t xml:space="preserve">Раздел 6. </w:t>
      </w:r>
      <w:r w:rsidR="000C33B6" w:rsidRPr="000C33B6">
        <w:rPr>
          <w:b/>
        </w:rPr>
        <w:t>Биофизика фотобиологических процессов</w:t>
      </w:r>
    </w:p>
    <w:p w:rsidR="00A14689" w:rsidRP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r w:rsidRPr="00A14689">
        <w:t>Основные стадии фотобиологических процессов. Механизмы фотохимичес</w:t>
      </w:r>
      <w:r w:rsidR="00682965">
        <w:t>ких и фотобиологических реакций.</w:t>
      </w:r>
    </w:p>
    <w:p w:rsidR="00A14689" w:rsidRP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r w:rsidRPr="00A14689">
        <w:t xml:space="preserve">Молекулярные механизмы повреждающего действия экологического </w:t>
      </w:r>
      <w:proofErr w:type="spellStart"/>
      <w:proofErr w:type="gramStart"/>
      <w:r w:rsidRPr="00A14689">
        <w:t>УФ-излучения</w:t>
      </w:r>
      <w:proofErr w:type="spellEnd"/>
      <w:proofErr w:type="gramEnd"/>
      <w:r w:rsidRPr="00A14689">
        <w:t xml:space="preserve">. </w:t>
      </w:r>
      <w:proofErr w:type="spellStart"/>
      <w:r w:rsidRPr="00A14689">
        <w:t>Фотозащита</w:t>
      </w:r>
      <w:proofErr w:type="spellEnd"/>
      <w:r w:rsidRPr="00A14689">
        <w:t xml:space="preserve"> и </w:t>
      </w:r>
      <w:proofErr w:type="spellStart"/>
      <w:r w:rsidRPr="00A14689">
        <w:t>фотореактивация</w:t>
      </w:r>
      <w:proofErr w:type="spellEnd"/>
      <w:r w:rsidRPr="00A14689">
        <w:t>. </w:t>
      </w:r>
    </w:p>
    <w:p w:rsidR="00A14689" w:rsidRP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r w:rsidRPr="00A14689">
        <w:t>Повреждающее и регуляторное действие света видимого диапазона. Сенсибилизаторы. Фотодинамическое действие. </w:t>
      </w:r>
    </w:p>
    <w:p w:rsidR="00A14689" w:rsidRP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r w:rsidRPr="00A14689">
        <w:t>Первичные процессы фотосинтеза. Структурная организация и функционирование фотосинтетических мембран. </w:t>
      </w:r>
    </w:p>
    <w:p w:rsidR="00A14689" w:rsidRP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r w:rsidRPr="00A14689">
        <w:t xml:space="preserve">Роль миграции энергии, туннельного механизма переноса электрона и </w:t>
      </w:r>
      <w:proofErr w:type="spellStart"/>
      <w:r w:rsidRPr="00A14689">
        <w:t>электронно-конформационных</w:t>
      </w:r>
      <w:proofErr w:type="spellEnd"/>
      <w:r w:rsidRPr="00A14689">
        <w:t xml:space="preserve"> взаимодействий в процессах фотосинтеза. </w:t>
      </w:r>
    </w:p>
    <w:p w:rsidR="00A14689" w:rsidRP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r w:rsidRPr="00A14689">
        <w:t>Механизмы регуляции процессов фотосинтеза при облучении организма светом различной интенсивности и спектрального состава. </w:t>
      </w:r>
    </w:p>
    <w:p w:rsidR="00A14689" w:rsidRP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proofErr w:type="spellStart"/>
      <w:r w:rsidRPr="00A14689">
        <w:t>Фитохромы</w:t>
      </w:r>
      <w:proofErr w:type="spellEnd"/>
      <w:r w:rsidRPr="00A14689">
        <w:t xml:space="preserve">: доменная структура, спектроскопические свойства и фотохимия </w:t>
      </w:r>
      <w:proofErr w:type="spellStart"/>
      <w:r w:rsidRPr="00A14689">
        <w:t>билиновых</w:t>
      </w:r>
      <w:proofErr w:type="spellEnd"/>
      <w:r w:rsidRPr="00A14689">
        <w:t xml:space="preserve"> хромофоров.</w:t>
      </w:r>
    </w:p>
    <w:p w:rsidR="00A14689" w:rsidRP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proofErr w:type="spellStart"/>
      <w:r w:rsidRPr="00A14689">
        <w:t>Криптохромы</w:t>
      </w:r>
      <w:proofErr w:type="spellEnd"/>
      <w:r w:rsidRPr="00A14689">
        <w:t xml:space="preserve"> и </w:t>
      </w:r>
      <w:proofErr w:type="spellStart"/>
      <w:r w:rsidRPr="00A14689">
        <w:t>фотолиазы</w:t>
      </w:r>
      <w:proofErr w:type="spellEnd"/>
      <w:r w:rsidRPr="00A14689">
        <w:t xml:space="preserve">: структура, функции и </w:t>
      </w:r>
      <w:proofErr w:type="spellStart"/>
      <w:r w:rsidRPr="00A14689">
        <w:t>фотоциклы</w:t>
      </w:r>
      <w:proofErr w:type="spellEnd"/>
      <w:r w:rsidRPr="00A14689">
        <w:t xml:space="preserve"> </w:t>
      </w:r>
      <w:proofErr w:type="spellStart"/>
      <w:r w:rsidRPr="00A14689">
        <w:t>ФАД-хромофора</w:t>
      </w:r>
      <w:proofErr w:type="spellEnd"/>
      <w:r w:rsidRPr="00A14689">
        <w:t>.</w:t>
      </w:r>
    </w:p>
    <w:p w:rsid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proofErr w:type="spellStart"/>
      <w:r w:rsidRPr="00A14689">
        <w:t>Фототропины</w:t>
      </w:r>
      <w:proofErr w:type="spellEnd"/>
      <w:r w:rsidRPr="00A14689">
        <w:t xml:space="preserve">: фотохимическая реакция </w:t>
      </w:r>
      <w:proofErr w:type="spellStart"/>
      <w:r w:rsidRPr="00A14689">
        <w:t>ФМН-хромофора</w:t>
      </w:r>
      <w:proofErr w:type="spellEnd"/>
      <w:r w:rsidRPr="00A14689">
        <w:t xml:space="preserve"> в LOV-домене и структурные основы активации рецептора.</w:t>
      </w:r>
    </w:p>
    <w:p w:rsidR="000544C0" w:rsidRDefault="000544C0" w:rsidP="00AC00AA">
      <w:pPr>
        <w:suppressAutoHyphens w:val="0"/>
        <w:spacing w:before="100" w:beforeAutospacing="1" w:after="100" w:afterAutospacing="1"/>
        <w:contextualSpacing/>
        <w:jc w:val="both"/>
      </w:pPr>
    </w:p>
    <w:p w:rsidR="004453C7" w:rsidRDefault="004453C7" w:rsidP="00AC00AA">
      <w:pPr>
        <w:suppressAutoHyphens w:val="0"/>
        <w:spacing w:before="100" w:beforeAutospacing="1" w:after="100" w:afterAutospacing="1"/>
        <w:contextualSpacing/>
        <w:jc w:val="both"/>
      </w:pPr>
    </w:p>
    <w:p w:rsidR="004453C7" w:rsidRDefault="003C1071" w:rsidP="00AC00AA">
      <w:pPr>
        <w:suppressAutoHyphens w:val="0"/>
        <w:spacing w:before="100" w:beforeAutospacing="1" w:after="100" w:afterAutospacing="1"/>
        <w:jc w:val="both"/>
        <w:rPr>
          <w:b/>
        </w:rPr>
      </w:pPr>
      <w:r>
        <w:rPr>
          <w:b/>
        </w:rPr>
        <w:t xml:space="preserve">Раздел 7. </w:t>
      </w:r>
      <w:r w:rsidR="000C33B6" w:rsidRPr="000C33B6">
        <w:rPr>
          <w:b/>
        </w:rPr>
        <w:t>Радиационная биофизика</w:t>
      </w:r>
    </w:p>
    <w:p w:rsidR="00A14689" w:rsidRPr="00A14689" w:rsidRDefault="00A14689" w:rsidP="004453C7">
      <w:pPr>
        <w:suppressAutoHyphens w:val="0"/>
        <w:spacing w:before="100" w:beforeAutospacing="1" w:after="100" w:afterAutospacing="1"/>
        <w:contextualSpacing/>
        <w:jc w:val="both"/>
      </w:pPr>
      <w:r w:rsidRPr="00A14689">
        <w:t>Виды ионизирующих излучений. Общая физическая характеристика. Граница между ионизирующим и неионизирующим электромагнитным излучением.</w:t>
      </w:r>
    </w:p>
    <w:p w:rsidR="00A14689" w:rsidRPr="00A14689" w:rsidRDefault="00A14689" w:rsidP="004453C7">
      <w:pPr>
        <w:suppressAutoHyphens w:val="0"/>
        <w:spacing w:before="100" w:beforeAutospacing="1" w:after="100" w:afterAutospacing="1"/>
        <w:contextualSpacing/>
        <w:jc w:val="both"/>
      </w:pPr>
      <w:r w:rsidRPr="00A14689">
        <w:t>Дозы ионизирующих излучений (экспозиционная, поглощенная, эквивалентная, эффективная) и их единицы. Мощность дозы.</w:t>
      </w:r>
    </w:p>
    <w:p w:rsidR="00A14689" w:rsidRPr="00A14689" w:rsidRDefault="00A14689" w:rsidP="004453C7">
      <w:pPr>
        <w:suppressAutoHyphens w:val="0"/>
        <w:spacing w:before="100" w:beforeAutospacing="1" w:after="100" w:afterAutospacing="1"/>
        <w:contextualSpacing/>
        <w:jc w:val="both"/>
      </w:pPr>
      <w:r w:rsidRPr="00A14689">
        <w:t xml:space="preserve">Основные радиационные факторы и биологические факторы, определяющие радиобиологические эффекты. Понятие </w:t>
      </w:r>
      <w:proofErr w:type="spellStart"/>
      <w:r w:rsidRPr="00A14689">
        <w:t>радиочувствительности</w:t>
      </w:r>
      <w:proofErr w:type="spellEnd"/>
      <w:r w:rsidRPr="00A14689">
        <w:t>.</w:t>
      </w:r>
    </w:p>
    <w:p w:rsidR="00A14689" w:rsidRPr="00A14689" w:rsidRDefault="00A14689" w:rsidP="004453C7">
      <w:pPr>
        <w:suppressAutoHyphens w:val="0"/>
        <w:spacing w:before="100" w:beforeAutospacing="1" w:after="100" w:afterAutospacing="1"/>
        <w:contextualSpacing/>
        <w:jc w:val="both"/>
      </w:pPr>
      <w:r w:rsidRPr="00A14689">
        <w:t>Дозовая зависимость продолжительности жизни млекопитающих при действ</w:t>
      </w:r>
      <w:proofErr w:type="gramStart"/>
      <w:r w:rsidRPr="00A14689">
        <w:t>ии ио</w:t>
      </w:r>
      <w:proofErr w:type="gramEnd"/>
      <w:r w:rsidRPr="00A14689">
        <w:t>низирующего излучения. Синдромы острого лучевого поражения. Понятие критических органов и тканей. Острая лучевая болезнь человека. Стохастические и детерминированные, генетические и соматические эффекты облучения.</w:t>
      </w:r>
    </w:p>
    <w:p w:rsidR="00A14689" w:rsidRPr="00A14689" w:rsidRDefault="00A14689" w:rsidP="004453C7">
      <w:pPr>
        <w:suppressAutoHyphens w:val="0"/>
        <w:spacing w:before="100" w:beforeAutospacing="1" w:after="100" w:afterAutospacing="1"/>
        <w:contextualSpacing/>
        <w:jc w:val="both"/>
      </w:pPr>
      <w:r w:rsidRPr="00A14689">
        <w:t>Дозовые кривые выживаемости облученных клеток. Теория мишени. Основные модели клеточной гибели, основанные на теории мишени. Линейно-квадратичная модель клеточной гибели.</w:t>
      </w:r>
    </w:p>
    <w:p w:rsidR="00A14689" w:rsidRPr="00A14689" w:rsidRDefault="00A14689" w:rsidP="004453C7">
      <w:pPr>
        <w:suppressAutoHyphens w:val="0"/>
        <w:spacing w:before="100" w:beforeAutospacing="1" w:after="100" w:afterAutospacing="1"/>
        <w:contextualSpacing/>
        <w:jc w:val="both"/>
      </w:pPr>
      <w:r w:rsidRPr="00A14689">
        <w:t>Прямое и непрямое действие ионизирующих излучений. Радиолиз воды. Эффект Дейла. Радиационно-индуцированные окислительные процессы.</w:t>
      </w:r>
    </w:p>
    <w:p w:rsidR="00A14689" w:rsidRPr="00A14689" w:rsidRDefault="00A14689" w:rsidP="00AC00AA">
      <w:pPr>
        <w:suppressAutoHyphens w:val="0"/>
        <w:spacing w:before="100" w:beforeAutospacing="1" w:after="100" w:afterAutospacing="1"/>
        <w:contextualSpacing/>
        <w:jc w:val="both"/>
      </w:pPr>
      <w:r w:rsidRPr="00A14689">
        <w:t xml:space="preserve">Химическая модификация лучевого поражения. </w:t>
      </w:r>
      <w:proofErr w:type="spellStart"/>
      <w:r w:rsidRPr="00A14689">
        <w:t>Радиосенсибилизаторы</w:t>
      </w:r>
      <w:proofErr w:type="spellEnd"/>
      <w:r w:rsidRPr="00A14689">
        <w:t xml:space="preserve"> и радиопротекторы, основной показатель их эффективности. Кислородный эффект и его механизм. Возможные механизмы действия радиопротекторов. Примеры радиопротекторов.</w:t>
      </w:r>
    </w:p>
    <w:p w:rsidR="00D16D67" w:rsidRPr="00B10E7B" w:rsidRDefault="00D16D67" w:rsidP="00AC00AA">
      <w:pPr>
        <w:ind w:left="284" w:hanging="284"/>
        <w:contextualSpacing/>
      </w:pPr>
    </w:p>
    <w:sectPr w:rsidR="00D16D67" w:rsidRPr="00B10E7B" w:rsidSect="00926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AA3"/>
    <w:multiLevelType w:val="multilevel"/>
    <w:tmpl w:val="4E7E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E1CF0"/>
    <w:multiLevelType w:val="multilevel"/>
    <w:tmpl w:val="AB30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1B94454"/>
    <w:multiLevelType w:val="multilevel"/>
    <w:tmpl w:val="05DA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B278E1"/>
    <w:multiLevelType w:val="hybridMultilevel"/>
    <w:tmpl w:val="CDD64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C5668"/>
    <w:multiLevelType w:val="multilevel"/>
    <w:tmpl w:val="3B18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B35A78"/>
    <w:multiLevelType w:val="multilevel"/>
    <w:tmpl w:val="EA74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0A035C"/>
    <w:multiLevelType w:val="multilevel"/>
    <w:tmpl w:val="7D3E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7762BB"/>
    <w:multiLevelType w:val="multilevel"/>
    <w:tmpl w:val="C3A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8570FB"/>
    <w:multiLevelType w:val="multilevel"/>
    <w:tmpl w:val="35A0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23DE7"/>
    <w:multiLevelType w:val="multilevel"/>
    <w:tmpl w:val="F002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033789"/>
    <w:multiLevelType w:val="hybridMultilevel"/>
    <w:tmpl w:val="6680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EB69F5"/>
    <w:multiLevelType w:val="multilevel"/>
    <w:tmpl w:val="75FA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220D5A"/>
    <w:multiLevelType w:val="multilevel"/>
    <w:tmpl w:val="DA1AC8F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2B7BE0"/>
    <w:multiLevelType w:val="multilevel"/>
    <w:tmpl w:val="20E0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2733125B"/>
    <w:multiLevelType w:val="multilevel"/>
    <w:tmpl w:val="D448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CF4C1E"/>
    <w:multiLevelType w:val="multilevel"/>
    <w:tmpl w:val="CC46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25579"/>
    <w:multiLevelType w:val="multilevel"/>
    <w:tmpl w:val="BAF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6E544D"/>
    <w:multiLevelType w:val="multilevel"/>
    <w:tmpl w:val="B8E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731314"/>
    <w:multiLevelType w:val="multilevel"/>
    <w:tmpl w:val="20CC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705C4"/>
    <w:multiLevelType w:val="hybridMultilevel"/>
    <w:tmpl w:val="D2C46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A6713"/>
    <w:multiLevelType w:val="multilevel"/>
    <w:tmpl w:val="D36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9C4B53"/>
    <w:multiLevelType w:val="multilevel"/>
    <w:tmpl w:val="0D84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D92B2F"/>
    <w:multiLevelType w:val="multilevel"/>
    <w:tmpl w:val="DF9C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E840ED"/>
    <w:multiLevelType w:val="multilevel"/>
    <w:tmpl w:val="D36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7675C1"/>
    <w:multiLevelType w:val="multilevel"/>
    <w:tmpl w:val="D36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ED3A8B"/>
    <w:multiLevelType w:val="multilevel"/>
    <w:tmpl w:val="D36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D631AA"/>
    <w:multiLevelType w:val="multilevel"/>
    <w:tmpl w:val="FCD0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B27BA8"/>
    <w:multiLevelType w:val="multilevel"/>
    <w:tmpl w:val="83C4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952657"/>
    <w:multiLevelType w:val="multilevel"/>
    <w:tmpl w:val="4624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7C2E87"/>
    <w:multiLevelType w:val="multilevel"/>
    <w:tmpl w:val="6E9C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AD1394"/>
    <w:multiLevelType w:val="multilevel"/>
    <w:tmpl w:val="AF70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4F0579"/>
    <w:multiLevelType w:val="multilevel"/>
    <w:tmpl w:val="5D20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AE2A24"/>
    <w:multiLevelType w:val="multilevel"/>
    <w:tmpl w:val="6E9C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E36F9D"/>
    <w:multiLevelType w:val="multilevel"/>
    <w:tmpl w:val="5CE8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F72B32"/>
    <w:multiLevelType w:val="multilevel"/>
    <w:tmpl w:val="DB72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>
    <w:nsid w:val="75230233"/>
    <w:multiLevelType w:val="hybridMultilevel"/>
    <w:tmpl w:val="471A468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60500B2"/>
    <w:multiLevelType w:val="hybridMultilevel"/>
    <w:tmpl w:val="34E6B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DA6DA9"/>
    <w:multiLevelType w:val="multilevel"/>
    <w:tmpl w:val="BF1C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>
    <w:nsid w:val="77762E44"/>
    <w:multiLevelType w:val="multilevel"/>
    <w:tmpl w:val="9228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4F30D0"/>
    <w:multiLevelType w:val="multilevel"/>
    <w:tmpl w:val="943A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573168"/>
    <w:multiLevelType w:val="hybridMultilevel"/>
    <w:tmpl w:val="8E44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F94F24"/>
    <w:multiLevelType w:val="multilevel"/>
    <w:tmpl w:val="BD24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36"/>
  </w:num>
  <w:num w:numId="3">
    <w:abstractNumId w:val="3"/>
  </w:num>
  <w:num w:numId="4">
    <w:abstractNumId w:val="35"/>
  </w:num>
  <w:num w:numId="5">
    <w:abstractNumId w:val="10"/>
  </w:num>
  <w:num w:numId="6">
    <w:abstractNumId w:val="19"/>
  </w:num>
  <w:num w:numId="7">
    <w:abstractNumId w:val="33"/>
  </w:num>
  <w:num w:numId="8">
    <w:abstractNumId w:val="12"/>
  </w:num>
  <w:num w:numId="9">
    <w:abstractNumId w:val="17"/>
  </w:num>
  <w:num w:numId="10">
    <w:abstractNumId w:val="29"/>
  </w:num>
  <w:num w:numId="11">
    <w:abstractNumId w:val="31"/>
  </w:num>
  <w:num w:numId="12">
    <w:abstractNumId w:val="30"/>
  </w:num>
  <w:num w:numId="13">
    <w:abstractNumId w:val="16"/>
  </w:num>
  <w:num w:numId="14">
    <w:abstractNumId w:val="15"/>
  </w:num>
  <w:num w:numId="15">
    <w:abstractNumId w:val="28"/>
  </w:num>
  <w:num w:numId="16">
    <w:abstractNumId w:val="26"/>
  </w:num>
  <w:num w:numId="17">
    <w:abstractNumId w:val="2"/>
  </w:num>
  <w:num w:numId="18">
    <w:abstractNumId w:val="27"/>
  </w:num>
  <w:num w:numId="19">
    <w:abstractNumId w:val="18"/>
  </w:num>
  <w:num w:numId="20">
    <w:abstractNumId w:val="39"/>
  </w:num>
  <w:num w:numId="21">
    <w:abstractNumId w:val="41"/>
  </w:num>
  <w:num w:numId="22">
    <w:abstractNumId w:val="4"/>
  </w:num>
  <w:num w:numId="23">
    <w:abstractNumId w:val="9"/>
  </w:num>
  <w:num w:numId="24">
    <w:abstractNumId w:val="7"/>
  </w:num>
  <w:num w:numId="25">
    <w:abstractNumId w:val="21"/>
  </w:num>
  <w:num w:numId="26">
    <w:abstractNumId w:val="6"/>
  </w:num>
  <w:num w:numId="27">
    <w:abstractNumId w:val="38"/>
  </w:num>
  <w:num w:numId="28">
    <w:abstractNumId w:val="11"/>
  </w:num>
  <w:num w:numId="29">
    <w:abstractNumId w:val="0"/>
  </w:num>
  <w:num w:numId="30">
    <w:abstractNumId w:val="5"/>
  </w:num>
  <w:num w:numId="31">
    <w:abstractNumId w:val="8"/>
  </w:num>
  <w:num w:numId="32">
    <w:abstractNumId w:val="22"/>
  </w:num>
  <w:num w:numId="33">
    <w:abstractNumId w:val="23"/>
  </w:num>
  <w:num w:numId="34">
    <w:abstractNumId w:val="24"/>
  </w:num>
  <w:num w:numId="35">
    <w:abstractNumId w:val="25"/>
  </w:num>
  <w:num w:numId="36">
    <w:abstractNumId w:val="20"/>
  </w:num>
  <w:num w:numId="37">
    <w:abstractNumId w:val="14"/>
  </w:num>
  <w:num w:numId="38">
    <w:abstractNumId w:val="32"/>
  </w:num>
  <w:num w:numId="39">
    <w:abstractNumId w:val="13"/>
  </w:num>
  <w:num w:numId="40">
    <w:abstractNumId w:val="1"/>
  </w:num>
  <w:num w:numId="41">
    <w:abstractNumId w:val="37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6D67"/>
    <w:rsid w:val="000544C0"/>
    <w:rsid w:val="000979F3"/>
    <w:rsid w:val="000C33B6"/>
    <w:rsid w:val="00207D00"/>
    <w:rsid w:val="00242B46"/>
    <w:rsid w:val="003C1071"/>
    <w:rsid w:val="004453C7"/>
    <w:rsid w:val="005213DB"/>
    <w:rsid w:val="00682965"/>
    <w:rsid w:val="00705C79"/>
    <w:rsid w:val="00893896"/>
    <w:rsid w:val="00926A31"/>
    <w:rsid w:val="00977FBF"/>
    <w:rsid w:val="00A14689"/>
    <w:rsid w:val="00A61942"/>
    <w:rsid w:val="00AC00AA"/>
    <w:rsid w:val="00B10E7B"/>
    <w:rsid w:val="00B95505"/>
    <w:rsid w:val="00C5343D"/>
    <w:rsid w:val="00D16D67"/>
    <w:rsid w:val="00DB7397"/>
    <w:rsid w:val="00E5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D6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Toshiba</cp:lastModifiedBy>
  <cp:revision>16</cp:revision>
  <dcterms:created xsi:type="dcterms:W3CDTF">2019-10-07T20:14:00Z</dcterms:created>
  <dcterms:modified xsi:type="dcterms:W3CDTF">2019-10-07T21:00:00Z</dcterms:modified>
</cp:coreProperties>
</file>