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2F41F0C8"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B250A9">
        <w:rPr>
          <w:rFonts w:ascii="Times New Roman" w:eastAsia="ＭＳ Ｐゴシック" w:hAnsi="Times New Roman" w:cs="Times New Roman"/>
          <w:kern w:val="0"/>
          <w:sz w:val="24"/>
          <w:szCs w:val="24"/>
        </w:rPr>
        <w:t>6</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62C8A83A" w:rsidR="00E36DE5" w:rsidRP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750A25"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64423FB7" w:rsidR="00D17F63" w:rsidRPr="00B72E3B"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r w:rsidR="00B72E3B" w:rsidRPr="00B72E3B">
        <w:rPr>
          <w:rFonts w:ascii="Times New Roman" w:hAnsi="Times New Roman" w:cs="Times New Roman" w:hint="eastAsia"/>
          <w:kern w:val="0"/>
          <w:sz w:val="24"/>
          <w:szCs w:val="24"/>
        </w:rPr>
        <w:t>(</w:t>
      </w:r>
      <w:r w:rsidR="00B72E3B" w:rsidRPr="00B72E3B">
        <w:rPr>
          <w:rFonts w:ascii="Times New Roman" w:hAnsi="Times New Roman" w:cs="Times New Roman" w:hint="eastAsia"/>
          <w:kern w:val="0"/>
          <w:szCs w:val="21"/>
        </w:rPr>
        <w:t>環境税</w:t>
      </w:r>
      <w:r w:rsidR="00B72E3B" w:rsidRPr="00B72E3B">
        <w:rPr>
          <w:rFonts w:ascii="Times New Roman" w:hAnsi="Times New Roman" w:cs="Times New Roman"/>
          <w:kern w:val="0"/>
          <w:sz w:val="24"/>
          <w:szCs w:val="24"/>
        </w:rPr>
        <w:t>)</w:t>
      </w:r>
    </w:p>
    <w:p w14:paraId="41059B00" w14:textId="0294773A"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r w:rsidR="00E36DE5" w:rsidRPr="00E36DE5">
        <w:rPr>
          <w:rFonts w:ascii="Times New Roman" w:hAnsi="Times New Roman" w:cs="Times New Roman" w:hint="eastAsia"/>
          <w:kern w:val="0"/>
          <w:sz w:val="24"/>
          <w:szCs w:val="24"/>
        </w:rPr>
        <w:t>(</w:t>
      </w:r>
      <w:r w:rsidR="00E36DE5">
        <w:rPr>
          <w:rFonts w:ascii="Times New Roman" w:hAnsi="Times New Roman" w:cs="Times New Roman" w:hint="eastAsia"/>
          <w:kern w:val="0"/>
          <w:szCs w:val="21"/>
        </w:rPr>
        <w:t>計量時系列分析</w:t>
      </w:r>
      <w:r w:rsidR="00E36DE5" w:rsidRPr="00E36DE5">
        <w:rPr>
          <w:rFonts w:ascii="Times New Roman" w:hAnsi="Times New Roman" w:cs="Times New Roman"/>
          <w:kern w:val="0"/>
          <w:sz w:val="24"/>
          <w:szCs w:val="24"/>
        </w:rPr>
        <w:t>)</w:t>
      </w:r>
    </w:p>
    <w:p w14:paraId="088E7239" w14:textId="10A92888" w:rsidR="00AD46ED" w:rsidRPr="00A60A48" w:rsidRDefault="00750A25"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4D98FD03" w:rsidR="00E36DE5" w:rsidRPr="00E36DE5" w:rsidRDefault="00750A25"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Code Highest Rank: Top 0.3% (</w:t>
        </w:r>
        <w:r w:rsidR="00154BC5" w:rsidRPr="00154BC5">
          <w:rPr>
            <w:rStyle w:val="aa"/>
            <w:rFonts w:ascii="Times New Roman" w:hAnsi="Times New Roman" w:cs="Times New Roman"/>
            <w:kern w:val="0"/>
            <w:sz w:val="24"/>
            <w:szCs w:val="24"/>
          </w:rPr>
          <w:t>545/161453</w:t>
        </w:r>
        <w:r w:rsidR="00E36DE5" w:rsidRPr="00E36DE5">
          <w:rPr>
            <w:rStyle w:val="aa"/>
            <w:rFonts w:ascii="Times New Roman" w:hAnsi="Times New Roman" w:cs="Times New Roman"/>
            <w:kern w:val="0"/>
            <w:sz w:val="24"/>
            <w:szCs w:val="24"/>
          </w:rPr>
          <w:t>)</w:t>
        </w:r>
      </w:hyperlink>
      <w:r w:rsidR="00E36DE5" w:rsidRPr="00D71158">
        <w:rPr>
          <w:rFonts w:ascii="Times New Roman" w:hAnsi="Times New Roman" w:cs="Times New Roman"/>
          <w:kern w:val="0"/>
          <w:sz w:val="24"/>
          <w:szCs w:val="24"/>
        </w:rPr>
        <w:t xml:space="preserve"> </w:t>
      </w:r>
    </w:p>
    <w:p w14:paraId="5BC0BB5D" w14:textId="6927F9FF" w:rsidR="00AD46ED" w:rsidRPr="00A60A48" w:rsidRDefault="00750A25"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D71158" w:rsidRPr="00E36DE5">
          <w:rPr>
            <w:rStyle w:val="aa"/>
            <w:rFonts w:ascii="Times New Roman" w:hAnsi="Times New Roman" w:cs="Times New Roman"/>
            <w:kern w:val="0"/>
            <w:sz w:val="24"/>
            <w:szCs w:val="24"/>
          </w:rPr>
          <w:t>2</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F82118" w:rsidRPr="00E36DE5">
          <w:rPr>
            <w:rStyle w:val="aa"/>
            <w:rFonts w:ascii="Times New Roman" w:hAnsi="Times New Roman" w:cs="Times New Roman"/>
            <w:kern w:val="0"/>
            <w:sz w:val="24"/>
            <w:szCs w:val="24"/>
          </w:rPr>
          <w:t>7</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48BE30C9" w14:textId="7F0C9EEC" w:rsidR="00AD46ED" w:rsidRPr="00D71158" w:rsidRDefault="00750A25" w:rsidP="007D0117">
      <w:pPr>
        <w:widowControl/>
        <w:numPr>
          <w:ilvl w:val="1"/>
          <w:numId w:val="11"/>
        </w:numPr>
        <w:jc w:val="left"/>
        <w:textAlignment w:val="baseline"/>
        <w:rPr>
          <w:rFonts w:ascii="Times New Roman" w:hAnsi="Times New Roman" w:cs="Times New Roman"/>
          <w:kern w:val="0"/>
          <w:sz w:val="24"/>
          <w:szCs w:val="24"/>
        </w:rPr>
      </w:pPr>
      <w:hyperlink r:id="rId14"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AD46ED" w:rsidRPr="00E36DE5">
          <w:rPr>
            <w:rStyle w:val="aa"/>
            <w:rFonts w:ascii="Times New Roman" w:hAnsi="Times New Roman" w:cs="Times New Roman"/>
            <w:kern w:val="0"/>
            <w:sz w:val="24"/>
            <w:szCs w:val="24"/>
          </w:rPr>
          <w:t>1</w:t>
        </w:r>
        <w:r w:rsidR="0080088F">
          <w:rPr>
            <w:rStyle w:val="aa"/>
            <w:rFonts w:ascii="Times New Roman" w:hAnsi="Times New Roman" w:cs="Times New Roman"/>
            <w:kern w:val="0"/>
            <w:sz w:val="24"/>
            <w:szCs w:val="24"/>
          </w:rPr>
          <w:t>9</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750A25" w:rsidP="00AD46ED">
      <w:pPr>
        <w:widowControl/>
        <w:numPr>
          <w:ilvl w:val="0"/>
          <w:numId w:val="11"/>
        </w:numPr>
        <w:jc w:val="left"/>
        <w:textAlignment w:val="baseline"/>
        <w:rPr>
          <w:rFonts w:ascii="ＭＳ Ｐ明朝" w:hAnsi="ＭＳ Ｐ明朝" w:cs="Arial"/>
          <w:kern w:val="0"/>
          <w:szCs w:val="21"/>
        </w:rPr>
      </w:pPr>
      <w:hyperlink r:id="rId15"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750A25" w:rsidP="00D17F63">
      <w:pPr>
        <w:widowControl/>
        <w:numPr>
          <w:ilvl w:val="0"/>
          <w:numId w:val="11"/>
        </w:numPr>
        <w:jc w:val="left"/>
        <w:textAlignment w:val="baseline"/>
        <w:rPr>
          <w:rFonts w:ascii="ＭＳ Ｐ明朝" w:hAnsi="ＭＳ Ｐ明朝" w:cs="Arial"/>
          <w:kern w:val="0"/>
          <w:szCs w:val="21"/>
        </w:rPr>
      </w:pPr>
      <w:hyperlink r:id="rId16"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750A25" w:rsidP="00D17F63">
      <w:pPr>
        <w:ind w:firstLine="410"/>
        <w:jc w:val="center"/>
        <w:rPr>
          <w:rFonts w:ascii="ＭＳ Ｐ明朝" w:hAnsi="ＭＳ Ｐ明朝"/>
          <w:b/>
          <w:bCs/>
          <w:sz w:val="24"/>
          <w:szCs w:val="24"/>
        </w:rPr>
      </w:pPr>
      <w:hyperlink r:id="rId17"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5098"/>
        <w:gridCol w:w="993"/>
        <w:gridCol w:w="1275"/>
        <w:gridCol w:w="2835"/>
      </w:tblGrid>
      <w:tr w:rsidR="00D645CD" w:rsidRPr="009C49B1" w14:paraId="4D8EA455" w14:textId="77777777" w:rsidTr="007D4572">
        <w:tc>
          <w:tcPr>
            <w:tcW w:w="5098"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993"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275"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2835"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7D4572">
        <w:tc>
          <w:tcPr>
            <w:tcW w:w="5098" w:type="dxa"/>
          </w:tcPr>
          <w:p w14:paraId="74433DE6" w14:textId="77777777" w:rsidR="00D645CD" w:rsidRPr="009C49B1" w:rsidRDefault="00750A25" w:rsidP="00E40F96">
            <w:pPr>
              <w:spacing w:line="0" w:lineRule="atLeast"/>
              <w:jc w:val="center"/>
              <w:rPr>
                <w:rFonts w:ascii="Times New Roman" w:hAnsi="Times New Roman" w:cs="Times New Roman"/>
                <w:bCs/>
                <w:sz w:val="24"/>
                <w:szCs w:val="24"/>
              </w:rPr>
            </w:pPr>
            <w:hyperlink r:id="rId18" w:history="1">
              <w:r w:rsidR="00D645CD" w:rsidRPr="009C49B1">
                <w:rPr>
                  <w:rStyle w:val="aa"/>
                  <w:rFonts w:ascii="Times New Roman" w:hAnsi="Times New Roman" w:cs="Times New Roman"/>
                  <w:bCs/>
                  <w:sz w:val="24"/>
                  <w:szCs w:val="24"/>
                </w:rPr>
                <w:t>Predicting Molecular Properties</w:t>
              </w:r>
            </w:hyperlink>
          </w:p>
        </w:tc>
        <w:tc>
          <w:tcPr>
            <w:tcW w:w="993"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275"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2835"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7D4572">
        <w:tc>
          <w:tcPr>
            <w:tcW w:w="5098" w:type="dxa"/>
          </w:tcPr>
          <w:p w14:paraId="00DAE98C" w14:textId="77777777" w:rsidR="00D645CD" w:rsidRPr="009C49B1" w:rsidRDefault="00750A25" w:rsidP="00E40F96">
            <w:pPr>
              <w:spacing w:line="0" w:lineRule="atLeast"/>
              <w:jc w:val="center"/>
              <w:rPr>
                <w:rFonts w:ascii="Times New Roman" w:hAnsi="Times New Roman" w:cs="Times New Roman"/>
                <w:bCs/>
                <w:sz w:val="24"/>
                <w:szCs w:val="24"/>
              </w:rPr>
            </w:pPr>
            <w:hyperlink r:id="rId19" w:history="1">
              <w:r w:rsidR="00D645CD" w:rsidRPr="009C49B1">
                <w:rPr>
                  <w:rStyle w:val="aa"/>
                  <w:rFonts w:ascii="Times New Roman" w:hAnsi="Times New Roman" w:cs="Times New Roman"/>
                  <w:bCs/>
                  <w:sz w:val="24"/>
                  <w:szCs w:val="24"/>
                </w:rPr>
                <w:t>ALASKA2 Image Steganalysis</w:t>
              </w:r>
            </w:hyperlink>
          </w:p>
        </w:tc>
        <w:tc>
          <w:tcPr>
            <w:tcW w:w="993"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275"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2835"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7D4572">
        <w:tc>
          <w:tcPr>
            <w:tcW w:w="5098" w:type="dxa"/>
          </w:tcPr>
          <w:p w14:paraId="1CC5B1E5" w14:textId="77777777" w:rsidR="00D645CD" w:rsidRPr="009C49B1" w:rsidRDefault="00750A25"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M5 Forecasting - Uncertainty</w:t>
              </w:r>
            </w:hyperlink>
          </w:p>
        </w:tc>
        <w:tc>
          <w:tcPr>
            <w:tcW w:w="993"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275"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2835"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7D4572">
        <w:tc>
          <w:tcPr>
            <w:tcW w:w="5098" w:type="dxa"/>
          </w:tcPr>
          <w:p w14:paraId="15052EFE" w14:textId="77777777" w:rsidR="00D645CD" w:rsidRPr="009C49B1" w:rsidRDefault="00750A25"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TReNDS Neuroimaging</w:t>
              </w:r>
            </w:hyperlink>
          </w:p>
        </w:tc>
        <w:tc>
          <w:tcPr>
            <w:tcW w:w="993"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275"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2835"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7D4572">
        <w:tc>
          <w:tcPr>
            <w:tcW w:w="5098" w:type="dxa"/>
          </w:tcPr>
          <w:p w14:paraId="1140A710" w14:textId="77777777" w:rsidR="00D645CD" w:rsidRPr="009C49B1" w:rsidRDefault="00750A25"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OpenVaccine: COVID-19 mRNA Vaccine Degradation Prediction</w:t>
              </w:r>
            </w:hyperlink>
          </w:p>
        </w:tc>
        <w:tc>
          <w:tcPr>
            <w:tcW w:w="993"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275"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2835"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7D4572">
        <w:tc>
          <w:tcPr>
            <w:tcW w:w="5098" w:type="dxa"/>
          </w:tcPr>
          <w:p w14:paraId="0394F3E6" w14:textId="77777777" w:rsidR="00D645CD" w:rsidRPr="009C49B1" w:rsidRDefault="00750A25" w:rsidP="00E40F96">
            <w:pPr>
              <w:spacing w:line="0" w:lineRule="atLeast"/>
              <w:jc w:val="center"/>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Riiid Answer Correctness Prediction</w:t>
              </w:r>
            </w:hyperlink>
          </w:p>
        </w:tc>
        <w:tc>
          <w:tcPr>
            <w:tcW w:w="993"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275"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2835"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7D4572">
        <w:tc>
          <w:tcPr>
            <w:tcW w:w="5098" w:type="dxa"/>
          </w:tcPr>
          <w:p w14:paraId="70D24168" w14:textId="77777777" w:rsidR="00D645CD" w:rsidRPr="009C49B1" w:rsidRDefault="00750A25" w:rsidP="00E40F96">
            <w:pPr>
              <w:spacing w:line="0" w:lineRule="atLeast"/>
              <w:jc w:val="center"/>
              <w:rPr>
                <w:rFonts w:ascii="Times New Roman" w:hAnsi="Times New Roman" w:cs="Times New Roman"/>
                <w:sz w:val="24"/>
                <w:szCs w:val="24"/>
              </w:rPr>
            </w:pPr>
            <w:hyperlink r:id="rId24" w:history="1">
              <w:r w:rsidR="00D645CD" w:rsidRPr="009C49B1">
                <w:rPr>
                  <w:rStyle w:val="aa"/>
                  <w:rFonts w:ascii="Times New Roman" w:hAnsi="Times New Roman" w:cs="Times New Roman"/>
                  <w:sz w:val="24"/>
                  <w:szCs w:val="24"/>
                </w:rPr>
                <w:t>Jane Street Market Prediction</w:t>
              </w:r>
            </w:hyperlink>
          </w:p>
        </w:tc>
        <w:tc>
          <w:tcPr>
            <w:tcW w:w="2268"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7FC4EAE0" w14:textId="6AE94B5D" w:rsidR="00D645CD" w:rsidRPr="009C49B1" w:rsidRDefault="007D4572" w:rsidP="00E40F96">
            <w:pPr>
              <w:spacing w:line="0" w:lineRule="atLeast"/>
              <w:jc w:val="center"/>
              <w:rPr>
                <w:rFonts w:ascii="Times New Roman" w:hAnsi="Times New Roman" w:cs="Times New Roman"/>
                <w:sz w:val="24"/>
                <w:szCs w:val="24"/>
              </w:rPr>
            </w:pPr>
            <w:r>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 </w:t>
            </w:r>
            <w:r w:rsidR="00B50793">
              <w:rPr>
                <w:rFonts w:ascii="Times New Roman" w:hAnsi="Times New Roman" w:cs="Times New Roman"/>
                <w:sz w:val="24"/>
                <w:szCs w:val="24"/>
              </w:rPr>
              <w:t>5</w:t>
            </w:r>
            <w:r w:rsidR="00D645CD" w:rsidRPr="009C49B1">
              <w:rPr>
                <w:rFonts w:ascii="Times New Roman" w:hAnsi="Times New Roman" w:cs="Times New Roman"/>
                <w:sz w:val="24"/>
                <w:szCs w:val="24"/>
              </w:rPr>
              <w:t xml:space="preserve"> Bronze Medals</w:t>
            </w:r>
          </w:p>
        </w:tc>
      </w:tr>
      <w:tr w:rsidR="00D645CD" w:rsidRPr="009C49B1" w14:paraId="37E31B54" w14:textId="77777777" w:rsidTr="007D4572">
        <w:tc>
          <w:tcPr>
            <w:tcW w:w="5098" w:type="dxa"/>
          </w:tcPr>
          <w:p w14:paraId="2C700C69" w14:textId="77777777" w:rsidR="00D645CD" w:rsidRPr="009C49B1" w:rsidRDefault="00750A25" w:rsidP="00E40F96">
            <w:pPr>
              <w:spacing w:line="0" w:lineRule="atLeast"/>
              <w:jc w:val="center"/>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Lyft Motion Prediction for Autonomous Vehicles</w:t>
              </w:r>
            </w:hyperlink>
          </w:p>
        </w:tc>
        <w:tc>
          <w:tcPr>
            <w:tcW w:w="2268"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2C446A5C" w:rsidR="00D645CD" w:rsidRDefault="00750A25" w:rsidP="00D645CD">
      <w:pPr>
        <w:pStyle w:val="a5"/>
        <w:numPr>
          <w:ilvl w:val="0"/>
          <w:numId w:val="27"/>
        </w:numPr>
        <w:ind w:leftChars="0"/>
        <w:rPr>
          <w:rFonts w:ascii="Times New Roman" w:hAnsi="Times New Roman" w:cs="Times New Roman"/>
          <w:sz w:val="24"/>
          <w:szCs w:val="24"/>
        </w:rPr>
      </w:pPr>
      <w:hyperlink r:id="rId26"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xml:space="preserve"># </w:t>
      </w:r>
      <w:r w:rsidR="007D4572">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Meda</w:t>
      </w:r>
      <w:r w:rsidR="004706E0">
        <w:rPr>
          <w:rFonts w:ascii="Times New Roman" w:hAnsi="Times New Roman" w:cs="Times New Roman"/>
          <w:sz w:val="24"/>
          <w:szCs w:val="24"/>
        </w:rPr>
        <w:t>ls:</w:t>
      </w:r>
    </w:p>
    <w:p w14:paraId="3E80C550" w14:textId="6DA099FB" w:rsidR="007D4572" w:rsidRPr="009C49B1" w:rsidRDefault="00750A25" w:rsidP="00D645CD">
      <w:pPr>
        <w:pStyle w:val="a5"/>
        <w:numPr>
          <w:ilvl w:val="0"/>
          <w:numId w:val="27"/>
        </w:numPr>
        <w:ind w:leftChars="0"/>
        <w:rPr>
          <w:rFonts w:ascii="Times New Roman" w:hAnsi="Times New Roman" w:cs="Times New Roman"/>
          <w:sz w:val="24"/>
          <w:szCs w:val="24"/>
        </w:rPr>
      </w:pPr>
      <w:hyperlink r:id="rId27" w:history="1">
        <w:r w:rsidR="007D4572" w:rsidRPr="007D4572">
          <w:rPr>
            <w:rStyle w:val="aa"/>
            <w:rFonts w:ascii="Times New Roman" w:hAnsi="Times New Roman" w:cs="Times New Roman"/>
            <w:sz w:val="24"/>
            <w:szCs w:val="24"/>
          </w:rPr>
          <w:t>"Optimize LightGBM HyperParameter with Optuna &amp; GPU"</w:t>
        </w:r>
      </w:hyperlink>
    </w:p>
    <w:p w14:paraId="105E0F52" w14:textId="6E406231" w:rsidR="00D645CD" w:rsidRPr="009C49B1" w:rsidRDefault="00750A25"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8C5CC91" w:rsidR="00D645CD" w:rsidRPr="009C49B1" w:rsidRDefault="00750A25" w:rsidP="00D645CD">
      <w:pPr>
        <w:pStyle w:val="a5"/>
        <w:numPr>
          <w:ilvl w:val="0"/>
          <w:numId w:val="27"/>
        </w:numPr>
        <w:ind w:leftChars="0"/>
        <w:rPr>
          <w:rFonts w:ascii="Times New Roman" w:hAnsi="Times New Roman" w:cs="Times New Roman"/>
          <w:sz w:val="24"/>
          <w:szCs w:val="24"/>
        </w:rPr>
      </w:pPr>
      <w:hyperlink r:id="rId29" w:history="1">
        <w:r w:rsidR="007D4572" w:rsidRPr="007D4572">
          <w:rPr>
            <w:rStyle w:val="aa"/>
            <w:rFonts w:ascii="Times New Roman" w:hAnsi="Times New Roman" w:cs="Times New Roman"/>
            <w:sz w:val="24"/>
            <w:szCs w:val="24"/>
          </w:rPr>
          <w:t>“Optimize CatBoost HyperParameter with Optuna &amp; GPU”</w:t>
        </w:r>
      </w:hyperlink>
    </w:p>
    <w:p w14:paraId="23A01E25" w14:textId="77777777" w:rsidR="00D645CD" w:rsidRPr="009C49B1" w:rsidRDefault="00750A25" w:rsidP="00D645CD">
      <w:pPr>
        <w:pStyle w:val="a5"/>
        <w:numPr>
          <w:ilvl w:val="0"/>
          <w:numId w:val="27"/>
        </w:numPr>
        <w:ind w:leftChars="0"/>
        <w:rPr>
          <w:rFonts w:ascii="Times New Roman" w:hAnsi="Times New Roman" w:cs="Times New Roman"/>
          <w:sz w:val="24"/>
          <w:szCs w:val="24"/>
        </w:rPr>
      </w:pPr>
      <w:hyperlink r:id="rId30"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750A25" w:rsidP="00D645CD">
      <w:pPr>
        <w:pStyle w:val="a5"/>
        <w:numPr>
          <w:ilvl w:val="0"/>
          <w:numId w:val="27"/>
        </w:numPr>
        <w:ind w:leftChars="0"/>
        <w:rPr>
          <w:rFonts w:ascii="Times New Roman" w:hAnsi="Times New Roman" w:cs="Times New Roman"/>
          <w:sz w:val="24"/>
          <w:szCs w:val="24"/>
        </w:rPr>
      </w:pPr>
      <w:hyperlink r:id="rId31"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750A25" w:rsidP="00D645CD">
      <w:pPr>
        <w:pStyle w:val="a5"/>
        <w:numPr>
          <w:ilvl w:val="0"/>
          <w:numId w:val="27"/>
        </w:numPr>
        <w:ind w:leftChars="0"/>
        <w:rPr>
          <w:rFonts w:ascii="Times New Roman" w:hAnsi="Times New Roman" w:cs="Times New Roman"/>
          <w:sz w:val="24"/>
          <w:szCs w:val="24"/>
        </w:rPr>
      </w:pPr>
      <w:hyperlink r:id="rId32"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750A25"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33"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750A25" w:rsidP="00F87F32">
      <w:pPr>
        <w:pStyle w:val="a5"/>
        <w:numPr>
          <w:ilvl w:val="0"/>
          <w:numId w:val="27"/>
        </w:numPr>
        <w:ind w:leftChars="0"/>
        <w:rPr>
          <w:rFonts w:ascii="Times New Roman" w:hAnsi="Times New Roman" w:cs="Times New Roman"/>
          <w:sz w:val="24"/>
          <w:szCs w:val="24"/>
        </w:rPr>
      </w:pPr>
      <w:hyperlink r:id="rId34"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750A25" w:rsidP="00D645CD">
      <w:pPr>
        <w:pStyle w:val="a5"/>
        <w:numPr>
          <w:ilvl w:val="0"/>
          <w:numId w:val="27"/>
        </w:numPr>
        <w:ind w:leftChars="0"/>
        <w:rPr>
          <w:rFonts w:ascii="ＭＳ Ｐ明朝" w:hAnsi="ＭＳ Ｐ明朝"/>
          <w:szCs w:val="21"/>
        </w:rPr>
      </w:pPr>
      <w:hyperlink r:id="rId35"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750A25" w:rsidP="00D645CD">
      <w:pPr>
        <w:pStyle w:val="a5"/>
        <w:numPr>
          <w:ilvl w:val="0"/>
          <w:numId w:val="27"/>
        </w:numPr>
        <w:ind w:leftChars="0"/>
        <w:rPr>
          <w:rFonts w:ascii="ＭＳ Ｐ明朝" w:hAnsi="ＭＳ Ｐ明朝"/>
          <w:szCs w:val="21"/>
        </w:rPr>
      </w:pPr>
      <w:hyperlink r:id="rId36"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7"/>
      <w:footerReference w:type="default" r:id="rId38"/>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EBAD242" w14:textId="77777777" w:rsidR="00750A25" w:rsidRDefault="00750A25" w:rsidP="00707F43">
      <w:r>
        <w:separator/>
      </w:r>
    </w:p>
  </w:endnote>
  <w:endnote w:type="continuationSeparator" w:id="0">
    <w:p w14:paraId="75AA58CC" w14:textId="77777777" w:rsidR="00750A25" w:rsidRDefault="00750A25"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8B6E00A" w14:textId="77777777" w:rsidR="00750A25" w:rsidRDefault="00750A25" w:rsidP="00707F43">
      <w:r>
        <w:separator/>
      </w:r>
    </w:p>
  </w:footnote>
  <w:footnote w:type="continuationSeparator" w:id="0">
    <w:p w14:paraId="5D3EB495" w14:textId="77777777" w:rsidR="00750A25" w:rsidRDefault="00750A25"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61A44"/>
    <w:rsid w:val="000D49A6"/>
    <w:rsid w:val="0013003F"/>
    <w:rsid w:val="00154BC5"/>
    <w:rsid w:val="001E5C7B"/>
    <w:rsid w:val="001F3C1F"/>
    <w:rsid w:val="001F3C45"/>
    <w:rsid w:val="00210F5E"/>
    <w:rsid w:val="002173C1"/>
    <w:rsid w:val="002478D4"/>
    <w:rsid w:val="00294613"/>
    <w:rsid w:val="002C4AC5"/>
    <w:rsid w:val="002E107F"/>
    <w:rsid w:val="00333EA6"/>
    <w:rsid w:val="00352563"/>
    <w:rsid w:val="00356F29"/>
    <w:rsid w:val="003938C9"/>
    <w:rsid w:val="003E4698"/>
    <w:rsid w:val="004706E0"/>
    <w:rsid w:val="004B7C48"/>
    <w:rsid w:val="00511DA3"/>
    <w:rsid w:val="005553C1"/>
    <w:rsid w:val="0057346B"/>
    <w:rsid w:val="00580ADC"/>
    <w:rsid w:val="005C592B"/>
    <w:rsid w:val="005E1143"/>
    <w:rsid w:val="00603EB4"/>
    <w:rsid w:val="00645EE4"/>
    <w:rsid w:val="00663BD8"/>
    <w:rsid w:val="00684854"/>
    <w:rsid w:val="00694CBC"/>
    <w:rsid w:val="006A28BB"/>
    <w:rsid w:val="007037EB"/>
    <w:rsid w:val="00707F43"/>
    <w:rsid w:val="007276D6"/>
    <w:rsid w:val="007310D6"/>
    <w:rsid w:val="00750A25"/>
    <w:rsid w:val="00752947"/>
    <w:rsid w:val="0078018E"/>
    <w:rsid w:val="00796D0C"/>
    <w:rsid w:val="007A0FFD"/>
    <w:rsid w:val="007D4572"/>
    <w:rsid w:val="007D5746"/>
    <w:rsid w:val="007E002F"/>
    <w:rsid w:val="007E67F9"/>
    <w:rsid w:val="007F3770"/>
    <w:rsid w:val="007F764F"/>
    <w:rsid w:val="0080088F"/>
    <w:rsid w:val="0081139E"/>
    <w:rsid w:val="00831249"/>
    <w:rsid w:val="00835883"/>
    <w:rsid w:val="0087307C"/>
    <w:rsid w:val="008847AF"/>
    <w:rsid w:val="008B3F12"/>
    <w:rsid w:val="008B5964"/>
    <w:rsid w:val="008C2F89"/>
    <w:rsid w:val="00903D25"/>
    <w:rsid w:val="009740D2"/>
    <w:rsid w:val="009C49B1"/>
    <w:rsid w:val="009F1A57"/>
    <w:rsid w:val="009F476E"/>
    <w:rsid w:val="00A17BE6"/>
    <w:rsid w:val="00A203AC"/>
    <w:rsid w:val="00A60A48"/>
    <w:rsid w:val="00A7456B"/>
    <w:rsid w:val="00A91124"/>
    <w:rsid w:val="00A95626"/>
    <w:rsid w:val="00AB21F3"/>
    <w:rsid w:val="00AB2859"/>
    <w:rsid w:val="00AC63E6"/>
    <w:rsid w:val="00AD46ED"/>
    <w:rsid w:val="00B01F80"/>
    <w:rsid w:val="00B02103"/>
    <w:rsid w:val="00B02F21"/>
    <w:rsid w:val="00B13D7F"/>
    <w:rsid w:val="00B155AB"/>
    <w:rsid w:val="00B17883"/>
    <w:rsid w:val="00B250A9"/>
    <w:rsid w:val="00B50793"/>
    <w:rsid w:val="00B53399"/>
    <w:rsid w:val="00B71DC0"/>
    <w:rsid w:val="00B72E3B"/>
    <w:rsid w:val="00B837AF"/>
    <w:rsid w:val="00B93C1B"/>
    <w:rsid w:val="00BA253E"/>
    <w:rsid w:val="00BB7659"/>
    <w:rsid w:val="00BC14E4"/>
    <w:rsid w:val="00BF3AD6"/>
    <w:rsid w:val="00C049AD"/>
    <w:rsid w:val="00C14562"/>
    <w:rsid w:val="00C45F41"/>
    <w:rsid w:val="00C47946"/>
    <w:rsid w:val="00C57C07"/>
    <w:rsid w:val="00CC0C79"/>
    <w:rsid w:val="00CF5A41"/>
    <w:rsid w:val="00CF5D1D"/>
    <w:rsid w:val="00D0216E"/>
    <w:rsid w:val="00D07C99"/>
    <w:rsid w:val="00D106FC"/>
    <w:rsid w:val="00D17F63"/>
    <w:rsid w:val="00D4080F"/>
    <w:rsid w:val="00D645CD"/>
    <w:rsid w:val="00D71158"/>
    <w:rsid w:val="00DB3ABF"/>
    <w:rsid w:val="00DE4ADC"/>
    <w:rsid w:val="00DF7642"/>
    <w:rsid w:val="00E10873"/>
    <w:rsid w:val="00E36DE5"/>
    <w:rsid w:val="00E402A1"/>
    <w:rsid w:val="00E40F96"/>
    <w:rsid w:val="00E55D18"/>
    <w:rsid w:val="00E729C9"/>
    <w:rsid w:val="00EB7C67"/>
    <w:rsid w:val="00EC310D"/>
    <w:rsid w:val="00EC5D4A"/>
    <w:rsid w:val="00ED4851"/>
    <w:rsid w:val="00F076DB"/>
    <w:rsid w:val="00F130A9"/>
    <w:rsid w:val="00F238D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E4698"/>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c/champs-scalar-coupling" TargetMode="External"/><Relationship Id="rId26" Type="http://schemas.openxmlformats.org/officeDocument/2006/relationships/hyperlink" Target="https://www.kaggle.com/satorushibata/lightgbm-classifier-pca-logit-on-utility-score" TargetMode="External"/><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s://www.kaggle.com/c/trends-assessment-prediction" TargetMode="External"/><Relationship Id="rId34" Type="http://schemas.openxmlformats.org/officeDocument/2006/relationships/hyperlink" Target="https://github.com/satorushibata0627/Publishment/blob/main/Kaggle_Python3_Bronze_Medal_Research_with_Customized_Sharp_Weighted.ipynb" TargetMode="Externa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www.kaggle.com/satorushibata" TargetMode="External"/><Relationship Id="rId25" Type="http://schemas.openxmlformats.org/officeDocument/2006/relationships/hyperlink" Target="https://www.kaggle.com/c/lyft-motion-prediction-autonomous-vehicles" TargetMode="External"/><Relationship Id="rId33" Type="http://schemas.openxmlformats.org/officeDocument/2006/relationships/hyperlink" Target="https://www.kaggle.com/satorushibata/optimized-lightgbm-classifier-cnn-pca-logit" TargetMode="External"/><Relationship Id="rId38"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github.com/satorushibata0627/Publishment/blob/main/20190410_UiPath_Academy_RPA_Developer_Foundation.pdf" TargetMode="External"/><Relationship Id="rId20" Type="http://schemas.openxmlformats.org/officeDocument/2006/relationships/hyperlink" Target="https://www.kaggle.com/c/m5-forecasting-uncertainty" TargetMode="External"/><Relationship Id="rId29" Type="http://schemas.openxmlformats.org/officeDocument/2006/relationships/hyperlink" Target="https://github.com/satorushibata0627/Publishment/blob/main/Kaggle_Python3_Bronze_Medal_Optimize_CatBoost_HyperParameter_with_Optuna_and_GPU.ipynb"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jane-street-market-prediction" TargetMode="External"/><Relationship Id="rId32" Type="http://schemas.openxmlformats.org/officeDocument/2006/relationships/hyperlink" Target="https://www.kaggle.com/satorushibata/riiid-optimized-lightgbm-with-optuna" TargetMode="External"/><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github.com/satorushibata0627/Publishment/raw/main/20171004_Statistical_Data_Analyst_of_The%20Institute_of_Statistical%20Science.pdf" TargetMode="External"/><Relationship Id="rId23" Type="http://schemas.openxmlformats.org/officeDocument/2006/relationships/hyperlink" Target="https://www.kaggle.com/c/riiid-test-answer-prediction" TargetMode="External"/><Relationship Id="rId28" Type="http://schemas.openxmlformats.org/officeDocument/2006/relationships/hyperlink" Target="https://www.kaggle.com/satorushibata/optimized-lightgbm-with-optuna-adding-sakt-model" TargetMode="External"/><Relationship Id="rId36"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alaska2-image-steganalysis" TargetMode="External"/><Relationship Id="rId31" Type="http://schemas.openxmlformats.org/officeDocument/2006/relationships/hyperlink" Target="https://www.kaggle.com/satorushibata/lgbm-on-lyft-tabular-data-inference-tuning"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stanford-covid-vaccine" TargetMode="External"/><Relationship Id="rId27" Type="http://schemas.openxmlformats.org/officeDocument/2006/relationships/hyperlink" Target="https://github.com/satorushibata0627/Publishment/blob/main/Kaggle_Python3_Silver_Medal_Optimize_LightGBM_HyperParameter_with_Optuna_and_GPU.ipynb" TargetMode="External"/><Relationship Id="rId30" Type="http://schemas.openxmlformats.org/officeDocument/2006/relationships/hyperlink" Target="https://www.kaggle.com/satorushibata/lightgbm-with-the-inference-empirical-analysis" TargetMode="External"/><Relationship Id="rId35"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Pages>
  <Words>1843</Words>
  <Characters>10507</Characters>
  <Application>Microsoft Office Word</Application>
  <DocSecurity>0</DocSecurity>
  <Lines>87</Lines>
  <Paragraphs>24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12326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9</cp:revision>
  <cp:lastPrinted>2021-03-16T02:32:00Z</cp:lastPrinted>
  <dcterms:created xsi:type="dcterms:W3CDTF">2021-03-16T02:21:00Z</dcterms:created>
  <dcterms:modified xsi:type="dcterms:W3CDTF">2021-03-16T02:33:00Z</dcterms:modified>
</cp:coreProperties>
</file>