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フロントドアパネル 非線形静解析（大変形・接触） 解析レポート（RPT-042）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RPT-042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ボディ設計部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非線形静解析（大変形・接触）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フロントドアパネル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Nastran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アルミニウム合金(A6061)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担当者B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2024-08-06</w:t>
            </w:r>
          </w:p>
        </w:tc>
      </w:tr>
    </w:tbl>
    <w:p>
      <w:pPr>
        <w:pStyle w:val="Heading2"/>
      </w:pPr>
      <w:r>
        <w:t>解析目的</w:t>
      </w:r>
    </w:p>
    <w:p>
      <w:r>
        <w:t>フロントドアパネルの衝撃荷重に対する非線形応答を評価し、耐撞性と形状変形の許容範囲内であることを確認する。</w:t>
      </w:r>
    </w:p>
    <w:p>
      <w:pPr>
        <w:pStyle w:val="Heading2"/>
      </w:pPr>
      <w:r>
        <w:t>対象部品・製品カテゴリ</w:t>
      </w:r>
    </w:p>
    <w:p>
      <w:r>
        <w:t>フロントドアパネル</w:t>
      </w:r>
    </w:p>
    <w:p>
      <w:pPr>
        <w:pStyle w:val="Heading2"/>
      </w:pPr>
      <w:r>
        <w:t>解析条件</w:t>
      </w:r>
    </w:p>
    <w:p>
      <w:r>
        <w:t>非線形静解析を実施。大変形と接触考慮し、衝撃荷重ケース5パターンを使用。</w:t>
      </w:r>
    </w:p>
    <w:p>
      <w:pPr>
        <w:pStyle w:val="Heading2"/>
      </w:pPr>
      <w:r>
        <w:t>メッシュ設定</w:t>
      </w:r>
    </w:p>
    <w:p>
      <w:r>
        <w:t>フロントドアパネル全体を10μm程度の要素サイズでメッシュ分割。境界部には細かいメッシュを配置し、精度を向上させた。</w:t>
      </w:r>
    </w:p>
    <w:p>
      <w:pPr>
        <w:pStyle w:val="Heading2"/>
      </w:pPr>
      <w:r>
        <w:t>材料物性</w:t>
      </w:r>
    </w:p>
    <w:p>
      <w:r>
        <w:t>主要材料としてアルミニウム合金(A6061)を使用。ヤング率は72GPa、ポアソン比は0.33と設定した。</w:t>
      </w:r>
    </w:p>
    <w:p>
      <w:pPr>
        <w:pStyle w:val="Heading2"/>
      </w:pPr>
      <w:r>
        <w:t>使用ソルバー</w:t>
      </w:r>
    </w:p>
    <w:p>
      <w:r>
        <w:t>Nasrtanを使用</w:t>
      </w:r>
    </w:p>
    <w:p>
      <w:pPr>
        <w:pStyle w:val="Heading2"/>
      </w:pPr>
      <w:r>
        <w:t>結果サマリー</w:t>
      </w:r>
    </w:p>
    <w:p>
      <w:r>
        <w:t>衝撃荷重ケース1から4は許容値内に収まっているが、ケース5では最大変形量が12mmとなり許容値である8mmを上回っていることが確認された。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荷重ケースの組み合わせに漏れがあり、実際の衝撃テストケースが含まれていないことが明らかとなった。特に角度45度からの衝撃荷重ケース5（実測データとの一致率約80%）が漏れで、それを組み込んで再解析を行うことが必要だった。これは、荷重ケースの選定段階での徹底的なレビューと実際テストとの照合が重要であることを示唆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