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07EB1E">
      <w:bookmarkStart w:id="0" w:name="_GoBack"/>
      <w:bookmarkEnd w:id="0"/>
    </w:p>
    <w:p w14:paraId="20A9BCC6">
      <w:pPr>
        <w:jc w:val="center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数据结构课程设计自评表</w:t>
      </w:r>
      <w:r>
        <w:rPr>
          <w:rFonts w:ascii="黑体" w:hAnsi="黑体" w:eastAsia="黑体"/>
          <w:sz w:val="32"/>
          <w:szCs w:val="32"/>
        </w:rPr>
        <w:t>(202</w:t>
      </w:r>
      <w:r>
        <w:rPr>
          <w:rFonts w:hint="eastAsia" w:ascii="黑体" w:hAnsi="黑体" w:eastAsia="黑体"/>
          <w:sz w:val="32"/>
          <w:szCs w:val="32"/>
          <w:lang w:val="en-US" w:eastAsia="zh-CN"/>
        </w:rPr>
        <w:t>6</w:t>
      </w:r>
      <w:r>
        <w:rPr>
          <w:rFonts w:ascii="黑体" w:hAnsi="黑体" w:eastAsia="黑体"/>
          <w:sz w:val="32"/>
          <w:szCs w:val="32"/>
        </w:rPr>
        <w:t>)</w:t>
      </w:r>
    </w:p>
    <w:p w14:paraId="3ED272BA">
      <w:r>
        <w:t>组号：__</w:t>
      </w:r>
      <w:r>
        <w:rPr>
          <w:rFonts w:hint="eastAsia"/>
          <w:lang w:val="en-US" w:eastAsia="zh-CN"/>
        </w:rPr>
        <w:t>3</w:t>
      </w:r>
      <w:r>
        <w:t>__    项目名称：个性化旅游系统</w:t>
      </w:r>
    </w:p>
    <w:p w14:paraId="569762D2"/>
    <w:tbl>
      <w:tblPr>
        <w:tblStyle w:val="2"/>
        <w:tblW w:w="9718" w:type="dxa"/>
        <w:tblInd w:w="98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8"/>
        <w:gridCol w:w="1460"/>
        <w:gridCol w:w="7230"/>
      </w:tblGrid>
      <w:tr w14:paraId="3344A69E">
        <w:trPr>
          <w:trHeight w:val="295" w:hRule="atLeast"/>
        </w:trPr>
        <w:tc>
          <w:tcPr>
            <w:tcW w:w="2488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FEBFBC8">
            <w:pPr>
              <w:jc w:val="both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验收内容</w:t>
            </w:r>
          </w:p>
        </w:tc>
        <w:tc>
          <w:tcPr>
            <w:tcW w:w="723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DF9EC8F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完成情况（不超过200字）</w:t>
            </w:r>
          </w:p>
        </w:tc>
      </w:tr>
      <w:tr w14:paraId="43775EDC">
        <w:trPr>
          <w:trHeight w:val="245" w:hRule="atLeast"/>
        </w:trPr>
        <w:tc>
          <w:tcPr>
            <w:tcW w:w="2488" w:type="dxa"/>
            <w:gridSpan w:val="2"/>
            <w:vMerge w:val="restart"/>
            <w:tcBorders>
              <w:tl2br w:val="nil"/>
              <w:tr2bl w:val="nil"/>
            </w:tcBorders>
            <w:shd w:val="clear" w:color="auto" w:fill="auto"/>
            <w:vAlign w:val="top"/>
          </w:tcPr>
          <w:p w14:paraId="3A38A792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验收基本要求完成情况（创新需求、智能体开发环境、系统架构、；注意：算法分析及性能分析在后面的各个功能里说明）</w:t>
            </w:r>
          </w:p>
        </w:tc>
        <w:tc>
          <w:tcPr>
            <w:tcW w:w="7230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6B6FDE0E">
            <w:pPr>
              <w:spacing w:after="80" w:line="260" w:lineRule="auto"/>
            </w:pPr>
            <w:r>
              <w:rPr>
                <w:rFonts w:ascii="Times New Roman" w:eastAsia="宋体"/>
                <w:sz w:val="21"/>
                <w:szCs w:val="21"/>
              </w:rPr>
              <w:t>创新需求：面向校园和景区一体化游览，整合目的地推荐、路线规划、附近设施查询、旅游日记交流、美食推荐与 AIGC 旅游动画生成；突出“先推荐、再导航、再记录分享”的完整闭环，提升用户出行决策和游览体验。</w:t>
            </w:r>
          </w:p>
        </w:tc>
      </w:tr>
      <w:tr w14:paraId="5B9217AB">
        <w:trPr>
          <w:trHeight w:val="245" w:hRule="atLeast"/>
        </w:trPr>
        <w:tc>
          <w:tcPr>
            <w:tcW w:w="2488" w:type="dxa"/>
            <w:gridSpan w:val="2"/>
            <w:vMerge w:val="continue"/>
            <w:tcBorders>
              <w:tl2br w:val="nil"/>
              <w:tr2bl w:val="nil"/>
            </w:tcBorders>
            <w:shd w:val="clear" w:color="auto" w:fill="auto"/>
            <w:vAlign w:val="top"/>
          </w:tcPr>
          <w:p w14:paraId="380F2172">
            <w:pPr>
              <w:jc w:val="both"/>
            </w:pPr>
          </w:p>
        </w:tc>
        <w:tc>
          <w:tcPr>
            <w:tcW w:w="7230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3FFC3C6C">
            <w:pPr>
              <w:spacing w:after="80" w:line="260" w:lineRule="auto"/>
            </w:pPr>
            <w:r>
              <w:rPr>
                <w:rFonts w:ascii="Times New Roman" w:eastAsia="宋体"/>
                <w:sz w:val="21"/>
                <w:szCs w:val="21"/>
              </w:rPr>
              <w:t>智能体开发环境及所开发的智能体：</w:t>
            </w:r>
            <w:r>
              <w:rPr>
                <w:rFonts w:hint="eastAsia" w:ascii="Times New Roman" w:eastAsia="宋体"/>
                <w:sz w:val="21"/>
                <w:szCs w:val="21"/>
                <w:lang w:val="en-US" w:eastAsia="zh-CN"/>
              </w:rPr>
              <w:t>需求分析，需求文档生成：pm智能体，对接百度MCP，可以进行联网搜索，提出合理需求，撰写mrd，prd。后端详设：后端rd智能体，配置了后端skill，利用RAG为智能体配置知识库，智能体根据产品文档提供接口文档和开发详设，人工评审后将接口文档给前端智能体制作技术文档。最后</w:t>
            </w:r>
            <w:r>
              <w:rPr>
                <w:rFonts w:ascii="Times New Roman" w:eastAsia="宋体"/>
                <w:sz w:val="21"/>
                <w:szCs w:val="21"/>
              </w:rPr>
              <w:t xml:space="preserve">使用 Cursor/VS Code + Codex/GPT </w:t>
            </w:r>
            <w:r>
              <w:rPr>
                <w:rFonts w:hint="eastAsia" w:ascii="Times New Roman" w:eastAsia="宋体"/>
                <w:sz w:val="21"/>
                <w:szCs w:val="21"/>
                <w:lang w:val="en-US" w:eastAsia="zh-CN"/>
              </w:rPr>
              <w:t>根据前后端技术文档</w:t>
            </w:r>
            <w:r>
              <w:rPr>
                <w:rFonts w:ascii="Times New Roman" w:eastAsia="宋体"/>
                <w:sz w:val="21"/>
                <w:szCs w:val="21"/>
              </w:rPr>
              <w:t>辅助开发，结合 Flask、React、SQLite、地图与 AIGC 接口完成系统。智能体承担需求拆解、接口设计、算法选型、代码生成、Bug 定位、测试用例补充和文档初稿生成，人负责验收、取舍和最终调试。</w:t>
            </w:r>
          </w:p>
        </w:tc>
      </w:tr>
      <w:tr w14:paraId="2E41FFDE">
        <w:trPr>
          <w:trHeight w:val="245" w:hRule="atLeast"/>
        </w:trPr>
        <w:tc>
          <w:tcPr>
            <w:tcW w:w="2488" w:type="dxa"/>
            <w:gridSpan w:val="2"/>
            <w:vMerge w:val="continue"/>
            <w:tcBorders>
              <w:tl2br w:val="nil"/>
              <w:tr2bl w:val="nil"/>
            </w:tcBorders>
            <w:shd w:val="clear" w:color="auto" w:fill="auto"/>
            <w:vAlign w:val="top"/>
          </w:tcPr>
          <w:p w14:paraId="46790074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7230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647B08AA">
            <w:pPr>
              <w:spacing w:after="80" w:line="260" w:lineRule="auto"/>
            </w:pPr>
            <w:r>
              <w:rPr>
                <w:rFonts w:ascii="Times New Roman" w:eastAsia="宋体"/>
                <w:sz w:val="21"/>
                <w:szCs w:val="21"/>
              </w:rPr>
              <w:t>3、系统架构、模块和接口：系统采用前后端分离架构，前端 React/Vite 负责推荐、地图、日记和美食交互；后端 Flask 按 route/service/model 分层，提供推荐、路线、场所、日记、上传、AIGC 等 REST 接口；SQLite 存储景区校园、建筑、设施、道路图、用户、日记、评分、图片和视频记录。</w:t>
            </w:r>
          </w:p>
        </w:tc>
      </w:tr>
      <w:tr w14:paraId="178906CF">
        <w:trPr>
          <w:trHeight w:val="245" w:hRule="atLeast"/>
        </w:trPr>
        <w:tc>
          <w:tcPr>
            <w:tcW w:w="2488" w:type="dxa"/>
            <w:gridSpan w:val="2"/>
            <w:vMerge w:val="continue"/>
            <w:tcBorders>
              <w:tl2br w:val="nil"/>
              <w:tr2bl w:val="nil"/>
            </w:tcBorders>
            <w:shd w:val="clear" w:color="auto" w:fill="auto"/>
            <w:vAlign w:val="top"/>
          </w:tcPr>
          <w:p w14:paraId="2B742E10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7230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7D9AAB58">
            <w:pPr>
              <w:spacing w:after="80" w:line="260" w:lineRule="auto"/>
            </w:pPr>
            <w:r>
              <w:rPr>
                <w:rFonts w:ascii="Times New Roman" w:eastAsia="宋体"/>
                <w:sz w:val="21"/>
                <w:szCs w:val="21"/>
              </w:rPr>
              <w:t>4、AI开发模式总结：采用“人提出目标与验收标准，智能体快速实现与解释，人再运行验证并反馈”的迭代模式。AI 辅助完成数据规模扩充、真实地图模板接入、最短路径与 Top-K 排序实现、AIGC 接口调试、前端交互优化和答辩材料整理，显著缩短了从需求到可演示系统的周期。</w:t>
            </w:r>
          </w:p>
        </w:tc>
      </w:tr>
      <w:tr w14:paraId="59D1A462">
        <w:trPr>
          <w:trHeight w:val="245" w:hRule="atLeast"/>
        </w:trPr>
        <w:tc>
          <w:tcPr>
            <w:tcW w:w="2488" w:type="dxa"/>
            <w:gridSpan w:val="2"/>
            <w:vMerge w:val="continue"/>
            <w:tcBorders>
              <w:tl2br w:val="nil"/>
              <w:tr2bl w:val="nil"/>
            </w:tcBorders>
            <w:shd w:val="clear" w:color="auto" w:fill="auto"/>
            <w:vAlign w:val="top"/>
          </w:tcPr>
          <w:p w14:paraId="7AF5CBF0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7230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564588FA">
            <w:pPr>
              <w:spacing w:after="80" w:line="260" w:lineRule="auto"/>
            </w:pPr>
            <w:r>
              <w:rPr>
                <w:rFonts w:ascii="Times New Roman" w:eastAsia="宋体"/>
                <w:sz w:val="21"/>
                <w:szCs w:val="21"/>
              </w:rPr>
              <w:t>实践反思：AI 能提高开发效率，但必须由开发者掌握数据结构、接口契约和测试方法，才能判断生成代码是否正确。本次实践提升了我对图结构、索引查询、排序推荐、前后端协同和工程调试的理解，也认识到需求核对、边界测试和演示稳定性同样重要。</w:t>
            </w:r>
          </w:p>
        </w:tc>
      </w:tr>
      <w:tr w14:paraId="63E5282E">
        <w:trPr>
          <w:trHeight w:val="825" w:hRule="atLeast"/>
        </w:trPr>
        <w:tc>
          <w:tcPr>
            <w:tcW w:w="2488" w:type="dxa"/>
            <w:gridSpan w:val="2"/>
            <w:tcBorders>
              <w:tl2br w:val="nil"/>
              <w:tr2bl w:val="nil"/>
            </w:tcBorders>
            <w:shd w:val="clear" w:color="auto" w:fill="auto"/>
            <w:vAlign w:val="top"/>
          </w:tcPr>
          <w:p w14:paraId="08107C4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验收数据要求完成情况（在系统开发测试期间的景区、建筑物、地图、用户数等各项数据的数据量）</w:t>
            </w:r>
          </w:p>
        </w:tc>
        <w:tc>
          <w:tcPr>
            <w:tcW w:w="7230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21F8084C">
            <w:pPr>
              <w:spacing w:after="80" w:line="260" w:lineRule="auto"/>
            </w:pPr>
            <w:r>
              <w:rPr>
                <w:rFonts w:ascii="Times New Roman" w:eastAsia="宋体"/>
                <w:sz w:val="21"/>
                <w:szCs w:val="21"/>
              </w:rPr>
              <w:t>1、景区/校园数据共 202 个，其中景区 117 个、校园 85 个，满足不少于 200 个要求。</w:t>
            </w:r>
          </w:p>
          <w:p w14:paraId="4CD1BE26">
            <w:pPr>
              <w:spacing w:after="80" w:line="260" w:lineRule="auto"/>
            </w:pPr>
            <w:r>
              <w:rPr>
                <w:rFonts w:ascii="Times New Roman" w:eastAsia="宋体"/>
                <w:sz w:val="21"/>
                <w:szCs w:val="21"/>
              </w:rPr>
              <w:t>2、景区统一使用故宫地图模板，校园统一使用北京大学地图模板；每个地点内部包含 20 个以上建筑/景点，50 个服务设施，设施类型覆盖商店、饭店、洗手间、图书馆、食堂、超市、咖啡馆等 10 类。</w:t>
            </w:r>
          </w:p>
          <w:p w14:paraId="6C9E6CCF">
            <w:pPr>
              <w:spacing w:after="80" w:line="260" w:lineRule="auto"/>
            </w:pPr>
            <w:r>
              <w:rPr>
                <w:rFonts w:ascii="Times New Roman" w:eastAsia="宋体"/>
                <w:sz w:val="21"/>
                <w:szCs w:val="21"/>
              </w:rPr>
              <w:t>3、每个景区或校园内部道路图约 220 条边，包含建筑物、服务设施、道路节点、拥挤度、交通方式等信息，总道路边数超过 4 万条。</w:t>
            </w:r>
          </w:p>
          <w:p w14:paraId="37F13959">
            <w:pPr>
              <w:spacing w:after="80" w:line="260" w:lineRule="auto"/>
            </w:pPr>
            <w:r>
              <w:rPr>
                <w:rFonts w:ascii="Times New Roman" w:eastAsia="宋体"/>
                <w:sz w:val="21"/>
                <w:szCs w:val="21"/>
              </w:rPr>
              <w:t>4、系统用户数 14 个；另有旅游日记、评论、评分、图片和 AIGC 生成视频数据用于演示。</w:t>
            </w:r>
          </w:p>
        </w:tc>
      </w:tr>
      <w:tr w14:paraId="3D7BD3F6">
        <w:trPr>
          <w:trHeight w:val="585" w:hRule="atLeast"/>
        </w:trPr>
        <w:tc>
          <w:tcPr>
            <w:tcW w:w="9718" w:type="dxa"/>
            <w:gridSpan w:val="3"/>
            <w:tcBorders>
              <w:tl2br w:val="nil"/>
              <w:tr2bl w:val="nil"/>
            </w:tcBorders>
            <w:shd w:val="clear" w:color="auto" w:fill="auto"/>
            <w:vAlign w:val="top"/>
          </w:tcPr>
          <w:p w14:paraId="123FB141">
            <w:pPr>
              <w:jc w:val="both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按课程设计要求的各项功能，按所使用的不同核心算法，分别说明所采用的核心算法是什么、采用这个算法的依据及性能分析：</w:t>
            </w:r>
          </w:p>
        </w:tc>
      </w:tr>
      <w:tr w14:paraId="7A45D834">
        <w:trPr>
          <w:trHeight w:val="825" w:hRule="atLeast"/>
        </w:trPr>
        <w:tc>
          <w:tcPr>
            <w:tcW w:w="1028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45CB2CD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旅游推荐</w:t>
            </w:r>
          </w:p>
        </w:tc>
        <w:tc>
          <w:tcPr>
            <w:tcW w:w="1460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018058D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本功能内涉及的核心算法的功能点及核心算法，你们小组采用此核心算法的依据</w:t>
            </w:r>
          </w:p>
        </w:tc>
        <w:tc>
          <w:tcPr>
            <w:tcW w:w="7230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0AB7A6D1">
            <w:pPr>
              <w:spacing w:after="80" w:line="260" w:lineRule="auto"/>
            </w:pPr>
            <w:r>
              <w:rPr>
                <w:rFonts w:ascii="Times New Roman" w:eastAsia="宋体"/>
                <w:sz w:val="21"/>
                <w:szCs w:val="21"/>
              </w:rPr>
              <w:t>1、目的地推荐：按热度、评分、个人兴趣进行综合打分，使用 Top-K 小根堆维护前 10 项，避免对全部 200+ 目的地完全排序；时间复杂度约 O(n log k)，k=10，适合数据动态变化后的快速推荐。</w:t>
            </w:r>
          </w:p>
          <w:p w14:paraId="760DB3DD">
            <w:pPr>
              <w:spacing w:after="80" w:line="260" w:lineRule="auto"/>
            </w:pPr>
            <w:r>
              <w:rPr>
                <w:rFonts w:ascii="Times New Roman" w:eastAsia="宋体"/>
                <w:sz w:val="21"/>
                <w:szCs w:val="21"/>
              </w:rPr>
              <w:t>2、目的地查询：支持名称、类别、关键字检索，结合字符串包含匹配和模糊匹配；查询结果继续按热度或评价进行 Top-K/排序展示，保证用户常看的前几项优先准确。</w:t>
            </w:r>
          </w:p>
          <w:p w14:paraId="2B1684CE">
            <w:pPr>
              <w:spacing w:after="80" w:line="260" w:lineRule="auto"/>
            </w:pPr>
            <w:r>
              <w:rPr>
                <w:rFonts w:ascii="Times New Roman" w:eastAsia="宋体"/>
                <w:sz w:val="21"/>
                <w:szCs w:val="21"/>
              </w:rPr>
              <w:t>3、选择依据：推荐场景通常只展示前 10 个结果，Top-K 比完整排序 O(n log n) 更节省时间；模糊查询能容忍用户输入不完整或有轻微误差。</w:t>
            </w:r>
          </w:p>
        </w:tc>
      </w:tr>
      <w:tr w14:paraId="5E12C703">
        <w:trPr>
          <w:trHeight w:val="825" w:hRule="atLeast"/>
        </w:trPr>
        <w:tc>
          <w:tcPr>
            <w:tcW w:w="1028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42820A8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旅游路线规划</w:t>
            </w:r>
          </w:p>
        </w:tc>
        <w:tc>
          <w:tcPr>
            <w:tcW w:w="1460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6626FD3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本功能内涉及的核心算法的功能点及核心算法，你们小组采用此核心算法的依据</w:t>
            </w:r>
          </w:p>
        </w:tc>
        <w:tc>
          <w:tcPr>
            <w:tcW w:w="7230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49291A89">
            <w:pPr>
              <w:spacing w:after="80" w:line="260" w:lineRule="auto"/>
            </w:pPr>
            <w:r>
              <w:rPr>
                <w:rFonts w:ascii="Times New Roman" w:eastAsia="宋体"/>
                <w:sz w:val="21"/>
                <w:szCs w:val="21"/>
              </w:rPr>
              <w:t>1、单点导航：将景区/校园道路建模为带权图，节点表示道路口、建筑和设施，边表示道路；最短距离策略以距离为权重，最短时间策略按“距离/(速度*拥挤度)”计算权重，使用 Dijkstra 算法求最短路径。</w:t>
            </w:r>
          </w:p>
          <w:p w14:paraId="47BC8F11">
            <w:pPr>
              <w:spacing w:after="80" w:line="260" w:lineRule="auto"/>
            </w:pPr>
            <w:r>
              <w:rPr>
                <w:rFonts w:ascii="Times New Roman" w:eastAsia="宋体"/>
                <w:sz w:val="21"/>
                <w:szCs w:val="21"/>
              </w:rPr>
              <w:t>2、多点规划：对多个目标点先计算当前位置到各目标、目标间以及返回起点的最短路径，再采用贪心选择最近下一点形成可演示的闭环路线，适合中等规模途经点的快速规划。</w:t>
            </w:r>
          </w:p>
          <w:p w14:paraId="304511B7">
            <w:pPr>
              <w:spacing w:after="80" w:line="260" w:lineRule="auto"/>
            </w:pPr>
            <w:r>
              <w:rPr>
                <w:rFonts w:ascii="Times New Roman" w:eastAsia="宋体"/>
                <w:sz w:val="21"/>
                <w:szCs w:val="21"/>
              </w:rPr>
              <w:t>3、交通工具策略：校园支持步行/自行车，景区支持步行/电瓶车；在时间权重中考虑不同工具速度、拥挤度和可通行道路，允许步行与车辆道路混合衔接。</w:t>
            </w:r>
          </w:p>
          <w:p w14:paraId="0DF79825">
            <w:pPr>
              <w:spacing w:after="80" w:line="260" w:lineRule="auto"/>
            </w:pPr>
            <w:r>
              <w:rPr>
                <w:rFonts w:ascii="Times New Roman" w:eastAsia="宋体"/>
                <w:sz w:val="21"/>
                <w:szCs w:val="21"/>
              </w:rPr>
              <w:t>4、室内导航：模拟楼内入口、电梯、楼层、房间节点，仍使用图结构与最短路径算法完成大门到电梯、跨楼层、电梯到房间的路径规划。Dijkstra 复杂度约 O((V+E)logV)，适合本系统 200+ 边地图。</w:t>
            </w:r>
          </w:p>
        </w:tc>
      </w:tr>
      <w:tr w14:paraId="46E54FE6">
        <w:trPr>
          <w:trHeight w:val="825" w:hRule="atLeast"/>
        </w:trPr>
        <w:tc>
          <w:tcPr>
            <w:tcW w:w="1028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5443552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场所查询</w:t>
            </w:r>
          </w:p>
        </w:tc>
        <w:tc>
          <w:tcPr>
            <w:tcW w:w="1460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5520E3F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本功能内涉及的核心算法的功能点及核心算法，你们小组采用此核心算法的依据</w:t>
            </w:r>
          </w:p>
        </w:tc>
        <w:tc>
          <w:tcPr>
            <w:tcW w:w="7230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3D442789">
            <w:pPr>
              <w:spacing w:after="80" w:line="260" w:lineRule="auto"/>
            </w:pPr>
            <w:r>
              <w:rPr>
                <w:rFonts w:ascii="Times New Roman" w:eastAsia="宋体"/>
                <w:sz w:val="21"/>
                <w:szCs w:val="21"/>
              </w:rPr>
              <w:t>1、附近设施查询：以用户选择地点为起点，不使用直线距离，而是在道路图上对设施节点计算实际步行路径距离，并按距离从近到远排序。</w:t>
            </w:r>
          </w:p>
          <w:p w14:paraId="75D6455B">
            <w:pPr>
              <w:spacing w:after="80" w:line="260" w:lineRule="auto"/>
            </w:pPr>
            <w:r>
              <w:rPr>
                <w:rFonts w:ascii="Times New Roman" w:eastAsia="宋体"/>
                <w:sz w:val="21"/>
                <w:szCs w:val="21"/>
              </w:rPr>
              <w:t>2、类别过滤与输入查询：支持通过设施类别按钮过滤，也支持用户输入“超市、卫生间、咖啡馆”等类别名称进行查找；先筛选候选设施，再对候选设施按道路距离排序。</w:t>
            </w:r>
          </w:p>
          <w:p w14:paraId="719445B0">
            <w:pPr>
              <w:spacing w:after="80" w:line="260" w:lineRule="auto"/>
            </w:pPr>
            <w:r>
              <w:rPr>
                <w:rFonts w:ascii="Times New Roman" w:eastAsia="宋体"/>
                <w:sz w:val="21"/>
                <w:szCs w:val="21"/>
              </w:rPr>
              <w:t>3、选择依据：道路距离更符合真实游览体验；候选过滤减少需要计算和排序的对象数量，排序复杂度约 O(m log m)，m 为附近候选设施数。</w:t>
            </w:r>
          </w:p>
        </w:tc>
      </w:tr>
      <w:tr w14:paraId="7C6FF07F">
        <w:trPr>
          <w:trHeight w:val="825" w:hRule="atLeast"/>
        </w:trPr>
        <w:tc>
          <w:tcPr>
            <w:tcW w:w="1028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0CAF2F0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旅游日记管理（含旅游日记交流）</w:t>
            </w:r>
          </w:p>
        </w:tc>
        <w:tc>
          <w:tcPr>
            <w:tcW w:w="1460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299A672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本功能内涉及的核心算法的功能点及核心算法，你们小组采用此核心算法的依据</w:t>
            </w:r>
          </w:p>
        </w:tc>
        <w:tc>
          <w:tcPr>
            <w:tcW w:w="7230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7B9E5D41">
            <w:pPr>
              <w:spacing w:after="80" w:line="260" w:lineRule="auto"/>
            </w:pPr>
            <w:r>
              <w:rPr>
                <w:rFonts w:ascii="Times New Roman" w:eastAsia="宋体"/>
                <w:sz w:val="21"/>
                <w:szCs w:val="21"/>
              </w:rPr>
              <w:t>1、日记管理：支持日记创建、浏览量统计、评分、评论、图片上传、视频记录和统一管理；浏览量作为热度，评分作为质量指标。</w:t>
            </w:r>
          </w:p>
          <w:p w14:paraId="2DAC3034">
            <w:pPr>
              <w:spacing w:after="80" w:line="260" w:lineRule="auto"/>
            </w:pPr>
            <w:r>
              <w:rPr>
                <w:rFonts w:ascii="Times New Roman" w:eastAsia="宋体"/>
                <w:sz w:val="21"/>
                <w:szCs w:val="21"/>
              </w:rPr>
              <w:t>2、日记推荐与查询：按热度、评分、目的地和兴趣标签进行排序推荐；标题精确查询使用索引/字典式查找思路，内容全文检索采用文本索引与中文关键词兜底匹配。</w:t>
            </w:r>
          </w:p>
          <w:p w14:paraId="46246945">
            <w:pPr>
              <w:spacing w:after="80" w:line="260" w:lineRule="auto"/>
            </w:pPr>
            <w:r>
              <w:rPr>
                <w:rFonts w:ascii="Times New Roman" w:eastAsia="宋体"/>
                <w:sz w:val="21"/>
                <w:szCs w:val="21"/>
              </w:rPr>
              <w:t>3、压缩存储：日记正文可进行无损压缩保存，减少长文本存储成本，读取时再解压恢复原文。</w:t>
            </w:r>
          </w:p>
          <w:p w14:paraId="2A9B09A6">
            <w:pPr>
              <w:spacing w:after="80" w:line="260" w:lineRule="auto"/>
            </w:pPr>
            <w:r>
              <w:rPr>
                <w:rFonts w:ascii="Times New Roman" w:eastAsia="宋体"/>
                <w:sz w:val="21"/>
                <w:szCs w:val="21"/>
              </w:rPr>
              <w:t>4、AIGC 动画：用户从日记图片中选择照片，修改提示词、分辨率、横竖屏、时长、采样步数和 seed 后调用图生视频接口，生成结果保存为 mp4 并回显在日记详情页。</w:t>
            </w:r>
          </w:p>
        </w:tc>
      </w:tr>
      <w:tr w14:paraId="4BC2257F">
        <w:trPr>
          <w:trHeight w:val="825" w:hRule="atLeast"/>
        </w:trPr>
        <w:tc>
          <w:tcPr>
            <w:tcW w:w="1028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7605BD9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美食推荐</w:t>
            </w:r>
          </w:p>
        </w:tc>
        <w:tc>
          <w:tcPr>
            <w:tcW w:w="1460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3821418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本功能内涉及的核心算法的功能点及核心算法，你们小组采用此核心算法的依据</w:t>
            </w:r>
          </w:p>
        </w:tc>
        <w:tc>
          <w:tcPr>
            <w:tcW w:w="7230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1D92509B">
            <w:pPr>
              <w:spacing w:after="80" w:line="260" w:lineRule="auto"/>
            </w:pPr>
            <w:r>
              <w:rPr>
                <w:rFonts w:ascii="Times New Roman" w:eastAsia="宋体"/>
                <w:sz w:val="21"/>
                <w:szCs w:val="21"/>
              </w:rPr>
              <w:t>1、美食推荐：在选中景区或校园后，按热度、评分和距离进行综合排序，并支持菜系过滤；前端主要展示前 10 个结果，后端采用 Top-K 思路避免完全排序。</w:t>
            </w:r>
          </w:p>
          <w:p w14:paraId="0F142453">
            <w:pPr>
              <w:spacing w:after="80" w:line="260" w:lineRule="auto"/>
            </w:pPr>
            <w:r>
              <w:rPr>
                <w:rFonts w:ascii="Times New Roman" w:eastAsia="宋体"/>
                <w:sz w:val="21"/>
                <w:szCs w:val="21"/>
              </w:rPr>
              <w:t>2、模糊查询：支持输入美食名称、菜系、餐厅或窗口名称，采用内容包含匹配与模糊匹配结合的方式找到候选结果；多结果时可按热度、评价、距离排序。</w:t>
            </w:r>
          </w:p>
          <w:p w14:paraId="289EA216">
            <w:pPr>
              <w:spacing w:after="80" w:line="260" w:lineRule="auto"/>
            </w:pPr>
            <w:r>
              <w:rPr>
                <w:rFonts w:ascii="Times New Roman" w:eastAsia="宋体"/>
                <w:sz w:val="21"/>
                <w:szCs w:val="21"/>
              </w:rPr>
              <w:t>3、选择依据：用户对美食推荐更关注少量高质量结果，Top-K 在数据动态变化时效率更高；模糊查找提高了中文输入和不完整名称下的可用性。</w:t>
            </w:r>
          </w:p>
        </w:tc>
      </w:tr>
    </w:tbl>
    <w:p w14:paraId="39F2F423">
      <w:pPr>
        <w:rPr>
          <w:rFonts w:hint="eastAsia" w:ascii="宋体" w:hAnsi="宋体" w:eastAsia="宋体" w:cs="宋体"/>
          <w:b w:val="0"/>
          <w:bCs w:val="0"/>
        </w:rPr>
      </w:pPr>
    </w:p>
    <w:sectPr>
      <w:pgSz w:w="11906" w:h="16838"/>
      <w:pgMar w:top="1440" w:right="1080" w:bottom="1440" w:left="108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BE1485"/>
    <w:rsid w:val="2CBE1485"/>
    <w:rsid w:val="B7F727E2"/>
    <w:rsid w:val="DBAD5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font11"/>
    <w:basedOn w:val="3"/>
    <w:uiPriority w:val="0"/>
    <w:rPr>
      <w:rFonts w:hint="eastAsia" w:ascii="仿宋" w:hAnsi="仿宋" w:eastAsia="仿宋" w:cs="仿宋"/>
      <w:b/>
      <w:bCs/>
      <w:color w:val="000000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Office_12.9.0.23577_F1E327BC-269C-435d-A152-05C5408002CA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2026-06-04T14:13:00Z</dcterms:created>
  <dc:creator>郭岗</dc:creator>
  <cp:lastModifiedBy>chejiayi</cp:lastModifiedBy>
  <dcterms:modified xsi:type="dcterms:W3CDTF">2026-06-13T23:41:26Z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2052-12.9.0.23577</vt:lpwstr>
  </property>
  <property fmtid="{D5CDD505-2E9C-101B-9397-08002B2CF9AE}" pid="3" name="ICV">
    <vt:lpwstr>AB207BBF7D5F85F21A7A2D6A81B5E33C_43</vt:lpwstr>
  </property>
  <property fmtid="{D5CDD505-2E9C-101B-9397-08002B2CF9AE}" pid="4" name="KSOTemplateDocerSaveRecord">
    <vt:lpwstr>eyJoZGlkIjoiYzNlMzkzNGRmOTgzNjY4ZWMzZTU2ZTVjZDllMDQ4ZmUiLCJ1c2VySWQiOiIxNDg1NjQ2MDc4In0=</vt:lpwstr>
  </property>
</Properties>
</file>