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A34F" w14:textId="55F7970B" w:rsidR="00DF0C0B" w:rsidRPr="005D4E64" w:rsidRDefault="00BC516F">
      <w:pPr>
        <w:rPr>
          <w:rFonts w:ascii="Arial" w:hAnsi="Arial" w:cs="Arial"/>
          <w:b/>
        </w:rPr>
      </w:pPr>
      <w:r w:rsidRPr="005D4E64">
        <w:rPr>
          <w:rFonts w:ascii="Arial" w:hAnsi="Arial" w:cs="Arial"/>
          <w:b/>
        </w:rPr>
        <w:t>Install package</w:t>
      </w:r>
    </w:p>
    <w:p w14:paraId="166A60C2" w14:textId="04D07132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- </w:t>
      </w:r>
      <w:proofErr w:type="gramStart"/>
      <w:r w:rsidRPr="005D4E64">
        <w:rPr>
          <w:rFonts w:ascii="Arial" w:hAnsi="Arial" w:cs="Arial"/>
        </w:rPr>
        <w:t>composer</w:t>
      </w:r>
      <w:proofErr w:type="gramEnd"/>
      <w:r w:rsidRPr="005D4E64">
        <w:rPr>
          <w:rFonts w:ascii="Arial" w:hAnsi="Arial" w:cs="Arial"/>
        </w:rPr>
        <w:t xml:space="preserve"> require </w:t>
      </w:r>
      <w:proofErr w:type="spellStart"/>
      <w:r w:rsidRPr="005D4E64">
        <w:rPr>
          <w:rFonts w:ascii="Arial" w:hAnsi="Arial" w:cs="Arial"/>
        </w:rPr>
        <w:t>twilio</w:t>
      </w:r>
      <w:proofErr w:type="spellEnd"/>
      <w:r w:rsidRPr="005D4E64">
        <w:rPr>
          <w:rFonts w:ascii="Arial" w:hAnsi="Arial" w:cs="Arial"/>
        </w:rPr>
        <w:t>/</w:t>
      </w:r>
      <w:proofErr w:type="spellStart"/>
      <w:r w:rsidRPr="005D4E64">
        <w:rPr>
          <w:rFonts w:ascii="Arial" w:hAnsi="Arial" w:cs="Arial"/>
        </w:rPr>
        <w:t>sdk</w:t>
      </w:r>
      <w:proofErr w:type="spellEnd"/>
    </w:p>
    <w:p w14:paraId="4B9335CC" w14:textId="6CE738FB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Get key </w:t>
      </w:r>
      <w:proofErr w:type="spellStart"/>
      <w:r w:rsidRPr="005D4E64">
        <w:rPr>
          <w:rFonts w:ascii="Arial" w:hAnsi="Arial" w:cs="Arial"/>
        </w:rPr>
        <w:t>twilio</w:t>
      </w:r>
      <w:proofErr w:type="spellEnd"/>
    </w:p>
    <w:p w14:paraId="7D81DD08" w14:textId="3D927EDF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- </w:t>
      </w:r>
      <w:r w:rsidRPr="005D4E64">
        <w:rPr>
          <w:rFonts w:ascii="Arial" w:hAnsi="Arial" w:cs="Arial"/>
        </w:rPr>
        <w:t>TWILIO_AUTH_SID</w:t>
      </w:r>
    </w:p>
    <w:p w14:paraId="7B246062" w14:textId="4215135D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- </w:t>
      </w:r>
      <w:r w:rsidRPr="005D4E64">
        <w:rPr>
          <w:rFonts w:ascii="Arial" w:hAnsi="Arial" w:cs="Arial"/>
        </w:rPr>
        <w:t>TWILIO_AUTH_TOKEN</w:t>
      </w:r>
    </w:p>
    <w:p w14:paraId="3D94A2D6" w14:textId="63C29B92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- </w:t>
      </w:r>
      <w:r w:rsidRPr="005D4E64">
        <w:rPr>
          <w:rFonts w:ascii="Arial" w:hAnsi="Arial" w:cs="Arial"/>
        </w:rPr>
        <w:t>TWILIO_SERVICE_SID</w:t>
      </w:r>
    </w:p>
    <w:p w14:paraId="626FAE3F" w14:textId="7DAED130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- </w:t>
      </w:r>
      <w:r w:rsidRPr="005D4E64">
        <w:rPr>
          <w:rFonts w:ascii="Arial" w:hAnsi="Arial" w:cs="Arial"/>
        </w:rPr>
        <w:t>TWILIO_API_SECRET</w:t>
      </w:r>
    </w:p>
    <w:p w14:paraId="369C089D" w14:textId="57082223" w:rsidR="00BC516F" w:rsidRPr="005D4E64" w:rsidRDefault="00BC516F">
      <w:pPr>
        <w:rPr>
          <w:rFonts w:ascii="Arial" w:hAnsi="Arial" w:cs="Arial"/>
        </w:rPr>
      </w:pPr>
      <w:r w:rsidRPr="005D4E64">
        <w:rPr>
          <w:rFonts w:ascii="Arial" w:hAnsi="Arial" w:cs="Arial"/>
        </w:rPr>
        <w:t xml:space="preserve">- </w:t>
      </w:r>
      <w:r w:rsidRPr="005D4E64">
        <w:rPr>
          <w:rFonts w:ascii="Arial" w:hAnsi="Arial" w:cs="Arial"/>
        </w:rPr>
        <w:t>TWILIO_API_SID</w:t>
      </w:r>
    </w:p>
    <w:p w14:paraId="6E127E77" w14:textId="38737AA0" w:rsidR="005D4E64" w:rsidRPr="005D4E64" w:rsidRDefault="005D4E64">
      <w:pPr>
        <w:rPr>
          <w:rFonts w:ascii="Arial" w:hAnsi="Arial" w:cs="Arial"/>
          <w:color w:val="0D112B"/>
          <w:spacing w:val="-2"/>
          <w:shd w:val="clear" w:color="auto" w:fill="FFFFFF"/>
        </w:rPr>
      </w:pP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Login to your Twilio </w:t>
      </w:r>
      <w:hyperlink r:id="rId4" w:history="1">
        <w:r w:rsidRPr="005D4E64">
          <w:rPr>
            <w:rStyle w:val="Hyperlink"/>
            <w:rFonts w:ascii="Arial" w:hAnsi="Arial" w:cs="Arial"/>
            <w:spacing w:val="-2"/>
            <w:shd w:val="clear" w:color="auto" w:fill="FFFFFF"/>
          </w:rPr>
          <w:t>dashboard</w:t>
        </w:r>
      </w:hyperlink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 and copy both your </w:t>
      </w:r>
      <w:r w:rsidRPr="005D4E64">
        <w:rPr>
          <w:rStyle w:val="Strong"/>
          <w:rFonts w:ascii="Arial" w:hAnsi="Arial" w:cs="Arial"/>
          <w:color w:val="0D112B"/>
          <w:spacing w:val="-2"/>
          <w:shd w:val="clear" w:color="auto" w:fill="FFFFFF"/>
        </w:rPr>
        <w:t>ACCOUNT SID</w:t>
      </w: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 and </w:t>
      </w:r>
      <w:r w:rsidRPr="005D4E64">
        <w:rPr>
          <w:rStyle w:val="Strong"/>
          <w:rFonts w:ascii="Arial" w:hAnsi="Arial" w:cs="Arial"/>
          <w:color w:val="0D112B"/>
          <w:spacing w:val="-2"/>
          <w:shd w:val="clear" w:color="auto" w:fill="FFFFFF"/>
        </w:rPr>
        <w:t>AUTH TOKEN</w:t>
      </w: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.</w:t>
      </w:r>
    </w:p>
    <w:p w14:paraId="41342930" w14:textId="1AE7DEE0" w:rsidR="005D4E64" w:rsidRPr="005D4E64" w:rsidRDefault="005D4E64">
      <w:pPr>
        <w:rPr>
          <w:rFonts w:ascii="Arial" w:hAnsi="Arial" w:cs="Arial"/>
        </w:rPr>
      </w:pPr>
      <w:r w:rsidRPr="005D4E64">
        <w:rPr>
          <w:rFonts w:ascii="Arial" w:hAnsi="Arial" w:cs="Arial"/>
        </w:rPr>
        <w:drawing>
          <wp:inline distT="0" distB="0" distL="0" distR="0" wp14:anchorId="4C5E0526" wp14:editId="472834FD">
            <wp:extent cx="5943600" cy="1209675"/>
            <wp:effectExtent l="0" t="0" r="0" b="952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1F91" w14:textId="4E7514D9" w:rsidR="005D4E64" w:rsidRPr="005D4E64" w:rsidRDefault="005D4E64">
      <w:pPr>
        <w:rPr>
          <w:rFonts w:ascii="Arial" w:hAnsi="Arial" w:cs="Arial"/>
          <w:color w:val="0D112B"/>
          <w:spacing w:val="-2"/>
          <w:shd w:val="clear" w:color="auto" w:fill="FFFFFF"/>
        </w:rPr>
      </w:pP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Before you can start using the Twilio Programmable Chat API, you need to first create a chat service:</w:t>
      </w:r>
    </w:p>
    <w:p w14:paraId="7CAD9A5A" w14:textId="36A70126" w:rsidR="005D4E64" w:rsidRPr="005D4E64" w:rsidRDefault="005D4E64">
      <w:pPr>
        <w:rPr>
          <w:rFonts w:ascii="Arial" w:hAnsi="Arial" w:cs="Arial"/>
        </w:rPr>
      </w:pPr>
      <w:r w:rsidRPr="005D4E64">
        <w:rPr>
          <w:rFonts w:ascii="Arial" w:hAnsi="Arial" w:cs="Arial"/>
        </w:rPr>
        <w:drawing>
          <wp:inline distT="0" distB="0" distL="0" distR="0" wp14:anchorId="747D957F" wp14:editId="6C85A4C0">
            <wp:extent cx="5943600" cy="3103245"/>
            <wp:effectExtent l="0" t="0" r="0" b="1905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D05E" w14:textId="4E33F519" w:rsidR="005D4E64" w:rsidRPr="005D4E64" w:rsidRDefault="005D4E64">
      <w:pPr>
        <w:rPr>
          <w:rStyle w:val="Emphasis"/>
          <w:rFonts w:ascii="Arial" w:hAnsi="Arial" w:cs="Arial"/>
          <w:color w:val="000000"/>
          <w:spacing w:val="-2"/>
          <w:shd w:val="clear" w:color="auto" w:fill="FFFFFF"/>
        </w:rPr>
      </w:pP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Take note of your </w:t>
      </w:r>
      <w:r w:rsidRPr="005D4E64">
        <w:rPr>
          <w:rStyle w:val="Strong"/>
          <w:rFonts w:ascii="Arial" w:hAnsi="Arial" w:cs="Arial"/>
          <w:color w:val="0D112B"/>
          <w:spacing w:val="-2"/>
          <w:shd w:val="clear" w:color="auto" w:fill="FFFFFF"/>
        </w:rPr>
        <w:t>SERVICE SID</w:t>
      </w:r>
      <w:r w:rsidRPr="005D4E64">
        <w:rPr>
          <w:rStyle w:val="Emphasis"/>
          <w:rFonts w:ascii="Arial" w:hAnsi="Arial" w:cs="Arial"/>
          <w:color w:val="000000"/>
          <w:spacing w:val="-2"/>
          <w:shd w:val="clear" w:color="auto" w:fill="FFFFFF"/>
        </w:rPr>
        <w:t>.</w:t>
      </w:r>
    </w:p>
    <w:p w14:paraId="3A4E9713" w14:textId="510F1508" w:rsidR="005D4E64" w:rsidRPr="005D4E64" w:rsidRDefault="005D4E64">
      <w:pPr>
        <w:rPr>
          <w:rFonts w:ascii="Arial" w:hAnsi="Arial" w:cs="Arial"/>
        </w:rPr>
      </w:pPr>
      <w:r w:rsidRPr="005D4E64">
        <w:rPr>
          <w:rFonts w:ascii="Arial" w:hAnsi="Arial" w:cs="Arial"/>
        </w:rPr>
        <w:lastRenderedPageBreak/>
        <w:drawing>
          <wp:inline distT="0" distB="0" distL="0" distR="0" wp14:anchorId="76B37284" wp14:editId="5E0E4798">
            <wp:extent cx="5943600" cy="1936750"/>
            <wp:effectExtent l="0" t="0" r="0" b="635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8F3" w14:textId="3D551EBC" w:rsidR="005D4E64" w:rsidRPr="005D4E64" w:rsidRDefault="005D4E64">
      <w:pPr>
        <w:rPr>
          <w:rFonts w:ascii="Arial" w:hAnsi="Arial" w:cs="Arial"/>
          <w:color w:val="0D112B"/>
          <w:spacing w:val="-2"/>
          <w:shd w:val="clear" w:color="auto" w:fill="FFFFFF"/>
        </w:rPr>
      </w:pP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Lastly, you need to create an </w:t>
      </w:r>
      <w:hyperlink r:id="rId8" w:history="1">
        <w:r w:rsidRPr="005D4E64">
          <w:rPr>
            <w:rStyle w:val="Hyperlink"/>
            <w:rFonts w:ascii="Arial" w:hAnsi="Arial" w:cs="Arial"/>
            <w:spacing w:val="-2"/>
            <w:shd w:val="clear" w:color="auto" w:fill="FFFFFF"/>
          </w:rPr>
          <w:t>AP</w:t>
        </w:r>
        <w:r w:rsidRPr="005D4E64">
          <w:rPr>
            <w:rStyle w:val="Hyperlink"/>
            <w:rFonts w:ascii="Arial" w:hAnsi="Arial" w:cs="Arial"/>
            <w:spacing w:val="-2"/>
            <w:shd w:val="clear" w:color="auto" w:fill="FFFFFF"/>
          </w:rPr>
          <w:t>I</w:t>
        </w:r>
        <w:r w:rsidRPr="005D4E64">
          <w:rPr>
            <w:rStyle w:val="Hyperlink"/>
            <w:rFonts w:ascii="Arial" w:hAnsi="Arial" w:cs="Arial"/>
            <w:spacing w:val="-2"/>
            <w:shd w:val="clear" w:color="auto" w:fill="FFFFFF"/>
          </w:rPr>
          <w:t xml:space="preserve"> key</w:t>
        </w:r>
      </w:hyperlink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:</w:t>
      </w:r>
    </w:p>
    <w:p w14:paraId="0588D74F" w14:textId="0D066369" w:rsidR="005D4E64" w:rsidRPr="005D4E64" w:rsidRDefault="005D4E64">
      <w:pPr>
        <w:rPr>
          <w:rFonts w:ascii="Arial" w:hAnsi="Arial" w:cs="Arial"/>
        </w:rPr>
      </w:pPr>
      <w:r w:rsidRPr="005D4E64">
        <w:rPr>
          <w:rFonts w:ascii="Arial" w:hAnsi="Arial" w:cs="Arial"/>
        </w:rPr>
        <w:drawing>
          <wp:inline distT="0" distB="0" distL="0" distR="0" wp14:anchorId="1914858C" wp14:editId="64DD7725">
            <wp:extent cx="5792008" cy="2095792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7502" w14:textId="439D3236" w:rsidR="005D4E64" w:rsidRDefault="005D4E64">
      <w:pPr>
        <w:rPr>
          <w:rFonts w:ascii="Arial" w:hAnsi="Arial" w:cs="Arial"/>
          <w:color w:val="0D112B"/>
          <w:spacing w:val="-2"/>
          <w:shd w:val="clear" w:color="auto" w:fill="FFFFFF"/>
        </w:rPr>
      </w:pP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Also, take note of both your </w:t>
      </w:r>
      <w:r w:rsidRPr="005D4E64">
        <w:rPr>
          <w:rStyle w:val="Strong"/>
          <w:rFonts w:ascii="Arial" w:hAnsi="Arial" w:cs="Arial"/>
          <w:color w:val="0D112B"/>
          <w:spacing w:val="-2"/>
          <w:shd w:val="clear" w:color="auto" w:fill="FFFFFF"/>
        </w:rPr>
        <w:t>API SECRET</w:t>
      </w: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 and </w:t>
      </w:r>
      <w:r w:rsidRPr="005D4E64">
        <w:rPr>
          <w:rStyle w:val="Strong"/>
          <w:rFonts w:ascii="Arial" w:hAnsi="Arial" w:cs="Arial"/>
          <w:color w:val="0D112B"/>
          <w:spacing w:val="-2"/>
          <w:shd w:val="clear" w:color="auto" w:fill="FFFFFF"/>
        </w:rPr>
        <w:t>API SID</w:t>
      </w:r>
      <w:r w:rsidRPr="005D4E64">
        <w:rPr>
          <w:rFonts w:ascii="Arial" w:hAnsi="Arial" w:cs="Arial"/>
          <w:color w:val="0D112B"/>
          <w:spacing w:val="-2"/>
          <w:shd w:val="clear" w:color="auto" w:fill="FFFFFF"/>
        </w:rPr>
        <w:t>.</w:t>
      </w:r>
    </w:p>
    <w:p w14:paraId="7E2CBC50" w14:textId="77777777" w:rsidR="005D4E64" w:rsidRDefault="005D4E64" w:rsidP="005D4E64">
      <w:pPr>
        <w:ind w:left="-566" w:right="-607"/>
        <w:rPr>
          <w:b/>
          <w:sz w:val="26"/>
          <w:szCs w:val="26"/>
        </w:rPr>
      </w:pPr>
      <w:r>
        <w:rPr>
          <w:b/>
          <w:sz w:val="26"/>
          <w:szCs w:val="26"/>
        </w:rPr>
        <w:t>Setup information PAYPAY to env</w:t>
      </w:r>
    </w:p>
    <w:p w14:paraId="009C105F" w14:textId="0860434F" w:rsidR="005D4E64" w:rsidRDefault="00B35A14">
      <w:pPr>
        <w:rPr>
          <w:rFonts w:ascii="Arial" w:hAnsi="Arial" w:cs="Arial"/>
        </w:rPr>
      </w:pPr>
      <w:r w:rsidRPr="00B35A14">
        <w:rPr>
          <w:rFonts w:ascii="Arial" w:hAnsi="Arial" w:cs="Arial"/>
        </w:rPr>
        <w:lastRenderedPageBreak/>
        <w:drawing>
          <wp:inline distT="0" distB="0" distL="0" distR="0" wp14:anchorId="143E7DEF" wp14:editId="15B00303">
            <wp:extent cx="5943600" cy="337693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E405" w14:textId="1557C8AC" w:rsidR="00B35A14" w:rsidRDefault="00B35A14">
      <w:pPr>
        <w:rPr>
          <w:rFonts w:ascii="Arial" w:hAnsi="Arial" w:cs="Arial"/>
        </w:rPr>
      </w:pPr>
      <w:r>
        <w:rPr>
          <w:rFonts w:ascii="Arial" w:hAnsi="Arial" w:cs="Arial"/>
        </w:rPr>
        <w:t>Setup Webhook Twilio</w:t>
      </w:r>
    </w:p>
    <w:p w14:paraId="63BA2867" w14:textId="05971F87" w:rsidR="00B35A14" w:rsidRDefault="00B35A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At </w:t>
      </w:r>
      <w:proofErr w:type="gramStart"/>
      <w:r>
        <w:rPr>
          <w:rFonts w:ascii="Arial" w:hAnsi="Arial" w:cs="Arial"/>
        </w:rPr>
        <w:t>menu</w:t>
      </w:r>
      <w:r w:rsidR="00CD44EC">
        <w:rPr>
          <w:rFonts w:ascii="Arial" w:hAnsi="Arial" w:cs="Arial"/>
        </w:rPr>
        <w:t xml:space="preserve"> ,</w:t>
      </w:r>
      <w:proofErr w:type="gramEnd"/>
      <w:r w:rsidR="00CD44EC">
        <w:rPr>
          <w:rFonts w:ascii="Arial" w:hAnsi="Arial" w:cs="Arial"/>
        </w:rPr>
        <w:t xml:space="preserve"> access</w:t>
      </w:r>
      <w:r>
        <w:rPr>
          <w:rFonts w:ascii="Arial" w:hAnsi="Arial" w:cs="Arial"/>
        </w:rPr>
        <w:t xml:space="preserve"> Services of Conversation product </w:t>
      </w:r>
      <w:r w:rsidR="00CD44EC">
        <w:rPr>
          <w:rFonts w:ascii="Arial" w:hAnsi="Arial" w:cs="Arial"/>
        </w:rPr>
        <w:t>:</w:t>
      </w:r>
    </w:p>
    <w:p w14:paraId="5E9B5C85" w14:textId="489DAFFF" w:rsidR="00CD44EC" w:rsidRDefault="00CD44EC">
      <w:pPr>
        <w:rPr>
          <w:rFonts w:ascii="Arial" w:hAnsi="Arial" w:cs="Arial"/>
        </w:rPr>
      </w:pPr>
      <w:r w:rsidRPr="00CD44EC">
        <w:rPr>
          <w:rFonts w:ascii="Arial" w:hAnsi="Arial" w:cs="Arial"/>
        </w:rPr>
        <w:drawing>
          <wp:inline distT="0" distB="0" distL="0" distR="0" wp14:anchorId="148C16C1" wp14:editId="60AC2F41">
            <wp:extent cx="5943600" cy="1851025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AC3E" w14:textId="38D5F492" w:rsidR="00CD44EC" w:rsidRDefault="00CD44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And access webhook of </w:t>
      </w:r>
      <w:proofErr w:type="spellStart"/>
      <w:proofErr w:type="gramStart"/>
      <w:r>
        <w:rPr>
          <w:rFonts w:ascii="Arial" w:hAnsi="Arial" w:cs="Arial"/>
        </w:rPr>
        <w:t>twilio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03146301" w14:textId="7360E049" w:rsidR="00CD44EC" w:rsidRDefault="00CD44EC">
      <w:pPr>
        <w:rPr>
          <w:rFonts w:ascii="Arial" w:hAnsi="Arial" w:cs="Arial"/>
        </w:rPr>
      </w:pPr>
      <w:r w:rsidRPr="00CD44EC">
        <w:rPr>
          <w:rFonts w:ascii="Arial" w:hAnsi="Arial" w:cs="Arial"/>
        </w:rPr>
        <w:lastRenderedPageBreak/>
        <w:drawing>
          <wp:inline distT="0" distB="0" distL="0" distR="0" wp14:anchorId="6AECB51B" wp14:editId="5BD772ED">
            <wp:extent cx="5943600" cy="199009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49D4" w14:textId="03088F11" w:rsidR="00CD44EC" w:rsidRDefault="00CD44EC">
      <w:pPr>
        <w:rPr>
          <w:rFonts w:ascii="Arial" w:hAnsi="Arial" w:cs="Arial"/>
        </w:rPr>
      </w:pPr>
    </w:p>
    <w:p w14:paraId="7A65381E" w14:textId="3705221B" w:rsidR="00CD44EC" w:rsidRPr="005D4E64" w:rsidRDefault="00CD44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Fill API in Post-Event URL and click the </w:t>
      </w:r>
      <w:proofErr w:type="spellStart"/>
      <w:r>
        <w:rPr>
          <w:rFonts w:ascii="Arial" w:hAnsi="Arial" w:cs="Arial"/>
        </w:rPr>
        <w:t>onMessageAdd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checkbox .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Then ,</w:t>
      </w:r>
      <w:proofErr w:type="gramEnd"/>
      <w:r>
        <w:rPr>
          <w:rFonts w:ascii="Arial" w:hAnsi="Arial" w:cs="Arial"/>
        </w:rPr>
        <w:t xml:space="preserve"> please click to Save button</w:t>
      </w:r>
    </w:p>
    <w:sectPr w:rsidR="00CD44EC" w:rsidRPr="005D4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6F"/>
    <w:rsid w:val="001A0FA7"/>
    <w:rsid w:val="005D4E64"/>
    <w:rsid w:val="00B35A14"/>
    <w:rsid w:val="00BC516F"/>
    <w:rsid w:val="00CD44EC"/>
    <w:rsid w:val="00DF0C0B"/>
    <w:rsid w:val="00F2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00FD"/>
  <w15:chartTrackingRefBased/>
  <w15:docId w15:val="{928D0309-8A66-4402-AF09-3289764B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D4E64"/>
    <w:rPr>
      <w:b/>
      <w:bCs/>
    </w:rPr>
  </w:style>
  <w:style w:type="character" w:styleId="Emphasis">
    <w:name w:val="Emphasis"/>
    <w:basedOn w:val="DefaultParagraphFont"/>
    <w:uiPriority w:val="20"/>
    <w:qFormat/>
    <w:rsid w:val="005D4E6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D4E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4E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1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lio.com/console/chat/project/api-key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twilio.com/console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1</cp:revision>
  <dcterms:created xsi:type="dcterms:W3CDTF">2022-03-02T13:39:00Z</dcterms:created>
  <dcterms:modified xsi:type="dcterms:W3CDTF">2022-03-02T13:59:00Z</dcterms:modified>
</cp:coreProperties>
</file>