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Dauntless</w:t>
        <w:br/>
        <w:t>Grading System</w:t>
      </w:r>
    </w:p>
    <w:p>
      <w:r>
        <w:rPr>
          <w:sz w:val="38"/>
        </w:rPr>
        <w:t>PROJECT DEFENSE &amp;</w:t>
        <w:br/>
        <w:t>MOCK DISCUSSION GUIDE</w:t>
      </w:r>
    </w:p>
    <w:p>
      <w:r>
        <w:t>System overview • Features • Development improvements</w:t>
        <w:br/>
        <w:t>80 practice questions and answers • Demonstration plan</w:t>
      </w:r>
    </w:p>
    <w:p>
      <w:r>
        <w:t>Prepared 28 October 2026</w:t>
      </w:r>
    </w:p>
    <w:p>
      <w:r>
        <w:t>Use the answers as practice material, not a script to memorize. Explain the system in your own words and fill research and team details with verified facts.</w:t>
      </w:r>
    </w:p>
    <w:p>
      <w:r>
        <w:t>Core topics to understand: the grading formula, three user roles, clarification workflow, database transactions, and audit history.</w:t>
      </w:r>
    </w:p>
    <w:p>
      <w:r>
        <w:br w:type="page"/>
      </w:r>
    </w:p>
    <w:p>
      <w:r>
        <w:t>Prepared 28 October 2026. Based on the current implementation and recorded project validation. Use the sample answers in your own words. Replace research and team placeholders with your group's actual facts.</w:t>
      </w:r>
    </w:p>
    <w:p>
      <w:pPr>
        <w:pStyle w:val="Heading1"/>
      </w:pPr>
      <w:r>
        <w:t>1. Opening presentation</w:t>
      </w:r>
    </w:p>
    <w:p>
      <w:r>
        <w:t>“Our project is called The Dauntless Grading System, a Windows desktop application for managing and viewing student assessment records.</w:t>
      </w:r>
    </w:p>
    <w:p>
      <w:r>
        <w:t>It serves three user groups: administrators, teachers, and students. Administrators manage accounts and oversee system activity. Teachers manage their classes, assessments, scores, and clarification requests. Students view their grades, monitor their performance, and request clarification about recorded scores.</w:t>
      </w:r>
    </w:p>
    <w:p>
      <w:r>
        <w:t>The system emphasizes transparency through consistent grade calculations, visible request decisions, and audit logs that record important changes.”</w:t>
      </w:r>
    </w:p>
    <w:p>
      <w:pPr>
        <w:pStyle w:val="Heading1"/>
      </w:pPr>
      <w:r>
        <w:t>2. Problem, purpose, and objectives</w:t>
      </w:r>
    </w:p>
    <w:p>
      <w:pPr>
        <w:pStyle w:val="Heading2"/>
      </w:pPr>
      <w:r>
        <w:t>Problem statement</w:t>
      </w:r>
    </w:p>
    <w:p>
      <w:r>
        <w:t>“When assessment records are managed through separate files or manual processes, students may have difficulty understanding their current standing, teachers may repeat calculations and data entry, and grade concerns may be handled without a clear record.</w:t>
      </w:r>
    </w:p>
    <w:p>
      <w:r>
        <w:t>Our system brings those activities into one database-backed application. It provides a consistent calculation method, a formal clarification workflow, and an activity history.”</w:t>
      </w:r>
    </w:p>
    <w:p>
      <w:r>
        <w:t>Do not claim your research proved these problems occur in every school unless your actual evidence supports that claim.</w:t>
      </w:r>
    </w:p>
    <w:p>
      <w:pPr>
        <w:pStyle w:val="Heading2"/>
      </w:pPr>
      <w:r>
        <w:t>Main objectives</w:t>
      </w:r>
    </w:p>
    <w:p>
      <w:pPr>
        <w:pStyle w:val="ListBullet"/>
      </w:pPr>
      <w:r>
        <w:t>Centralize student, teacher, class, assessment, and grade records.</w:t>
      </w:r>
    </w:p>
    <w:p>
      <w:pPr>
        <w:pStyle w:val="ListBullet"/>
      </w:pPr>
      <w:r>
        <w:t>Calculate grades consistently across the application.</w:t>
      </w:r>
    </w:p>
    <w:p>
      <w:pPr>
        <w:pStyle w:val="ListBullet"/>
      </w:pPr>
      <w:r>
        <w:t>Make score entry faster for teachers.</w:t>
      </w:r>
    </w:p>
    <w:p>
      <w:pPr>
        <w:pStyle w:val="ListBullet"/>
      </w:pPr>
      <w:r>
        <w:t>Allow students to view their own academic information.</w:t>
      </w:r>
    </w:p>
    <w:p>
      <w:pPr>
        <w:pStyle w:val="ListBullet"/>
      </w:pPr>
      <w:r>
        <w:t>Provide a traceable process for requesting score reviews.</w:t>
      </w:r>
    </w:p>
    <w:p>
      <w:pPr>
        <w:pStyle w:val="ListBullet"/>
      </w:pPr>
      <w:r>
        <w:t>Record important actions through audit logs.</w:t>
      </w:r>
    </w:p>
    <w:p>
      <w:pPr>
        <w:pStyle w:val="ListBullet"/>
      </w:pPr>
      <w:r>
        <w:t>Support CSV imports and report exports.</w:t>
      </w:r>
    </w:p>
    <w:p>
      <w:pPr>
        <w:pStyle w:val="ListBullet"/>
      </w:pPr>
      <w:r>
        <w:t>Reduce invalid entries and incomplete database changes.</w:t>
      </w:r>
    </w:p>
    <w:p>
      <w:pPr>
        <w:pStyle w:val="Heading2"/>
      </w:pPr>
      <w:r>
        <w:t>Roles and responsibilities</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Role</w:t>
            </w:r>
          </w:p>
        </w:tc>
        <w:tc>
          <w:tcPr>
            <w:tcW w:type="dxa" w:w="4874"/>
            <w:shd w:fill="006400"/>
          </w:tcPr>
          <w:p>
            <w:r>
              <w:rPr>
                <w:b/>
                <w:color w:val="FFFFFF"/>
                <w:sz w:val="18"/>
              </w:rPr>
              <w:t>Responsibilities</w:t>
            </w:r>
          </w:p>
        </w:tc>
      </w:tr>
      <w:tr>
        <w:tc>
          <w:tcPr>
            <w:tcW w:type="dxa" w:w="4874"/>
          </w:tcPr>
          <w:p>
            <w:r>
              <w:rPr>
                <w:sz w:val="18"/>
              </w:rPr>
              <w:t>Administrator</w:t>
            </w:r>
          </w:p>
        </w:tc>
        <w:tc>
          <w:tcPr>
            <w:tcW w:type="dxa" w:w="4874"/>
          </w:tcPr>
          <w:p>
            <w:r>
              <w:rPr>
                <w:sz w:val="18"/>
              </w:rPr>
              <w:t>Manage student and teacher accounts, activate or deactivate accounts, manage teacher employment status, use administrative class and grade-entry tools, monitor requests, and inspect audit logs.</w:t>
            </w:r>
          </w:p>
        </w:tc>
      </w:tr>
      <w:tr>
        <w:tc>
          <w:tcPr>
            <w:tcW w:type="dxa" w:w="4874"/>
          </w:tcPr>
          <w:p>
            <w:r>
              <w:rPr>
                <w:sz w:val="18"/>
              </w:rPr>
              <w:t>Teacher / Professor</w:t>
            </w:r>
          </w:p>
        </w:tc>
        <w:tc>
          <w:tcPr>
            <w:tcW w:type="dxa" w:w="4874"/>
          </w:tcPr>
          <w:p>
            <w:r>
              <w:rPr>
                <w:sz w:val="18"/>
              </w:rPr>
              <w:t>Access assigned classes, enroll registered students, create assessments, record scores, use the digital gradebook, review clarification requests, and view class performance.</w:t>
            </w:r>
          </w:p>
        </w:tc>
      </w:tr>
      <w:tr>
        <w:tc>
          <w:tcPr>
            <w:tcW w:type="dxa" w:w="4874"/>
          </w:tcPr>
          <w:p>
            <w:r>
              <w:rPr>
                <w:sz w:val="18"/>
              </w:rPr>
              <w:t>Student</w:t>
            </w:r>
          </w:p>
        </w:tc>
        <w:tc>
          <w:tcPr>
            <w:tcW w:type="dxa" w:w="4874"/>
          </w:tcPr>
          <w:p>
            <w:r>
              <w:rPr>
                <w:sz w:val="18"/>
              </w:rPr>
              <w:t>View personal grades, grade history, performance summaries, clarification requests and decisions, profile information, and change their password.</w:t>
            </w:r>
          </w:p>
        </w:tc>
      </w:tr>
    </w:tbl>
    <w:p/>
    <w:p>
      <w:r>
        <w:t>The administrator's request overview is read-only oversight. Assigned teachers handle request decisions through the review workflow.</w:t>
      </w:r>
    </w:p>
    <w:p>
      <w:pPr>
        <w:pStyle w:val="Heading1"/>
      </w:pPr>
      <w:r>
        <w:t>3. End-to-end system workflow</w:t>
      </w:r>
    </w:p>
    <w:p>
      <w:pPr>
        <w:pStyle w:val="ListNumber"/>
      </w:pPr>
      <w:r>
        <w:t>An administrator registers student and teacher accounts.</w:t>
      </w:r>
    </w:p>
    <w:p>
      <w:pPr>
        <w:pStyle w:val="ListNumber"/>
      </w:pPr>
      <w:r>
        <w:t>A class offering is created and assigned to a teacher.</w:t>
      </w:r>
    </w:p>
    <w:p>
      <w:pPr>
        <w:pStyle w:val="ListNumber"/>
      </w:pPr>
      <w:r>
        <w:t>Registered, active students are enrolled in that class.</w:t>
      </w:r>
    </w:p>
    <w:p>
      <w:pPr>
        <w:pStyle w:val="ListNumber"/>
      </w:pPr>
      <w:r>
        <w:t>The teacher creates assessments with maximum scores, weights, and grading periods.</w:t>
      </w:r>
    </w:p>
    <w:p>
      <w:pPr>
        <w:pStyle w:val="ListNumber"/>
      </w:pPr>
      <w:r>
        <w:t>The teacher records scores through Record Scores or the gradebook.</w:t>
      </w:r>
    </w:p>
    <w:p>
      <w:pPr>
        <w:pStyle w:val="ListNumber"/>
      </w:pPr>
      <w:r>
        <w:t>The application validates and saves scores, calculates the student's standing, and records relevant audit entries.</w:t>
      </w:r>
    </w:p>
    <w:p>
      <w:pPr>
        <w:pStyle w:val="ListNumber"/>
      </w:pPr>
      <w:r>
        <w:t>Students view their grades and performance.</w:t>
      </w:r>
    </w:p>
    <w:p>
      <w:pPr>
        <w:pStyle w:val="ListNumber"/>
      </w:pPr>
      <w:r>
        <w:t>A student who questions a recorded score submits a clarification request.</w:t>
      </w:r>
    </w:p>
    <w:p>
      <w:pPr>
        <w:pStyle w:val="ListNumber"/>
      </w:pPr>
      <w:r>
        <w:t>The assigned teacher reviews it and may mark it Under Review, approve a correction, or close it.</w:t>
      </w:r>
    </w:p>
    <w:p>
      <w:pPr>
        <w:pStyle w:val="ListNumber"/>
      </w:pPr>
      <w:r>
        <w:t>The student sees the resulting status and available teacher response.</w:t>
      </w:r>
    </w:p>
    <w:p>
      <w:pPr>
        <w:pStyle w:val="ListNumber"/>
      </w:pPr>
      <w:r>
        <w:t>Administrators monitor requests and recorded activity.</w:t>
      </w:r>
    </w:p>
    <w:p>
      <w:pPr>
        <w:pStyle w:val="Heading2"/>
      </w:pPr>
      <w:r>
        <w:t>Example scenario</w:t>
      </w:r>
    </w:p>
    <w:p>
      <w:r>
        <w:t>“Suppose a student receives 15 out of 20 on a quiz and believes one answer was overlooked. The student submits a clarification request with a reason. The teacher reviews the assessment and, if a correction is justified, approves the request with the corrected score. The system saves the decision and score change together, recalculates the standing, and makes the decision available to the student.”</w:t>
      </w:r>
    </w:p>
    <w:p>
      <w:pPr>
        <w:pStyle w:val="Heading1"/>
      </w:pPr>
      <w:r>
        <w:t>4. Features by user role</w:t>
      </w:r>
    </w:p>
    <w:p>
      <w:pPr>
        <w:pStyle w:val="Heading2"/>
      </w:pPr>
      <w:r>
        <w:t>Administrator</w:t>
      </w:r>
    </w:p>
    <w:p>
      <w:pPr>
        <w:pStyle w:val="ListBullet"/>
      </w:pPr>
      <w:r>
        <w:t>Dashboard totals for students, professors, classes, and open requests.</w:t>
      </w:r>
    </w:p>
    <w:p>
      <w:pPr>
        <w:pStyle w:val="ListBullet"/>
      </w:pPr>
      <w:r>
        <w:t>Automatically refreshed Updates feed.</w:t>
      </w:r>
    </w:p>
    <w:p>
      <w:pPr>
        <w:pStyle w:val="ListBullet"/>
      </w:pPr>
      <w:r>
        <w:t>Student and professor account directories.</w:t>
      </w:r>
    </w:p>
    <w:p>
      <w:pPr>
        <w:pStyle w:val="ListBullet"/>
      </w:pPr>
      <w:r>
        <w:t>Search, filters, pagination, and account details.</w:t>
      </w:r>
    </w:p>
    <w:p>
      <w:pPr>
        <w:pStyle w:val="ListBullet"/>
      </w:pPr>
      <w:r>
        <w:t>Account editing.</w:t>
      </w:r>
    </w:p>
    <w:p>
      <w:pPr>
        <w:pStyle w:val="ListBullet"/>
      </w:pPr>
      <w:r>
        <w:t>Clickable Active / Inactive status badges.</w:t>
      </w:r>
    </w:p>
    <w:p>
      <w:pPr>
        <w:pStyle w:val="ListBullet"/>
      </w:pPr>
      <w:r>
        <w:t>Full-time / Part-time teacher employment changes.</w:t>
      </w:r>
    </w:p>
    <w:p>
      <w:pPr>
        <w:pStyle w:val="ListBullet"/>
      </w:pPr>
      <w:r>
        <w:t>Bulk activation and deactivation.</w:t>
      </w:r>
    </w:p>
    <w:p>
      <w:pPr>
        <w:pStyle w:val="ListBullet"/>
      </w:pPr>
      <w:r>
        <w:t>Permanent deletion of eligible, unlinked accounts.</w:t>
      </w:r>
    </w:p>
    <w:p>
      <w:pPr>
        <w:pStyle w:val="ListBullet"/>
      </w:pPr>
      <w:r>
        <w:t>Explanations when related records prevent deletion.</w:t>
      </w:r>
    </w:p>
    <w:p>
      <w:pPr>
        <w:pStyle w:val="ListBullet"/>
      </w:pPr>
      <w:r>
        <w:t>Administrative class creation and quick grade entry.</w:t>
      </w:r>
    </w:p>
    <w:p>
      <w:pPr>
        <w:pStyle w:val="ListBullet"/>
      </w:pPr>
      <w:r>
        <w:t>Dedicated clarification-request overview.</w:t>
      </w:r>
    </w:p>
    <w:p>
      <w:pPr>
        <w:pStyle w:val="ListBullet"/>
      </w:pPr>
      <w:r>
        <w:t>Audit-log filtering and report exports.</w:t>
      </w:r>
    </w:p>
    <w:p>
      <w:pPr>
        <w:pStyle w:val="Heading2"/>
      </w:pPr>
      <w:r>
        <w:t>Teacher / Professor</w:t>
      </w:r>
    </w:p>
    <w:p>
      <w:pPr>
        <w:pStyle w:val="ListBullet"/>
      </w:pPr>
      <w:r>
        <w:t>Selection of an assigned class offering.</w:t>
      </w:r>
    </w:p>
    <w:p>
      <w:pPr>
        <w:pStyle w:val="ListBullet"/>
      </w:pPr>
      <w:r>
        <w:t>Record Scores with student and assessment selectors.</w:t>
      </w:r>
    </w:p>
    <w:p>
      <w:pPr>
        <w:pStyle w:val="ListBullet"/>
      </w:pPr>
      <w:r>
        <w:t>Enter-key score submission.</w:t>
      </w:r>
    </w:p>
    <w:p>
      <w:pPr>
        <w:pStyle w:val="ListBullet"/>
      </w:pPr>
      <w:r>
        <w:t>Automatic advancement to the next student after successful submission.</w:t>
      </w:r>
    </w:p>
    <w:p>
      <w:pPr>
        <w:pStyle w:val="ListBullet"/>
      </w:pPr>
      <w:r>
        <w:t>Retained focus in the score field.</w:t>
      </w:r>
    </w:p>
    <w:p>
      <w:pPr>
        <w:pStyle w:val="ListBullet"/>
      </w:pPr>
      <w:r>
        <w:t>Surname-based student ordering.</w:t>
      </w:r>
    </w:p>
    <w:p>
      <w:pPr>
        <w:pStyle w:val="ListBullet"/>
      </w:pPr>
      <w:r>
        <w:t>Class Grades with assessment-period filtering.</w:t>
      </w:r>
    </w:p>
    <w:p>
      <w:pPr>
        <w:pStyle w:val="ListBullet"/>
      </w:pPr>
      <w:r>
        <w:t>Database-backed digital gradebook.</w:t>
      </w:r>
    </w:p>
    <w:p>
      <w:pPr>
        <w:pStyle w:val="ListBullet"/>
      </w:pPr>
      <w:r>
        <w:t>Assessment creation and assessment CSV imports.</w:t>
      </w:r>
    </w:p>
    <w:p>
      <w:pPr>
        <w:pStyle w:val="ListBullet"/>
      </w:pPr>
      <w:r>
        <w:t>Class-and-roster CSV imports.</w:t>
      </w:r>
    </w:p>
    <w:p>
      <w:pPr>
        <w:pStyle w:val="ListBullet"/>
      </w:pPr>
      <w:r>
        <w:t>Enrollment of existing registered students.</w:t>
      </w:r>
    </w:p>
    <w:p>
      <w:pPr>
        <w:pStyle w:val="ListBullet"/>
      </w:pPr>
      <w:r>
        <w:t>Request chooser and review dialog.</w:t>
      </w:r>
    </w:p>
    <w:p>
      <w:pPr>
        <w:pStyle w:val="ListBullet"/>
      </w:pPr>
      <w:r>
        <w:t>Class performance summaries.</w:t>
      </w:r>
    </w:p>
    <w:p>
      <w:pPr>
        <w:pStyle w:val="ListBullet"/>
      </w:pPr>
      <w:r>
        <w:t>Audit viewing and report exports.</w:t>
      </w:r>
    </w:p>
    <w:p>
      <w:pPr>
        <w:pStyle w:val="Heading2"/>
      </w:pPr>
      <w:r>
        <w:t>Student</w:t>
      </w:r>
    </w:p>
    <w:p>
      <w:pPr>
        <w:pStyle w:val="ListBullet"/>
      </w:pPr>
      <w:r>
        <w:t>My Grades.</w:t>
      </w:r>
    </w:p>
    <w:p>
      <w:pPr>
        <w:pStyle w:val="ListBullet"/>
      </w:pPr>
      <w:r>
        <w:t>Grade History.</w:t>
      </w:r>
    </w:p>
    <w:p>
      <w:pPr>
        <w:pStyle w:val="ListBullet"/>
      </w:pPr>
      <w:r>
        <w:t>Request Clarification.</w:t>
      </w:r>
    </w:p>
    <w:p>
      <w:pPr>
        <w:pStyle w:val="ListBullet"/>
      </w:pPr>
      <w:r>
        <w:t>Request status and teacher-response viewing.</w:t>
      </w:r>
    </w:p>
    <w:p>
      <w:pPr>
        <w:pStyle w:val="ListBullet"/>
      </w:pPr>
      <w:r>
        <w:t>My Performance.</w:t>
      </w:r>
    </w:p>
    <w:p>
      <w:pPr>
        <w:pStyle w:val="ListBullet"/>
      </w:pPr>
      <w:r>
        <w:t>Course or class-offering selection.</w:t>
      </w:r>
    </w:p>
    <w:p>
      <w:pPr>
        <w:pStyle w:val="ListBullet"/>
      </w:pPr>
      <w:r>
        <w:t>Profile viewing.</w:t>
      </w:r>
    </w:p>
    <w:p>
      <w:pPr>
        <w:pStyle w:val="ListBullet"/>
      </w:pPr>
      <w:r>
        <w:t>Password changes.</w:t>
      </w:r>
    </w:p>
    <w:p>
      <w:r>
        <w:t>Students inspect their own information. They cannot directly change their grades or approve their own requests.</w:t>
      </w:r>
    </w:p>
    <w:p>
      <w:pPr>
        <w:pStyle w:val="Heading1"/>
      </w:pPr>
      <w:r>
        <w:t>5. Grading formula and interpretation</w:t>
      </w:r>
    </w:p>
    <w:p>
      <w:pPr>
        <w:pStyle w:val="Heading2"/>
      </w:pPr>
      <w:r>
        <w:t>Individual assessment</w:t>
      </w:r>
    </w:p>
    <w:p>
      <w:r>
        <w:t>Assessment Percentage = (Score / Maximum Score) x 100</w:t>
      </w:r>
    </w:p>
    <w:p>
      <w:pPr>
        <w:pStyle w:val="Heading2"/>
      </w:pPr>
      <w:r>
        <w:t>Running grade</w:t>
      </w:r>
    </w:p>
    <w:p>
      <w:r>
        <w:t>Running Grade = [sum((Score / Maximum Score) x Weight) / sum(Weights of Graded Assessments)] x 100</w:t>
      </w:r>
    </w:p>
    <w:p>
      <w:r>
        <w:t>Only graded assessments with valid positive maxima and weights contribute.</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shd w:fill="006400"/>
          </w:tcPr>
          <w:p>
            <w:r>
              <w:rPr>
                <w:b/>
                <w:color w:val="FFFFFF"/>
                <w:sz w:val="18"/>
              </w:rPr>
              <w:t>Assessment</w:t>
            </w:r>
          </w:p>
        </w:tc>
        <w:tc>
          <w:tcPr>
            <w:tcW w:type="dxa" w:w="2437"/>
            <w:shd w:fill="006400"/>
          </w:tcPr>
          <w:p>
            <w:r>
              <w:rPr>
                <w:b/>
                <w:color w:val="FFFFFF"/>
                <w:sz w:val="18"/>
              </w:rPr>
              <w:t>Score</w:t>
            </w:r>
          </w:p>
        </w:tc>
        <w:tc>
          <w:tcPr>
            <w:tcW w:type="dxa" w:w="2437"/>
            <w:shd w:fill="006400"/>
          </w:tcPr>
          <w:p>
            <w:r>
              <w:rPr>
                <w:b/>
                <w:color w:val="FFFFFF"/>
                <w:sz w:val="18"/>
              </w:rPr>
              <w:t>Percentage</w:t>
            </w:r>
          </w:p>
        </w:tc>
        <w:tc>
          <w:tcPr>
            <w:tcW w:type="dxa" w:w="2437"/>
            <w:shd w:fill="006400"/>
          </w:tcPr>
          <w:p>
            <w:r>
              <w:rPr>
                <w:b/>
                <w:color w:val="FFFFFF"/>
                <w:sz w:val="18"/>
              </w:rPr>
              <w:t>Relative weight</w:t>
            </w:r>
          </w:p>
        </w:tc>
      </w:tr>
      <w:tr>
        <w:tc>
          <w:tcPr>
            <w:tcW w:type="dxa" w:w="2437"/>
          </w:tcPr>
          <w:p>
            <w:r>
              <w:rPr>
                <w:sz w:val="18"/>
              </w:rPr>
              <w:t>Quiz</w:t>
            </w:r>
          </w:p>
        </w:tc>
        <w:tc>
          <w:tcPr>
            <w:tcW w:type="dxa" w:w="2437"/>
          </w:tcPr>
          <w:p>
            <w:r>
              <w:rPr>
                <w:sz w:val="18"/>
              </w:rPr>
              <w:t>16/20</w:t>
            </w:r>
          </w:p>
        </w:tc>
        <w:tc>
          <w:tcPr>
            <w:tcW w:type="dxa" w:w="2437"/>
          </w:tcPr>
          <w:p>
            <w:r>
              <w:rPr>
                <w:sz w:val="18"/>
              </w:rPr>
              <w:t>80%</w:t>
            </w:r>
          </w:p>
        </w:tc>
        <w:tc>
          <w:tcPr>
            <w:tcW w:type="dxa" w:w="2437"/>
          </w:tcPr>
          <w:p>
            <w:r>
              <w:rPr>
                <w:sz w:val="18"/>
              </w:rPr>
              <w:t>20</w:t>
            </w:r>
          </w:p>
        </w:tc>
      </w:tr>
      <w:tr>
        <w:tc>
          <w:tcPr>
            <w:tcW w:type="dxa" w:w="2437"/>
          </w:tcPr>
          <w:p>
            <w:r>
              <w:rPr>
                <w:sz w:val="18"/>
              </w:rPr>
              <w:t>Activity</w:t>
            </w:r>
          </w:p>
        </w:tc>
        <w:tc>
          <w:tcPr>
            <w:tcW w:type="dxa" w:w="2437"/>
          </w:tcPr>
          <w:p>
            <w:r>
              <w:rPr>
                <w:sz w:val="18"/>
              </w:rPr>
              <w:t>45/50</w:t>
            </w:r>
          </w:p>
        </w:tc>
        <w:tc>
          <w:tcPr>
            <w:tcW w:type="dxa" w:w="2437"/>
          </w:tcPr>
          <w:p>
            <w:r>
              <w:rPr>
                <w:sz w:val="18"/>
              </w:rPr>
              <w:t>90%</w:t>
            </w:r>
          </w:p>
        </w:tc>
        <w:tc>
          <w:tcPr>
            <w:tcW w:type="dxa" w:w="2437"/>
          </w:tcPr>
          <w:p>
            <w:r>
              <w:rPr>
                <w:sz w:val="18"/>
              </w:rPr>
              <w:t>30</w:t>
            </w:r>
          </w:p>
        </w:tc>
      </w:tr>
      <w:tr>
        <w:tc>
          <w:tcPr>
            <w:tcW w:type="dxa" w:w="2437"/>
          </w:tcPr>
          <w:p>
            <w:r>
              <w:rPr>
                <w:sz w:val="18"/>
              </w:rPr>
              <w:t>Exam</w:t>
            </w:r>
          </w:p>
        </w:tc>
        <w:tc>
          <w:tcPr>
            <w:tcW w:type="dxa" w:w="2437"/>
          </w:tcPr>
          <w:p>
            <w:r>
              <w:rPr>
                <w:sz w:val="18"/>
              </w:rPr>
              <w:t>80/100</w:t>
            </w:r>
          </w:p>
        </w:tc>
        <w:tc>
          <w:tcPr>
            <w:tcW w:type="dxa" w:w="2437"/>
          </w:tcPr>
          <w:p>
            <w:r>
              <w:rPr>
                <w:sz w:val="18"/>
              </w:rPr>
              <w:t>80%</w:t>
            </w:r>
          </w:p>
        </w:tc>
        <w:tc>
          <w:tcPr>
            <w:tcW w:type="dxa" w:w="2437"/>
          </w:tcPr>
          <w:p>
            <w:r>
              <w:rPr>
                <w:sz w:val="18"/>
              </w:rPr>
              <w:t>50</w:t>
            </w:r>
          </w:p>
        </w:tc>
      </w:tr>
    </w:tbl>
    <w:p/>
    <w:p>
      <w:r>
        <w:t>Example: [(0.80 x 20) + (0.90 x 30) + (0.80 x 50)] / (20 + 30 + 50) x 100 = 83%.</w:t>
      </w:r>
    </w:p>
    <w:p>
      <w:r>
        <w:t>The current passing threshold is 75%.</w:t>
      </w:r>
    </w:p>
    <w:p>
      <w:pPr>
        <w:pStyle w:val="ListBullet"/>
      </w:pPr>
      <w:r>
        <w:t>Blank: not graded yet; excluded from the running calculation.</w:t>
      </w:r>
    </w:p>
    <w:p>
      <w:pPr>
        <w:pStyle w:val="ListBullet"/>
      </w:pPr>
      <w:r>
        <w:t>Zero: an actual recorded score; included in the calculation.</w:t>
      </w:r>
    </w:p>
    <w:p>
      <w:pPr>
        <w:pStyle w:val="ListBullet"/>
      </w:pPr>
      <w:r>
        <w:t>No graded assessments: no running grade yet; display an appropriate pending or Not Yet state.</w:t>
      </w:r>
    </w:p>
    <w:p>
      <w:pPr>
        <w:pStyle w:val="ListBullet"/>
      </w:pPr>
      <w:r>
        <w:t>Relative weights: normalized over assessments that currently have scores.</w:t>
      </w:r>
    </w:p>
    <w:p>
      <w:pPr>
        <w:pStyle w:val="ListBullet"/>
      </w:pPr>
      <w:r>
        <w:t>Category averages: summaries for display, not additional contributions added on top of the assessments.</w:t>
      </w:r>
    </w:p>
    <w:p>
      <w:r>
        <w:t>The running grade can change when more work is graded. It is not automatically a completed final grade.</w:t>
      </w:r>
    </w:p>
    <w:p>
      <w:r>
        <w:t>The Class Grades Midterm / Finals filter selects assessment columns. Its displayed RunningGrade remains the overall running grade. Do not describe that filter as a separate term-grade calculation.</w:t>
      </w:r>
    </w:p>
    <w:p>
      <w:pPr>
        <w:pStyle w:val="Heading1"/>
      </w:pPr>
      <w:r>
        <w:t>6. Technical structure</w:t>
      </w:r>
    </w:p>
    <w:p>
      <w:r>
        <w:t>“The system uses VB.NET and Windows Forms for the desktop interface, .NET 8 as its application framework, and a MySQL database for persistent storage. The interface calls service classes that handle operations such as authentication, grading, enrollment, imports, and request reviews.”</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Part</w:t>
            </w:r>
          </w:p>
        </w:tc>
        <w:tc>
          <w:tcPr>
            <w:tcW w:type="dxa" w:w="4874"/>
            <w:shd w:fill="006400"/>
          </w:tcPr>
          <w:p>
            <w:r>
              <w:rPr>
                <w:b/>
                <w:color w:val="FFFFFF"/>
                <w:sz w:val="18"/>
              </w:rPr>
              <w:t>Purpose</w:t>
            </w:r>
          </w:p>
        </w:tc>
      </w:tr>
      <w:tr>
        <w:tc>
          <w:tcPr>
            <w:tcW w:type="dxa" w:w="4874"/>
          </w:tcPr>
          <w:p>
            <w:r>
              <w:rPr>
                <w:sz w:val="18"/>
              </w:rPr>
              <w:t>Forms / interface</w:t>
            </w:r>
          </w:p>
        </w:tc>
        <w:tc>
          <w:tcPr>
            <w:tcW w:type="dxa" w:w="4874"/>
          </w:tcPr>
          <w:p>
            <w:r>
              <w:rPr>
                <w:sz w:val="18"/>
              </w:rPr>
              <w:t>Collect user input and display information.</w:t>
            </w:r>
          </w:p>
        </w:tc>
      </w:tr>
      <w:tr>
        <w:tc>
          <w:tcPr>
            <w:tcW w:type="dxa" w:w="4874"/>
          </w:tcPr>
          <w:p>
            <w:r>
              <w:rPr>
                <w:sz w:val="18"/>
              </w:rPr>
              <w:t>Service classes</w:t>
            </w:r>
          </w:p>
        </w:tc>
        <w:tc>
          <w:tcPr>
            <w:tcW w:type="dxa" w:w="4874"/>
          </w:tcPr>
          <w:p>
            <w:r>
              <w:rPr>
                <w:sz w:val="18"/>
              </w:rPr>
              <w:t>Validate operations and coordinate application rules.</w:t>
            </w:r>
          </w:p>
        </w:tc>
      </w:tr>
      <w:tr>
        <w:tc>
          <w:tcPr>
            <w:tcW w:type="dxa" w:w="4874"/>
          </w:tcPr>
          <w:p>
            <w:r>
              <w:rPr>
                <w:sz w:val="18"/>
              </w:rPr>
              <w:t>GradeCalculator</w:t>
            </w:r>
          </w:p>
        </w:tc>
        <w:tc>
          <w:tcPr>
            <w:tcW w:type="dxa" w:w="4874"/>
          </w:tcPr>
          <w:p>
            <w:r>
              <w:rPr>
                <w:sz w:val="18"/>
              </w:rPr>
              <w:t>Apply the shared grading formula.</w:t>
            </w:r>
          </w:p>
        </w:tc>
      </w:tr>
      <w:tr>
        <w:tc>
          <w:tcPr>
            <w:tcW w:type="dxa" w:w="4874"/>
          </w:tcPr>
          <w:p>
            <w:r>
              <w:rPr>
                <w:sz w:val="18"/>
              </w:rPr>
              <w:t>DatabaseHelper</w:t>
            </w:r>
          </w:p>
        </w:tc>
        <w:tc>
          <w:tcPr>
            <w:tcW w:type="dxa" w:w="4874"/>
          </w:tcPr>
          <w:p>
            <w:r>
              <w:rPr>
                <w:sz w:val="18"/>
              </w:rPr>
              <w:t>Create database connections and execute database commands.</w:t>
            </w:r>
          </w:p>
        </w:tc>
      </w:tr>
      <w:tr>
        <w:tc>
          <w:tcPr>
            <w:tcW w:type="dxa" w:w="4874"/>
          </w:tcPr>
          <w:p>
            <w:r>
              <w:rPr>
                <w:sz w:val="18"/>
              </w:rPr>
              <w:t>MySQL database</w:t>
            </w:r>
          </w:p>
        </w:tc>
        <w:tc>
          <w:tcPr>
            <w:tcW w:type="dxa" w:w="4874"/>
          </w:tcPr>
          <w:p>
            <w:r>
              <w:rPr>
                <w:sz w:val="18"/>
              </w:rPr>
              <w:t>Persist accounts, classes, assessments, grades, requests, and audit records.</w:t>
            </w:r>
          </w:p>
        </w:tc>
      </w:tr>
      <w:tr>
        <w:tc>
          <w:tcPr>
            <w:tcW w:type="dxa" w:w="4874"/>
          </w:tcPr>
          <w:p>
            <w:r>
              <w:rPr>
                <w:sz w:val="18"/>
              </w:rPr>
              <w:t>AppSession</w:t>
            </w:r>
          </w:p>
        </w:tc>
        <w:tc>
          <w:tcPr>
            <w:tcW w:type="dxa" w:w="4874"/>
          </w:tcPr>
          <w:p>
            <w:r>
              <w:rPr>
                <w:sz w:val="18"/>
              </w:rPr>
              <w:t>Hold information about the currently logged-in user.</w:t>
            </w:r>
          </w:p>
        </w:tc>
      </w:tr>
      <w:tr>
        <w:tc>
          <w:tcPr>
            <w:tcW w:type="dxa" w:w="4874"/>
          </w:tcPr>
          <w:p>
            <w:r>
              <w:rPr>
                <w:sz w:val="18"/>
              </w:rPr>
              <w:t>Export services</w:t>
            </w:r>
          </w:p>
        </w:tc>
        <w:tc>
          <w:tcPr>
            <w:tcW w:type="dxa" w:w="4874"/>
          </w:tcPr>
          <w:p>
            <w:r>
              <w:rPr>
                <w:sz w:val="18"/>
              </w:rPr>
              <w:t>Prepare supported reports and CSV outputs.</w:t>
            </w:r>
          </w:p>
        </w:tc>
      </w:tr>
    </w:tbl>
    <w:p/>
    <w:p>
      <w:r>
        <w:t>This is a layered desktop application with direct database connectivity. Do not describe it as a web application, microservice system, or API-based architecture.</w:t>
      </w:r>
    </w:p>
    <w:p>
      <w:pPr>
        <w:pStyle w:val="Heading2"/>
      </w:pPr>
      <w:r>
        <w:t>Main database tables</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Table</w:t>
            </w:r>
          </w:p>
        </w:tc>
        <w:tc>
          <w:tcPr>
            <w:tcW w:type="dxa" w:w="4874"/>
            <w:shd w:fill="006400"/>
          </w:tcPr>
          <w:p>
            <w:r>
              <w:rPr>
                <w:b/>
                <w:color w:val="FFFFFF"/>
                <w:sz w:val="18"/>
              </w:rPr>
              <w:t>Stored information</w:t>
            </w:r>
          </w:p>
        </w:tc>
      </w:tr>
      <w:tr>
        <w:tc>
          <w:tcPr>
            <w:tcW w:type="dxa" w:w="4874"/>
          </w:tcPr>
          <w:p>
            <w:r>
              <w:rPr>
                <w:sz w:val="18"/>
              </w:rPr>
              <w:t>admin</w:t>
            </w:r>
          </w:p>
        </w:tc>
        <w:tc>
          <w:tcPr>
            <w:tcW w:type="dxa" w:w="4874"/>
          </w:tcPr>
          <w:p>
            <w:r>
              <w:rPr>
                <w:sz w:val="18"/>
              </w:rPr>
              <w:t>Administrator accounts.</w:t>
            </w:r>
          </w:p>
        </w:tc>
      </w:tr>
      <w:tr>
        <w:tc>
          <w:tcPr>
            <w:tcW w:type="dxa" w:w="4874"/>
          </w:tcPr>
          <w:p>
            <w:r>
              <w:rPr>
                <w:sz w:val="18"/>
              </w:rPr>
              <w:t>teacher</w:t>
            </w:r>
          </w:p>
        </w:tc>
        <w:tc>
          <w:tcPr>
            <w:tcW w:type="dxa" w:w="4874"/>
          </w:tcPr>
          <w:p>
            <w:r>
              <w:rPr>
                <w:sz w:val="18"/>
              </w:rPr>
              <w:t>Teacher accounts and employment information.</w:t>
            </w:r>
          </w:p>
        </w:tc>
      </w:tr>
      <w:tr>
        <w:tc>
          <w:tcPr>
            <w:tcW w:type="dxa" w:w="4874"/>
          </w:tcPr>
          <w:p>
            <w:r>
              <w:rPr>
                <w:sz w:val="18"/>
              </w:rPr>
              <w:t>student</w:t>
            </w:r>
          </w:p>
        </w:tc>
        <w:tc>
          <w:tcPr>
            <w:tcW w:type="dxa" w:w="4874"/>
          </w:tcPr>
          <w:p>
            <w:r>
              <w:rPr>
                <w:sz w:val="18"/>
              </w:rPr>
              <w:t>Student accounts and academic profile information.</w:t>
            </w:r>
          </w:p>
        </w:tc>
      </w:tr>
      <w:tr>
        <w:tc>
          <w:tcPr>
            <w:tcW w:type="dxa" w:w="4874"/>
          </w:tcPr>
          <w:p>
            <w:r>
              <w:rPr>
                <w:sz w:val="18"/>
              </w:rPr>
              <w:t>course</w:t>
            </w:r>
          </w:p>
        </w:tc>
        <w:tc>
          <w:tcPr>
            <w:tcW w:type="dxa" w:w="4874"/>
          </w:tcPr>
          <w:p>
            <w:r>
              <w:rPr>
                <w:sz w:val="18"/>
              </w:rPr>
              <w:t>Course definitions.</w:t>
            </w:r>
          </w:p>
        </w:tc>
      </w:tr>
      <w:tr>
        <w:tc>
          <w:tcPr>
            <w:tcW w:type="dxa" w:w="4874"/>
          </w:tcPr>
          <w:p>
            <w:r>
              <w:rPr>
                <w:sz w:val="18"/>
              </w:rPr>
              <w:t>class</w:t>
            </w:r>
          </w:p>
        </w:tc>
        <w:tc>
          <w:tcPr>
            <w:tcW w:type="dxa" w:w="4874"/>
          </w:tcPr>
          <w:p>
            <w:r>
              <w:rPr>
                <w:sz w:val="18"/>
              </w:rPr>
              <w:t>Specific course offerings and assigned teachers.</w:t>
            </w:r>
          </w:p>
        </w:tc>
      </w:tr>
      <w:tr>
        <w:tc>
          <w:tcPr>
            <w:tcW w:type="dxa" w:w="4874"/>
          </w:tcPr>
          <w:p>
            <w:r>
              <w:rPr>
                <w:sz w:val="18"/>
              </w:rPr>
              <w:t>enrollment</w:t>
            </w:r>
          </w:p>
        </w:tc>
        <w:tc>
          <w:tcPr>
            <w:tcW w:type="dxa" w:w="4874"/>
          </w:tcPr>
          <w:p>
            <w:r>
              <w:rPr>
                <w:sz w:val="18"/>
              </w:rPr>
              <w:t>Student membership in a class.</w:t>
            </w:r>
          </w:p>
        </w:tc>
      </w:tr>
      <w:tr>
        <w:tc>
          <w:tcPr>
            <w:tcW w:type="dxa" w:w="4874"/>
          </w:tcPr>
          <w:p>
            <w:r>
              <w:rPr>
                <w:sz w:val="18"/>
              </w:rPr>
              <w:t>assessment</w:t>
            </w:r>
          </w:p>
        </w:tc>
        <w:tc>
          <w:tcPr>
            <w:tcW w:type="dxa" w:w="4874"/>
          </w:tcPr>
          <w:p>
            <w:r>
              <w:rPr>
                <w:sz w:val="18"/>
              </w:rPr>
              <w:t>Assessment details, maxima, weights, and periods.</w:t>
            </w:r>
          </w:p>
        </w:tc>
      </w:tr>
      <w:tr>
        <w:tc>
          <w:tcPr>
            <w:tcW w:type="dxa" w:w="4874"/>
          </w:tcPr>
          <w:p>
            <w:r>
              <w:rPr>
                <w:sz w:val="18"/>
              </w:rPr>
              <w:t>studentgrade</w:t>
            </w:r>
          </w:p>
        </w:tc>
        <w:tc>
          <w:tcPr>
            <w:tcW w:type="dxa" w:w="4874"/>
          </w:tcPr>
          <w:p>
            <w:r>
              <w:rPr>
                <w:sz w:val="18"/>
              </w:rPr>
              <w:t>Assessment scores associated with enrollments.</w:t>
            </w:r>
          </w:p>
        </w:tc>
      </w:tr>
      <w:tr>
        <w:tc>
          <w:tcPr>
            <w:tcW w:type="dxa" w:w="4874"/>
          </w:tcPr>
          <w:p>
            <w:r>
              <w:rPr>
                <w:sz w:val="18"/>
              </w:rPr>
              <w:t>revisionrequest</w:t>
            </w:r>
          </w:p>
        </w:tc>
        <w:tc>
          <w:tcPr>
            <w:tcW w:type="dxa" w:w="4874"/>
          </w:tcPr>
          <w:p>
            <w:r>
              <w:rPr>
                <w:sz w:val="18"/>
              </w:rPr>
              <w:t>Clarification requests and review status.</w:t>
            </w:r>
          </w:p>
        </w:tc>
      </w:tr>
      <w:tr>
        <w:tc>
          <w:tcPr>
            <w:tcW w:type="dxa" w:w="4874"/>
          </w:tcPr>
          <w:p>
            <w:r>
              <w:rPr>
                <w:sz w:val="18"/>
              </w:rPr>
              <w:t>auditlog</w:t>
            </w:r>
          </w:p>
        </w:tc>
        <w:tc>
          <w:tcPr>
            <w:tcW w:type="dxa" w:w="4874"/>
          </w:tcPr>
          <w:p>
            <w:r>
              <w:rPr>
                <w:sz w:val="18"/>
              </w:rPr>
              <w:t>Recorded actions and change details.</w:t>
            </w:r>
          </w:p>
        </w:tc>
      </w:tr>
    </w:tbl>
    <w:p/>
    <w:p>
      <w:r>
        <w:t>“A course can have multiple class offerings. A class has enrollments and assessments. Each student's assessment score is connected through their enrollment. A clarification request refers to a specific grade record.”</w:t>
      </w:r>
    </w:p>
    <w:p>
      <w:r>
        <w:t>The course is the subject definition. A class is a particular offering identified by course code, section, semester, and academic year.</w:t>
      </w:r>
    </w:p>
    <w:p>
      <w:pPr>
        <w:pStyle w:val="Heading1"/>
      </w:pPr>
      <w:r>
        <w:t>7. Improvements made during development</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Area</w:t>
            </w:r>
          </w:p>
        </w:tc>
        <w:tc>
          <w:tcPr>
            <w:tcW w:type="dxa" w:w="4874"/>
            <w:shd w:fill="006400"/>
          </w:tcPr>
          <w:p>
            <w:r>
              <w:rPr>
                <w:b/>
                <w:color w:val="FFFFFF"/>
                <w:sz w:val="18"/>
              </w:rPr>
              <w:t>Improvement</w:t>
            </w:r>
          </w:p>
        </w:tc>
      </w:tr>
      <w:tr>
        <w:tc>
          <w:tcPr>
            <w:tcW w:type="dxa" w:w="4874"/>
          </w:tcPr>
          <w:p>
            <w:r>
              <w:rPr>
                <w:sz w:val="18"/>
              </w:rPr>
              <w:t>Grade consistency</w:t>
            </w:r>
          </w:p>
        </w:tc>
        <w:tc>
          <w:tcPr>
            <w:tcW w:type="dxa" w:w="4874"/>
          </w:tcPr>
          <w:p>
            <w:r>
              <w:rPr>
                <w:sz w:val="18"/>
              </w:rPr>
              <w:t>Replaced conflicting worksheet calculations with a shared weighted calculation based on saved assessment scores.</w:t>
            </w:r>
          </w:p>
        </w:tc>
      </w:tr>
      <w:tr>
        <w:tc>
          <w:tcPr>
            <w:tcW w:type="dxa" w:w="4874"/>
          </w:tcPr>
          <w:p>
            <w:r>
              <w:rPr>
                <w:sz w:val="18"/>
              </w:rPr>
              <w:t>Saved gradebook data</w:t>
            </w:r>
          </w:p>
        </w:tc>
        <w:tc>
          <w:tcPr>
            <w:tcW w:type="dxa" w:w="4874"/>
          </w:tcPr>
          <w:p>
            <w:r>
              <w:rPr>
                <w:sz w:val="18"/>
              </w:rPr>
              <w:t>Connected editable assessment cells to persistent database records.</w:t>
            </w:r>
          </w:p>
        </w:tc>
      </w:tr>
      <w:tr>
        <w:tc>
          <w:tcPr>
            <w:tcW w:type="dxa" w:w="4874"/>
          </w:tcPr>
          <w:p>
            <w:r>
              <w:rPr>
                <w:sz w:val="18"/>
              </w:rPr>
              <w:t>Gradebook editing reliability</w:t>
            </w:r>
          </w:p>
        </w:tc>
        <w:tc>
          <w:tcPr>
            <w:tcW w:type="dxa" w:w="4874"/>
          </w:tcPr>
          <w:p>
            <w:r>
              <w:rPr>
                <w:sz w:val="18"/>
              </w:rPr>
              <w:t>Addressed a reload-during-edit problem that could cause a DataGridView reentrancy exception.</w:t>
            </w:r>
          </w:p>
        </w:tc>
      </w:tr>
      <w:tr>
        <w:tc>
          <w:tcPr>
            <w:tcW w:type="dxa" w:w="4874"/>
          </w:tcPr>
          <w:p>
            <w:r>
              <w:rPr>
                <w:sz w:val="18"/>
              </w:rPr>
              <w:t>Fast score entry</w:t>
            </w:r>
          </w:p>
        </w:tc>
        <w:tc>
          <w:tcPr>
            <w:tcW w:type="dxa" w:w="4874"/>
          </w:tcPr>
          <w:p>
            <w:r>
              <w:rPr>
                <w:sz w:val="18"/>
              </w:rPr>
              <w:t>Added Enter submission, success-only student advancement, and retained input focus.</w:t>
            </w:r>
          </w:p>
        </w:tc>
      </w:tr>
      <w:tr>
        <w:tc>
          <w:tcPr>
            <w:tcW w:type="dxa" w:w="4874"/>
          </w:tcPr>
          <w:p>
            <w:r>
              <w:rPr>
                <w:sz w:val="18"/>
              </w:rPr>
              <w:t>Student ordering</w:t>
            </w:r>
          </w:p>
        </w:tc>
        <w:tc>
          <w:tcPr>
            <w:tcW w:type="dxa" w:w="4874"/>
          </w:tcPr>
          <w:p>
            <w:r>
              <w:rPr>
                <w:sz w:val="18"/>
              </w:rPr>
              <w:t>Applied surname-based ordering and improved surname-first gradebook display.</w:t>
            </w:r>
          </w:p>
        </w:tc>
      </w:tr>
      <w:tr>
        <w:tc>
          <w:tcPr>
            <w:tcW w:type="dxa" w:w="4874"/>
          </w:tcPr>
          <w:p>
            <w:r>
              <w:rPr>
                <w:sz w:val="18"/>
              </w:rPr>
              <w:t>Class selection</w:t>
            </w:r>
          </w:p>
        </w:tc>
        <w:tc>
          <w:tcPr>
            <w:tcW w:type="dxa" w:w="4874"/>
          </w:tcPr>
          <w:p>
            <w:r>
              <w:rPr>
                <w:sz w:val="18"/>
              </w:rPr>
              <w:t>Made displayed class data refresh when the selected offering changes.</w:t>
            </w:r>
          </w:p>
        </w:tc>
      </w:tr>
      <w:tr>
        <w:tc>
          <w:tcPr>
            <w:tcW w:type="dxa" w:w="4874"/>
          </w:tcPr>
          <w:p>
            <w:r>
              <w:rPr>
                <w:sz w:val="18"/>
              </w:rPr>
              <w:t>Assessment access</w:t>
            </w:r>
          </w:p>
        </w:tc>
        <w:tc>
          <w:tcPr>
            <w:tcW w:type="dxa" w:w="4874"/>
          </w:tcPr>
          <w:p>
            <w:r>
              <w:rPr>
                <w:sz w:val="18"/>
              </w:rPr>
              <w:t>Made Add Assessment open its own dialog without unnecessarily opening the gradebook.</w:t>
            </w:r>
          </w:p>
        </w:tc>
      </w:tr>
      <w:tr>
        <w:tc>
          <w:tcPr>
            <w:tcW w:type="dxa" w:w="4874"/>
          </w:tcPr>
          <w:p>
            <w:r>
              <w:rPr>
                <w:sz w:val="18"/>
              </w:rPr>
              <w:t>Request reviews</w:t>
            </w:r>
          </w:p>
        </w:tc>
        <w:tc>
          <w:tcPr>
            <w:tcW w:type="dxa" w:w="4874"/>
          </w:tcPr>
          <w:p>
            <w:r>
              <w:rPr>
                <w:sz w:val="18"/>
              </w:rPr>
              <w:t>Replaced the basic Yes / No prompt with a chooser and structured review dialog.</w:t>
            </w:r>
          </w:p>
        </w:tc>
      </w:tr>
      <w:tr>
        <w:tc>
          <w:tcPr>
            <w:tcW w:type="dxa" w:w="4874"/>
          </w:tcPr>
          <w:p>
            <w:r>
              <w:rPr>
                <w:sz w:val="18"/>
              </w:rPr>
              <w:t>Student feedback</w:t>
            </w:r>
          </w:p>
        </w:tc>
        <w:tc>
          <w:tcPr>
            <w:tcW w:type="dxa" w:w="4874"/>
          </w:tcPr>
          <w:p>
            <w:r>
              <w:rPr>
                <w:sz w:val="18"/>
              </w:rPr>
              <w:t>Made request decisions and available teacher responses visible to students.</w:t>
            </w:r>
          </w:p>
        </w:tc>
      </w:tr>
      <w:tr>
        <w:tc>
          <w:tcPr>
            <w:tcW w:type="dxa" w:w="4874"/>
          </w:tcPr>
          <w:p>
            <w:r>
              <w:rPr>
                <w:sz w:val="18"/>
              </w:rPr>
              <w:t>Admin requests</w:t>
            </w:r>
          </w:p>
        </w:tc>
        <w:tc>
          <w:tcPr>
            <w:tcW w:type="dxa" w:w="4874"/>
          </w:tcPr>
          <w:p>
            <w:r>
              <w:rPr>
                <w:sz w:val="18"/>
              </w:rPr>
              <w:t>Added dates, details, filters, automatic refresh, and exports.</w:t>
            </w:r>
          </w:p>
        </w:tc>
      </w:tr>
      <w:tr>
        <w:tc>
          <w:tcPr>
            <w:tcW w:type="dxa" w:w="4874"/>
          </w:tcPr>
          <w:p>
            <w:r>
              <w:rPr>
                <w:sz w:val="18"/>
              </w:rPr>
              <w:t>Admin account management</w:t>
            </w:r>
          </w:p>
        </w:tc>
        <w:tc>
          <w:tcPr>
            <w:tcW w:type="dxa" w:w="4874"/>
          </w:tcPr>
          <w:p>
            <w:r>
              <w:rPr>
                <w:sz w:val="18"/>
              </w:rPr>
              <w:t>Added status controls, employment changes, bulk actions, details, and clearer deletion feedback.</w:t>
            </w:r>
          </w:p>
        </w:tc>
      </w:tr>
      <w:tr>
        <w:tc>
          <w:tcPr>
            <w:tcW w:type="dxa" w:w="4874"/>
          </w:tcPr>
          <w:p>
            <w:r>
              <w:rPr>
                <w:sz w:val="18"/>
              </w:rPr>
              <w:t>Admin startup reliability</w:t>
            </w:r>
          </w:p>
        </w:tc>
        <w:tc>
          <w:tcPr>
            <w:tcW w:type="dxa" w:w="4874"/>
          </w:tcPr>
          <w:p>
            <w:r>
              <w:rPr>
                <w:sz w:val="18"/>
              </w:rPr>
              <w:t>Fixed initialization assumptions that caused null-reference crashes.</w:t>
            </w:r>
          </w:p>
        </w:tc>
      </w:tr>
      <w:tr>
        <w:tc>
          <w:tcPr>
            <w:tcW w:type="dxa" w:w="4874"/>
          </w:tcPr>
          <w:p>
            <w:r>
              <w:rPr>
                <w:sz w:val="18"/>
              </w:rPr>
              <w:t>Imports</w:t>
            </w:r>
          </w:p>
        </w:tc>
        <w:tc>
          <w:tcPr>
            <w:tcW w:type="dxa" w:w="4874"/>
          </w:tcPr>
          <w:p>
            <w:r>
              <w:rPr>
                <w:sz w:val="18"/>
              </w:rPr>
              <w:t>Added validated workflows for class rosters, enrollment, and assessments.</w:t>
            </w:r>
          </w:p>
        </w:tc>
      </w:tr>
      <w:tr>
        <w:tc>
          <w:tcPr>
            <w:tcW w:type="dxa" w:w="4874"/>
          </w:tcPr>
          <w:p>
            <w:r>
              <w:rPr>
                <w:sz w:val="18"/>
              </w:rPr>
              <w:t>Atomic operations</w:t>
            </w:r>
          </w:p>
        </w:tc>
        <w:tc>
          <w:tcPr>
            <w:tcW w:type="dxa" w:w="4874"/>
          </w:tcPr>
          <w:p>
            <w:r>
              <w:rPr>
                <w:sz w:val="18"/>
              </w:rPr>
              <w:t>Strengthened transactions so related records save or roll back together.</w:t>
            </w:r>
          </w:p>
        </w:tc>
      </w:tr>
      <w:tr>
        <w:tc>
          <w:tcPr>
            <w:tcW w:type="dxa" w:w="4874"/>
          </w:tcPr>
          <w:p>
            <w:r>
              <w:rPr>
                <w:sz w:val="18"/>
              </w:rPr>
              <w:t>Reports</w:t>
            </w:r>
          </w:p>
        </w:tc>
        <w:tc>
          <w:tcPr>
            <w:tcW w:type="dxa" w:w="4874"/>
          </w:tcPr>
          <w:p>
            <w:r>
              <w:rPr>
                <w:sz w:val="18"/>
              </w:rPr>
              <w:t>Improved pagination, wide-column handling, and long-text output.</w:t>
            </w:r>
          </w:p>
        </w:tc>
      </w:tr>
      <w:tr>
        <w:tc>
          <w:tcPr>
            <w:tcW w:type="dxa" w:w="4874"/>
          </w:tcPr>
          <w:p>
            <w:r>
              <w:rPr>
                <w:sz w:val="18"/>
              </w:rPr>
              <w:t>Layout</w:t>
            </w:r>
          </w:p>
        </w:tc>
        <w:tc>
          <w:tcPr>
            <w:tcW w:type="dxa" w:w="4874"/>
          </w:tcPr>
          <w:p>
            <w:r>
              <w:rPr>
                <w:sz w:val="18"/>
              </w:rPr>
              <w:t>Fixed clipped labels, analytics cards, progress labels, and toolbar controls.</w:t>
            </w:r>
          </w:p>
        </w:tc>
      </w:tr>
      <w:tr>
        <w:tc>
          <w:tcPr>
            <w:tcW w:type="dxa" w:w="4874"/>
          </w:tcPr>
          <w:p>
            <w:r>
              <w:rPr>
                <w:sz w:val="18"/>
              </w:rPr>
              <w:t>Window behavior</w:t>
            </w:r>
          </w:p>
        </w:tc>
        <w:tc>
          <w:tcPr>
            <w:tcW w:type="dxa" w:w="4874"/>
          </w:tcPr>
          <w:p>
            <w:r>
              <w:rPr>
                <w:sz w:val="18"/>
              </w:rPr>
              <w:t>Connected the gradebook lifecycle to its professor window.</w:t>
            </w:r>
          </w:p>
        </w:tc>
      </w:tr>
      <w:tr>
        <w:tc>
          <w:tcPr>
            <w:tcW w:type="dxa" w:w="4874"/>
          </w:tcPr>
          <w:p>
            <w:r>
              <w:rPr>
                <w:sz w:val="18"/>
              </w:rPr>
              <w:t>Naming and design</w:t>
            </w:r>
          </w:p>
        </w:tc>
        <w:tc>
          <w:tcPr>
            <w:tcW w:type="dxa" w:w="4874"/>
          </w:tcPr>
          <w:p>
            <w:r>
              <w:rPr>
                <w:sz w:val="18"/>
              </w:rPr>
              <w:t>Replaced captions such as Form1 / frmprof with clearer titles and made dialogs more consistent.</w:t>
            </w:r>
          </w:p>
        </w:tc>
      </w:tr>
      <w:tr>
        <w:tc>
          <w:tcPr>
            <w:tcW w:type="dxa" w:w="4874"/>
          </w:tcPr>
          <w:p>
            <w:r>
              <w:rPr>
                <w:sz w:val="18"/>
              </w:rPr>
              <w:t>Documentation</w:t>
            </w:r>
          </w:p>
        </w:tc>
        <w:tc>
          <w:tcPr>
            <w:tcW w:type="dxa" w:w="4874"/>
          </w:tcPr>
          <w:p>
            <w:r>
              <w:rPr>
                <w:sz w:val="18"/>
              </w:rPr>
              <w:t>Prepared the user manual and validated CSV testing files.</w:t>
            </w:r>
          </w:p>
        </w:tc>
      </w:tr>
    </w:tbl>
    <w:p/>
    <w:p>
      <w:r>
        <w:t>Describe these as iterative improvements based on testing and feedback. Do not claim a formal research methodology unless it matches your actual project documentation.</w:t>
      </w:r>
    </w:p>
    <w:p>
      <w:pPr>
        <w:pStyle w:val="Heading1"/>
      </w:pPr>
      <w:r>
        <w:t>8. Likely panel questions and sample answers</w:t>
      </w:r>
    </w:p>
    <w:p>
      <w:pPr>
        <w:pStyle w:val="Heading2"/>
      </w:pPr>
      <w:r>
        <w:t>Purpose and scope</w:t>
      </w:r>
    </w:p>
    <w:p>
      <w:pPr>
        <w:keepNext/>
      </w:pPr>
      <w:r>
        <w:rPr>
          <w:color w:val="006400"/>
        </w:rPr>
      </w:r>
      <w:r>
        <w:rPr>
          <w:b/>
          <w:color w:val="006400"/>
        </w:rPr>
        <w:t>1. What is your system about?</w:t>
      </w:r>
      <w:r>
        <w:rPr>
          <w:color w:val="006400"/>
        </w:rPr>
      </w:r>
    </w:p>
    <w:p>
      <w:r>
        <w:t>It is a desktop grading application that connects administrators, teachers, and students through shared academic records, consistent grade calculations, and a documented clarification process.</w:t>
      </w:r>
    </w:p>
    <w:p>
      <w:pPr>
        <w:keepNext/>
      </w:pPr>
      <w:r>
        <w:rPr>
          <w:color w:val="006400"/>
        </w:rPr>
      </w:r>
      <w:r>
        <w:rPr>
          <w:b/>
          <w:color w:val="006400"/>
        </w:rPr>
        <w:t>2. Why did you develop it?</w:t>
      </w:r>
      <w:r>
        <w:rPr>
          <w:color w:val="006400"/>
        </w:rPr>
      </w:r>
    </w:p>
    <w:p>
      <w:r>
        <w:t>We wanted to make grade recording, viewing, and clarification more organized. The system also provides a history of important actions so users can understand changes.</w:t>
      </w:r>
    </w:p>
    <w:p>
      <w:pPr>
        <w:keepNext/>
      </w:pPr>
      <w:r>
        <w:rPr>
          <w:color w:val="006400"/>
        </w:rPr>
      </w:r>
      <w:r>
        <w:rPr>
          <w:b/>
          <w:color w:val="006400"/>
        </w:rPr>
        <w:t>3. What is the main contribution of your project?</w:t>
      </w:r>
      <w:r>
        <w:rPr>
          <w:color w:val="006400"/>
        </w:rPr>
      </w:r>
    </w:p>
    <w:p>
      <w:r>
        <w:t>Its main contribution is integrating grade management with transparency: students can view their records, request reviews, and see decisions, while teachers and administrators have traceable workflows.</w:t>
      </w:r>
    </w:p>
    <w:p>
      <w:pPr>
        <w:keepNext/>
      </w:pPr>
      <w:r>
        <w:rPr>
          <w:color w:val="006400"/>
        </w:rPr>
      </w:r>
      <w:r>
        <w:rPr>
          <w:b/>
          <w:color w:val="006400"/>
        </w:rPr>
        <w:t>4. What makes it different from an ordinary spreadsheet?</w:t>
      </w:r>
      <w:r>
        <w:rPr>
          <w:color w:val="006400"/>
        </w:rPr>
      </w:r>
    </w:p>
    <w:p>
      <w:r>
        <w:t>It adds user roles, persistent relationships between records, validation, a clarification workflow, and audit history. A spreadsheet remains flexible, but those controls usually need to be managed separately.</w:t>
      </w:r>
    </w:p>
    <w:p>
      <w:pPr>
        <w:keepNext/>
      </w:pPr>
      <w:r>
        <w:rPr>
          <w:color w:val="006400"/>
        </w:rPr>
      </w:r>
      <w:r>
        <w:rPr>
          <w:b/>
          <w:color w:val="006400"/>
        </w:rPr>
        <w:t>5. Is it a complete learning management system?</w:t>
      </w:r>
      <w:r>
        <w:rPr>
          <w:color w:val="006400"/>
        </w:rPr>
      </w:r>
    </w:p>
    <w:p>
      <w:r>
        <w:t>No. Its scope centers on grades, assessments, enrollment, performance summaries, and clarification requests. It does not currently provide a complete online teaching or assignment-submission platform.</w:t>
      </w:r>
    </w:p>
    <w:p>
      <w:pPr>
        <w:keepNext/>
      </w:pPr>
      <w:r>
        <w:rPr>
          <w:color w:val="006400"/>
        </w:rPr>
      </w:r>
      <w:r>
        <w:rPr>
          <w:b/>
          <w:color w:val="006400"/>
        </w:rPr>
        <w:t>6. Who are the intended users?</w:t>
      </w:r>
      <w:r>
        <w:rPr>
          <w:color w:val="006400"/>
        </w:rPr>
      </w:r>
    </w:p>
    <w:p>
      <w:r>
        <w:t>Administrators, teachers, and students. Each role has a different set of functions and access.</w:t>
      </w:r>
    </w:p>
    <w:p>
      <w:pPr>
        <w:pStyle w:val="Heading2"/>
      </w:pPr>
      <w:r>
        <w:t>Technology and deployment</w:t>
      </w:r>
    </w:p>
    <w:p>
      <w:pPr>
        <w:keepNext/>
      </w:pPr>
      <w:r>
        <w:rPr>
          <w:color w:val="006400"/>
        </w:rPr>
      </w:r>
      <w:r>
        <w:rPr>
          <w:b/>
          <w:color w:val="006400"/>
        </w:rPr>
        <w:t>7. Why use a desktop application?</w:t>
      </w:r>
      <w:r>
        <w:rPr>
          <w:color w:val="006400"/>
        </w:rPr>
      </w:r>
    </w:p>
    <w:p>
      <w:r>
        <w:t>A desktop application fits the current Windows-based implementation and provides a familiar interface for tabular grade entry. A web version would be a separate future development.</w:t>
      </w:r>
    </w:p>
    <w:p>
      <w:pPr>
        <w:keepNext/>
      </w:pPr>
      <w:r>
        <w:rPr>
          <w:color w:val="006400"/>
        </w:rPr>
      </w:r>
      <w:r>
        <w:rPr>
          <w:b/>
          <w:color w:val="006400"/>
        </w:rPr>
        <w:t>8. Why VB.NET and Windows Forms?</w:t>
      </w:r>
      <w:r>
        <w:rPr>
          <w:color w:val="006400"/>
        </w:rPr>
      </w:r>
    </w:p>
    <w:p>
      <w:r>
        <w:t>They support event-driven desktop development and familiar controls such as forms and data grids. They also fit the development environment and skills used for this project.</w:t>
      </w:r>
    </w:p>
    <w:p>
      <w:pPr>
        <w:keepNext/>
      </w:pPr>
      <w:r>
        <w:rPr>
          <w:color w:val="006400"/>
        </w:rPr>
      </w:r>
      <w:r>
        <w:rPr>
          <w:b/>
          <w:color w:val="006400"/>
        </w:rPr>
        <w:t>9. Why MySQL?</w:t>
      </w:r>
      <w:r>
        <w:rPr>
          <w:color w:val="006400"/>
        </w:rPr>
      </w:r>
    </w:p>
    <w:p>
      <w:r>
        <w:t>Our data has clear relationships. MySQL supports relational tables, constraints, queries, and transactions that help preserve those relationships.</w:t>
      </w:r>
    </w:p>
    <w:p>
      <w:pPr>
        <w:keepNext/>
      </w:pPr>
      <w:r>
        <w:rPr>
          <w:color w:val="006400"/>
        </w:rPr>
      </w:r>
      <w:r>
        <w:rPr>
          <w:b/>
          <w:color w:val="006400"/>
        </w:rPr>
        <w:t>10. Is the system cloud-based?</w:t>
      </w:r>
      <w:r>
        <w:rPr>
          <w:color w:val="006400"/>
        </w:rPr>
      </w:r>
    </w:p>
    <w:p>
      <w:r>
        <w:t>The application itself is a Windows desktop system. The database location depends on configuration. Using a cloud development environment does not make the application a cloud-native system.</w:t>
      </w:r>
    </w:p>
    <w:p>
      <w:pPr>
        <w:keepNext/>
      </w:pPr>
      <w:r>
        <w:rPr>
          <w:color w:val="006400"/>
        </w:rPr>
      </w:r>
      <w:r>
        <w:rPr>
          <w:b/>
          <w:color w:val="006400"/>
        </w:rPr>
        <w:t>11. Does it need the internet?</w:t>
      </w:r>
      <w:r>
        <w:rPr>
          <w:color w:val="006400"/>
        </w:rPr>
      </w:r>
    </w:p>
    <w:p>
      <w:r>
        <w:t>It needs access to its configured database. A local database does not require public internet; a remote database requires an appropriate network connection.</w:t>
      </w:r>
    </w:p>
    <w:p>
      <w:pPr>
        <w:keepNext/>
      </w:pPr>
      <w:r>
        <w:rPr>
          <w:color w:val="006400"/>
        </w:rPr>
      </w:r>
      <w:r>
        <w:rPr>
          <w:b/>
          <w:color w:val="006400"/>
        </w:rPr>
        <w:t>12. Can multiple computers use it?</w:t>
      </w:r>
      <w:r>
        <w:rPr>
          <w:color w:val="006400"/>
        </w:rPr>
      </w:r>
    </w:p>
    <w:p>
      <w:r>
        <w:t>The architecture allows clients to connect to the same configured database when networking and permissions are properly set up. We should distinguish that capability from large-scale deployment testing.</w:t>
      </w:r>
    </w:p>
    <w:p>
      <w:pPr>
        <w:pStyle w:val="Heading2"/>
      </w:pPr>
      <w:r>
        <w:t>Authentication, access, and account controls</w:t>
      </w:r>
    </w:p>
    <w:p>
      <w:pPr>
        <w:keepNext/>
      </w:pPr>
      <w:r>
        <w:rPr>
          <w:color w:val="006400"/>
        </w:rPr>
      </w:r>
      <w:r>
        <w:rPr>
          <w:b/>
          <w:color w:val="006400"/>
        </w:rPr>
        <w:t>13. How are users authenticated?</w:t>
      </w:r>
      <w:r>
        <w:rPr>
          <w:color w:val="006400"/>
        </w:rPr>
      </w:r>
    </w:p>
    <w:p>
      <w:r>
        <w:t>The application looks up the account, verifies the password hash, checks the relevant account status, and opens the interface for the authenticated role.</w:t>
      </w:r>
    </w:p>
    <w:p>
      <w:pPr>
        <w:keepNext/>
      </w:pPr>
      <w:r>
        <w:rPr>
          <w:color w:val="006400"/>
        </w:rPr>
      </w:r>
      <w:r>
        <w:rPr>
          <w:b/>
          <w:color w:val="006400"/>
        </w:rPr>
        <w:t>14. Are passwords stored in plain text?</w:t>
      </w:r>
      <w:r>
        <w:rPr>
          <w:color w:val="006400"/>
        </w:rPr>
      </w:r>
    </w:p>
    <w:p>
      <w:r>
        <w:t>New passwords in the active authentication workflow are stored using salted PBKDF2-SHA256 hashes. Existing supported SHA-256 hashes can be upgraded after a successful login.</w:t>
      </w:r>
    </w:p>
    <w:p>
      <w:pPr>
        <w:keepNext/>
      </w:pPr>
      <w:r>
        <w:rPr>
          <w:color w:val="006400"/>
        </w:rPr>
      </w:r>
      <w:r>
        <w:rPr>
          <w:b/>
          <w:color w:val="006400"/>
        </w:rPr>
        <w:t>15. What is a salt?</w:t>
      </w:r>
      <w:r>
        <w:rPr>
          <w:color w:val="006400"/>
        </w:rPr>
      </w:r>
    </w:p>
    <w:p>
      <w:r>
        <w:t>A salt is a random value included in password hashing. It means two users with the same password do not need to have the same stored hash.</w:t>
      </w:r>
    </w:p>
    <w:p>
      <w:pPr>
        <w:keepNext/>
      </w:pPr>
      <w:r>
        <w:rPr>
          <w:color w:val="006400"/>
        </w:rPr>
      </w:r>
      <w:r>
        <w:rPr>
          <w:b/>
          <w:color w:val="006400"/>
        </w:rPr>
        <w:t>16. Does hashing mean the password can be decrypted?</w:t>
      </w:r>
      <w:r>
        <w:rPr>
          <w:color w:val="006400"/>
        </w:rPr>
      </w:r>
    </w:p>
    <w:p>
      <w:r>
        <w:t>No. Hashing is one-way. The application verifies a password by deriving a value from the entered password and comparing it with the stored value.</w:t>
      </w:r>
    </w:p>
    <w:p>
      <w:pPr>
        <w:keepNext/>
      </w:pPr>
      <w:r>
        <w:rPr>
          <w:color w:val="006400"/>
        </w:rPr>
      </w:r>
      <w:r>
        <w:rPr>
          <w:b/>
          <w:color w:val="006400"/>
        </w:rPr>
        <w:t>17. What prevents SQL injection?</w:t>
      </w:r>
      <w:r>
        <w:rPr>
          <w:color w:val="006400"/>
        </w:rPr>
      </w:r>
    </w:p>
    <w:p>
      <w:r>
        <w:t>Database operations use parameterized values so user input is treated as data rather than SQL commands. We also validate expected input.</w:t>
      </w:r>
    </w:p>
    <w:p>
      <w:pPr>
        <w:keepNext/>
      </w:pPr>
      <w:r>
        <w:rPr>
          <w:color w:val="006400"/>
        </w:rPr>
      </w:r>
      <w:r>
        <w:rPr>
          <w:b/>
          <w:color w:val="006400"/>
        </w:rPr>
        <w:t>18. Can a student view another student's grades?</w:t>
      </w:r>
      <w:r>
        <w:rPr>
          <w:color w:val="006400"/>
        </w:rPr>
      </w:r>
    </w:p>
    <w:p>
      <w:r>
        <w:t>The student workflows query records belonging to the logged-in student. Ownership checks are important because hiding a button alone would not protect data.</w:t>
      </w:r>
    </w:p>
    <w:p>
      <w:pPr>
        <w:keepNext/>
      </w:pPr>
      <w:r>
        <w:rPr>
          <w:color w:val="006400"/>
        </w:rPr>
      </w:r>
      <w:r>
        <w:rPr>
          <w:b/>
          <w:color w:val="006400"/>
        </w:rPr>
        <w:t>19. Can a teacher modify any class?</w:t>
      </w:r>
      <w:r>
        <w:rPr>
          <w:color w:val="006400"/>
        </w:rPr>
      </w:r>
    </w:p>
    <w:p>
      <w:r>
        <w:t>Protected teacher operations validate that the class or assessment belongs to that teacher.</w:t>
      </w:r>
    </w:p>
    <w:p>
      <w:pPr>
        <w:keepNext/>
      </w:pPr>
      <w:r>
        <w:rPr>
          <w:color w:val="006400"/>
        </w:rPr>
      </w:r>
      <w:r>
        <w:rPr>
          <w:b/>
          <w:color w:val="006400"/>
        </w:rPr>
        <w:t>20. What happens when an account is deactivated?</w:t>
      </w:r>
      <w:r>
        <w:rPr>
          <w:color w:val="006400"/>
        </w:rPr>
      </w:r>
    </w:p>
    <w:p>
      <w:r>
        <w:t>Inactive student and teacher accounts cannot log in through the normal workflow. Protected write operations also recheck account availability so an already-open session cannot continue those writes.</w:t>
      </w:r>
    </w:p>
    <w:p>
      <w:pPr>
        <w:keepNext/>
      </w:pPr>
      <w:r>
        <w:rPr>
          <w:color w:val="006400"/>
        </w:rPr>
      </w:r>
      <w:r>
        <w:rPr>
          <w:b/>
          <w:color w:val="006400"/>
        </w:rPr>
        <w:t>21. What is the difference between deactivation and deletion?</w:t>
      </w:r>
      <w:r>
        <w:rPr>
          <w:color w:val="006400"/>
        </w:rPr>
      </w:r>
    </w:p>
    <w:p>
      <w:r>
        <w:t>Deactivation preserves the account and related history while restricting access. Deletion permanently removes an eligible account record.</w:t>
      </w:r>
    </w:p>
    <w:p>
      <w:pPr>
        <w:keepNext/>
      </w:pPr>
      <w:r>
        <w:rPr>
          <w:color w:val="006400"/>
        </w:rPr>
      </w:r>
      <w:r>
        <w:rPr>
          <w:b/>
          <w:color w:val="006400"/>
        </w:rPr>
        <w:t>22. Why can some accounts not be deleted?</w:t>
      </w:r>
      <w:r>
        <w:rPr>
          <w:color w:val="006400"/>
        </w:rPr>
      </w:r>
    </w:p>
    <w:p>
      <w:r>
        <w:t>They have related records such as enrollments, classes, requests, or audit activity. Blocking deletion protects those relationships and preserves history. Deactivation is the appropriate alternative.</w:t>
      </w:r>
    </w:p>
    <w:p>
      <w:pPr>
        <w:keepNext/>
      </w:pPr>
      <w:r>
        <w:rPr>
          <w:color w:val="006400"/>
        </w:rPr>
      </w:r>
      <w:r>
        <w:rPr>
          <w:b/>
          <w:color w:val="006400"/>
        </w:rPr>
        <w:t>23. Does an administrator approve clarification requests?</w:t>
      </w:r>
      <w:r>
        <w:rPr>
          <w:color w:val="006400"/>
        </w:rPr>
      </w:r>
    </w:p>
    <w:p>
      <w:r>
        <w:t>The current admin request overview supports monitoring. Teachers assigned to the relevant classes make review decisions.</w:t>
      </w:r>
    </w:p>
    <w:p>
      <w:pPr>
        <w:pStyle w:val="Heading2"/>
      </w:pPr>
      <w:r>
        <w:t>Grade calculations</w:t>
      </w:r>
    </w:p>
    <w:p>
      <w:pPr>
        <w:keepNext/>
      </w:pPr>
      <w:r>
        <w:rPr>
          <w:color w:val="006400"/>
        </w:rPr>
      </w:r>
      <w:r>
        <w:rPr>
          <w:b/>
          <w:color w:val="006400"/>
        </w:rPr>
        <w:t>24. How does the system calculate grades?</w:t>
      </w:r>
      <w:r>
        <w:rPr>
          <w:color w:val="006400"/>
        </w:rPr>
      </w:r>
    </w:p>
    <w:p>
      <w:r>
        <w:t>It calculates each assessment's score-to-maximum ratio, applies its relative weight, and normalizes the result over graded assessments.</w:t>
      </w:r>
    </w:p>
    <w:p>
      <w:pPr>
        <w:keepNext/>
      </w:pPr>
      <w:r>
        <w:rPr>
          <w:color w:val="006400"/>
        </w:rPr>
      </w:r>
      <w:r>
        <w:rPr>
          <w:b/>
          <w:color w:val="006400"/>
        </w:rPr>
        <w:t>25. Why use weights?</w:t>
      </w:r>
      <w:r>
        <w:rPr>
          <w:color w:val="006400"/>
        </w:rPr>
      </w:r>
    </w:p>
    <w:p>
      <w:r>
        <w:t>Weights let assessments contribute according to their intended importance instead of assuming all assessments contribute equally.</w:t>
      </w:r>
    </w:p>
    <w:p>
      <w:pPr>
        <w:keepNext/>
      </w:pPr>
      <w:r>
        <w:rPr>
          <w:color w:val="006400"/>
        </w:rPr>
      </w:r>
      <w:r>
        <w:rPr>
          <w:b/>
          <w:color w:val="006400"/>
        </w:rPr>
        <w:t>26. Must weights total exactly 100?</w:t>
      </w:r>
      <w:r>
        <w:rPr>
          <w:color w:val="006400"/>
        </w:rPr>
      </w:r>
    </w:p>
    <w:p>
      <w:r>
        <w:t>The calculator uses relative weights and normalizes them. A total of 100 is convenient to explain, but the formula does not depend on that exact total.</w:t>
      </w:r>
    </w:p>
    <w:p>
      <w:pPr>
        <w:keepNext/>
      </w:pPr>
      <w:r>
        <w:rPr>
          <w:color w:val="006400"/>
        </w:rPr>
      </w:r>
      <w:r>
        <w:rPr>
          <w:b/>
          <w:color w:val="006400"/>
        </w:rPr>
        <w:t>27. Why exclude ungraded assessments?</w:t>
      </w:r>
      <w:r>
        <w:rPr>
          <w:color w:val="006400"/>
        </w:rPr>
      </w:r>
    </w:p>
    <w:p>
      <w:r>
        <w:t>An ungraded assessment does not yet represent a measured result. Treating it as zero would incorrectly lower the current running grade.</w:t>
      </w:r>
    </w:p>
    <w:p>
      <w:pPr>
        <w:keepNext/>
      </w:pPr>
      <w:r>
        <w:rPr>
          <w:color w:val="006400"/>
        </w:rPr>
      </w:r>
      <w:r>
        <w:rPr>
          <w:b/>
          <w:color w:val="006400"/>
        </w:rPr>
        <w:t>28. What happens if the student receives zero?</w:t>
      </w:r>
      <w:r>
        <w:rPr>
          <w:color w:val="006400"/>
        </w:rPr>
      </w:r>
    </w:p>
    <w:p>
      <w:r>
        <w:t>Zero is saved as a real score and contributes to the running grade.</w:t>
      </w:r>
    </w:p>
    <w:p>
      <w:pPr>
        <w:keepNext/>
      </w:pPr>
      <w:r>
        <w:rPr>
          <w:color w:val="006400"/>
        </w:rPr>
      </w:r>
      <w:r>
        <w:rPr>
          <w:b/>
          <w:color w:val="006400"/>
        </w:rPr>
        <w:t>29. What if no assessments have been graded?</w:t>
      </w:r>
      <w:r>
        <w:rPr>
          <w:color w:val="006400"/>
        </w:rPr>
      </w:r>
    </w:p>
    <w:p>
      <w:r>
        <w:t>The system has no running grade to calculate yet. It should show a pending or Not Yet state rather than a failing zero.</w:t>
      </w:r>
    </w:p>
    <w:p>
      <w:pPr>
        <w:keepNext/>
      </w:pPr>
      <w:r>
        <w:rPr>
          <w:color w:val="006400"/>
        </w:rPr>
      </w:r>
      <w:r>
        <w:rPr>
          <w:b/>
          <w:color w:val="006400"/>
        </w:rPr>
        <w:t>30. What is the passing grade?</w:t>
      </w:r>
      <w:r>
        <w:rPr>
          <w:color w:val="006400"/>
        </w:rPr>
      </w:r>
    </w:p>
    <w:p>
      <w:r>
        <w:t>The current threshold is 75 percent. The application centralizes that threshold in the grade calculator.</w:t>
      </w:r>
    </w:p>
    <w:p>
      <w:pPr>
        <w:keepNext/>
      </w:pPr>
      <w:r>
        <w:rPr>
          <w:color w:val="006400"/>
        </w:rPr>
      </w:r>
      <w:r>
        <w:rPr>
          <w:b/>
          <w:color w:val="006400"/>
        </w:rPr>
        <w:t>31. Is this a transmuted grade?</w:t>
      </w:r>
      <w:r>
        <w:rPr>
          <w:color w:val="006400"/>
        </w:rPr>
      </w:r>
    </w:p>
    <w:p>
      <w:r>
        <w:t>The current shared calculation uses weighted raw-score percentages. We should not describe it as a transmutation system.</w:t>
      </w:r>
    </w:p>
    <w:p>
      <w:pPr>
        <w:keepNext/>
      </w:pPr>
      <w:r>
        <w:rPr>
          <w:color w:val="006400"/>
        </w:rPr>
      </w:r>
      <w:r>
        <w:rPr>
          <w:b/>
          <w:color w:val="006400"/>
        </w:rPr>
        <w:t>32. What happens when a score exceeds the maximum?</w:t>
      </w:r>
      <w:r>
        <w:rPr>
          <w:color w:val="006400"/>
        </w:rPr>
      </w:r>
    </w:p>
    <w:p>
      <w:r>
        <w:t>The input is rejected, and the saved grade should remain unchanged.</w:t>
      </w:r>
    </w:p>
    <w:p>
      <w:pPr>
        <w:keepNext/>
      </w:pPr>
      <w:r>
        <w:rPr>
          <w:color w:val="006400"/>
        </w:rPr>
      </w:r>
      <w:r>
        <w:rPr>
          <w:b/>
          <w:color w:val="006400"/>
        </w:rPr>
        <w:t>33. What score precision is supported?</w:t>
      </w:r>
      <w:r>
        <w:rPr>
          <w:color w:val="006400"/>
        </w:rPr>
      </w:r>
    </w:p>
    <w:p>
      <w:r>
        <w:t>Relevant score, maximum, weight, and requested-point inputs support up to two decimal places. Excess precision is rejected instead of silently accepted.</w:t>
      </w:r>
    </w:p>
    <w:p>
      <w:pPr>
        <w:keepNext/>
      </w:pPr>
      <w:r>
        <w:rPr>
          <w:color w:val="006400"/>
        </w:rPr>
      </w:r>
      <w:r>
        <w:rPr>
          <w:b/>
          <w:color w:val="006400"/>
        </w:rPr>
        <w:t>34. Does the performance chart determine the grade?</w:t>
      </w:r>
      <w:r>
        <w:rPr>
          <w:color w:val="006400"/>
        </w:rPr>
      </w:r>
    </w:p>
    <w:p>
      <w:r>
        <w:t>No. It summarizes the underlying data. The grade calculation comes from the shared calculator, not the visual bar.</w:t>
      </w:r>
    </w:p>
    <w:p>
      <w:pPr>
        <w:keepNext/>
      </w:pPr>
      <w:r>
        <w:rPr>
          <w:color w:val="006400"/>
        </w:rPr>
      </w:r>
      <w:r>
        <w:rPr>
          <w:b/>
          <w:color w:val="006400"/>
        </w:rPr>
        <w:t>35. Why is the same calculator used across screens?</w:t>
      </w:r>
      <w:r>
        <w:rPr>
          <w:color w:val="006400"/>
        </w:rPr>
      </w:r>
    </w:p>
    <w:p>
      <w:r>
        <w:t>It prevents the gradebook, class sheet, and student views from applying different grading rules.</w:t>
      </w:r>
    </w:p>
    <w:p>
      <w:pPr>
        <w:pStyle w:val="Heading2"/>
      </w:pPr>
      <w:r>
        <w:t>Score entry and names</w:t>
      </w:r>
    </w:p>
    <w:p>
      <w:pPr>
        <w:keepNext/>
      </w:pPr>
      <w:r>
        <w:rPr>
          <w:color w:val="006400"/>
        </w:rPr>
      </w:r>
      <w:r>
        <w:rPr>
          <w:b/>
          <w:color w:val="006400"/>
        </w:rPr>
        <w:t>36. What makes score entry faster?</w:t>
      </w:r>
      <w:r>
        <w:rPr>
          <w:color w:val="006400"/>
        </w:rPr>
      </w:r>
    </w:p>
    <w:p>
      <w:r>
        <w:t>After a successful submission, the student selector advances to the next student and the score field remains focused. Teachers can continue typing without repeatedly using the mouse.</w:t>
      </w:r>
    </w:p>
    <w:p>
      <w:pPr>
        <w:keepNext/>
      </w:pPr>
      <w:r>
        <w:rPr>
          <w:color w:val="006400"/>
        </w:rPr>
      </w:r>
      <w:r>
        <w:rPr>
          <w:b/>
          <w:color w:val="006400"/>
        </w:rPr>
        <w:t>37. What happens after an unsuccessful submission?</w:t>
      </w:r>
      <w:r>
        <w:rPr>
          <w:color w:val="006400"/>
        </w:rPr>
      </w:r>
    </w:p>
    <w:p>
      <w:r>
        <w:t>The system keeps the current student and entered value so the teacher can correct the problem. It does not advance as if the save succeeded.</w:t>
      </w:r>
    </w:p>
    <w:p>
      <w:pPr>
        <w:keepNext/>
      </w:pPr>
      <w:r>
        <w:rPr>
          <w:color w:val="006400"/>
        </w:rPr>
      </w:r>
      <w:r>
        <w:rPr>
          <w:b/>
          <w:color w:val="006400"/>
        </w:rPr>
        <w:t>38. What happens after the last student?</w:t>
      </w:r>
      <w:r>
        <w:rPr>
          <w:color w:val="006400"/>
        </w:rPr>
      </w:r>
    </w:p>
    <w:p>
      <w:r>
        <w:t>The workflow indicates completion and stays on the last student rather than automatically wrapping to the beginning.</w:t>
      </w:r>
    </w:p>
    <w:p>
      <w:pPr>
        <w:keepNext/>
      </w:pPr>
      <w:r>
        <w:rPr>
          <w:color w:val="006400"/>
        </w:rPr>
      </w:r>
      <w:r>
        <w:rPr>
          <w:b/>
          <w:color w:val="006400"/>
        </w:rPr>
        <w:t>39. How are names sorted?</w:t>
      </w:r>
      <w:r>
        <w:rPr>
          <w:color w:val="006400"/>
        </w:rPr>
      </w:r>
    </w:p>
    <w:p>
      <w:r>
        <w:t>Students are ordered by surname, with additional tie-breakers. Because the database stores a full name in one field, ambiguous names are best stored in an explicit surname-first format.</w:t>
      </w:r>
    </w:p>
    <w:p>
      <w:pPr>
        <w:keepNext/>
      </w:pPr>
      <w:r>
        <w:rPr>
          <w:color w:val="006400"/>
        </w:rPr>
      </w:r>
      <w:r>
        <w:rPr>
          <w:b/>
          <w:color w:val="006400"/>
        </w:rPr>
        <w:t>40. Does the system know every student's middle initial?</w:t>
      </w:r>
      <w:r>
        <w:rPr>
          <w:color w:val="006400"/>
        </w:rPr>
      </w:r>
    </w:p>
    <w:p>
      <w:r>
        <w:t>No. There is no separate middle-name field in the current schema. The display should preserve available name information rather than invent initials.</w:t>
      </w:r>
    </w:p>
    <w:p>
      <w:pPr>
        <w:pStyle w:val="Heading2"/>
      </w:pPr>
      <w:r>
        <w:t>Clarification requests</w:t>
      </w:r>
    </w:p>
    <w:p>
      <w:pPr>
        <w:keepNext/>
      </w:pPr>
      <w:r>
        <w:rPr>
          <w:color w:val="006400"/>
        </w:rPr>
      </w:r>
      <w:r>
        <w:rPr>
          <w:b/>
          <w:color w:val="006400"/>
        </w:rPr>
        <w:t>41. What is a clarification request?</w:t>
      </w:r>
      <w:r>
        <w:rPr>
          <w:color w:val="006400"/>
        </w:rPr>
      </w:r>
    </w:p>
    <w:p>
      <w:r>
        <w:t>It is a formal request asking the teacher to review a particular recorded assessment score.</w:t>
      </w:r>
    </w:p>
    <w:p>
      <w:pPr>
        <w:keepNext/>
      </w:pPr>
      <w:r>
        <w:rPr>
          <w:color w:val="006400"/>
        </w:rPr>
      </w:r>
      <w:r>
        <w:rPr>
          <w:b/>
          <w:color w:val="006400"/>
        </w:rPr>
        <w:t>42. What are the request statuses?</w:t>
      </w:r>
      <w:r>
        <w:rPr>
          <w:color w:val="006400"/>
        </w:rPr>
      </w:r>
    </w:p>
    <w:p>
      <w:r>
        <w:t>Pending, Under Review, Approved, and Closed.</w:t>
      </w:r>
    </w:p>
    <w:p>
      <w:pPr>
        <w:keepNext/>
      </w:pPr>
      <w:r>
        <w:rPr>
          <w:color w:val="006400"/>
        </w:rPr>
      </w:r>
      <w:r>
        <w:rPr>
          <w:b/>
          <w:color w:val="006400"/>
        </w:rPr>
        <w:t>43. What does Under Review mean?</w:t>
      </w:r>
      <w:r>
        <w:rPr>
          <w:color w:val="006400"/>
        </w:rPr>
      </w:r>
    </w:p>
    <w:p>
      <w:r>
        <w:t>The teacher is considering the concern, but it has not reached a final decision.</w:t>
      </w:r>
    </w:p>
    <w:p>
      <w:pPr>
        <w:keepNext/>
      </w:pPr>
      <w:r>
        <w:rPr>
          <w:color w:val="006400"/>
        </w:rPr>
      </w:r>
      <w:r>
        <w:rPr>
          <w:b/>
          <w:color w:val="006400"/>
        </w:rPr>
        <w:t>44. What does Closed mean?</w:t>
      </w:r>
      <w:r>
        <w:rPr>
          <w:color w:val="006400"/>
        </w:rPr>
      </w:r>
    </w:p>
    <w:p>
      <w:r>
        <w:t>The request is finished without applying an approved correction through that request. The reason or response provides context.</w:t>
      </w:r>
    </w:p>
    <w:p>
      <w:pPr>
        <w:keepNext/>
      </w:pPr>
      <w:r>
        <w:rPr>
          <w:color w:val="006400"/>
        </w:rPr>
      </w:r>
      <w:r>
        <w:rPr>
          <w:b/>
          <w:color w:val="006400"/>
        </w:rPr>
        <w:t>45. Does a request automatically change a grade?</w:t>
      </w:r>
      <w:r>
        <w:rPr>
          <w:color w:val="006400"/>
        </w:rPr>
      </w:r>
    </w:p>
    <w:p>
      <w:r>
        <w:t>No. The student's explanation or requested adjustment does not directly update the score. The teacher must review and approve an appropriate correction.</w:t>
      </w:r>
    </w:p>
    <w:p>
      <w:pPr>
        <w:keepNext/>
      </w:pPr>
      <w:r>
        <w:rPr>
          <w:color w:val="006400"/>
        </w:rPr>
      </w:r>
      <w:r>
        <w:rPr>
          <w:b/>
          <w:color w:val="006400"/>
        </w:rPr>
        <w:t>46. Can the student type '+5' in the reason and receive five points?</w:t>
      </w:r>
      <w:r>
        <w:rPr>
          <w:color w:val="006400"/>
        </w:rPr>
      </w:r>
    </w:p>
    <w:p>
      <w:r>
        <w:t>No. Free-text reasons do not execute grade changes. The approved score comes from the review operation.</w:t>
      </w:r>
    </w:p>
    <w:p>
      <w:pPr>
        <w:keepNext/>
      </w:pPr>
      <w:r>
        <w:rPr>
          <w:color w:val="006400"/>
        </w:rPr>
      </w:r>
      <w:r>
        <w:rPr>
          <w:b/>
          <w:color w:val="006400"/>
        </w:rPr>
        <w:t>47. How does approval apply a corrected score?</w:t>
      </w:r>
      <w:r>
        <w:rPr>
          <w:color w:val="006400"/>
        </w:rPr>
      </w:r>
    </w:p>
    <w:p>
      <w:r>
        <w:t>A teacher can supply a corrected score. Where a valid structured point request is used, the service can apply that adjustment within the assessment maximum. A plain re-check requires an explicit corrected score.</w:t>
      </w:r>
    </w:p>
    <w:p>
      <w:pPr>
        <w:keepNext/>
      </w:pPr>
      <w:r>
        <w:rPr>
          <w:color w:val="006400"/>
        </w:rPr>
      </w:r>
      <w:r>
        <w:rPr>
          <w:b/>
          <w:color w:val="006400"/>
        </w:rPr>
        <w:t>48. Can the same request be approved twice?</w:t>
      </w:r>
      <w:r>
        <w:rPr>
          <w:color w:val="006400"/>
        </w:rPr>
      </w:r>
    </w:p>
    <w:p>
      <w:r>
        <w:t>The review service checks whether the request is still open. Approved and Closed requests cannot go through another normal approval.</w:t>
      </w:r>
    </w:p>
    <w:p>
      <w:pPr>
        <w:keepNext/>
      </w:pPr>
      <w:r>
        <w:rPr>
          <w:color w:val="006400"/>
        </w:rPr>
      </w:r>
      <w:r>
        <w:rPr>
          <w:b/>
          <w:color w:val="006400"/>
        </w:rPr>
        <w:t>49. Can a student submit duplicate open requests for the same grade?</w:t>
      </w:r>
      <w:r>
        <w:rPr>
          <w:color w:val="006400"/>
        </w:rPr>
      </w:r>
    </w:p>
    <w:p>
      <w:r>
        <w:t>The service prevents another open request for the same grade while one is Pending or Under Review.</w:t>
      </w:r>
    </w:p>
    <w:p>
      <w:pPr>
        <w:keepNext/>
      </w:pPr>
      <w:r>
        <w:rPr>
          <w:color w:val="006400"/>
        </w:rPr>
      </w:r>
      <w:r>
        <w:rPr>
          <w:b/>
          <w:color w:val="006400"/>
        </w:rPr>
        <w:t>50. Can students see why their request was closed?</w:t>
      </w:r>
      <w:r>
        <w:rPr>
          <w:color w:val="006400"/>
        </w:rPr>
      </w:r>
    </w:p>
    <w:p>
      <w:r>
        <w:t>Yes. The student request view displays the available review response and review information. Older records with missing information use a fallback rather than inventing a reason.</w:t>
      </w:r>
    </w:p>
    <w:p>
      <w:pPr>
        <w:keepNext/>
      </w:pPr>
      <w:r>
        <w:rPr>
          <w:color w:val="006400"/>
        </w:rPr>
      </w:r>
      <w:r>
        <w:rPr>
          <w:b/>
          <w:color w:val="006400"/>
        </w:rPr>
        <w:t>51. What if the teacher approves but the score save fails?</w:t>
      </w:r>
      <w:r>
        <w:rPr>
          <w:color w:val="006400"/>
        </w:rPr>
      </w:r>
    </w:p>
    <w:p>
      <w:r>
        <w:t>The related changes are transactional. The approval and score update should roll back together rather than leave a misleading Approved status.</w:t>
      </w:r>
    </w:p>
    <w:p>
      <w:pPr>
        <w:pStyle w:val="Heading2"/>
      </w:pPr>
      <w:r>
        <w:t>Integrity, audit history, and refresh</w:t>
      </w:r>
    </w:p>
    <w:p>
      <w:pPr>
        <w:keepNext/>
      </w:pPr>
      <w:r>
        <w:rPr>
          <w:color w:val="006400"/>
        </w:rPr>
      </w:r>
      <w:r>
        <w:rPr>
          <w:b/>
          <w:color w:val="006400"/>
        </w:rPr>
        <w:t>52. What is a database transaction?</w:t>
      </w:r>
      <w:r>
        <w:rPr>
          <w:color w:val="006400"/>
        </w:rPr>
      </w:r>
    </w:p>
    <w:p>
      <w:r>
        <w:t>It groups related database changes into one operation. Either all required changes commit, or they are rolled back.</w:t>
      </w:r>
    </w:p>
    <w:p>
      <w:pPr>
        <w:keepNext/>
      </w:pPr>
      <w:r>
        <w:rPr>
          <w:color w:val="006400"/>
        </w:rPr>
      </w:r>
      <w:r>
        <w:rPr>
          <w:b/>
          <w:color w:val="006400"/>
        </w:rPr>
        <w:t>53. Where are transactions especially important in your system?</w:t>
      </w:r>
      <w:r>
        <w:rPr>
          <w:color w:val="006400"/>
        </w:rPr>
      </w:r>
    </w:p>
    <w:p>
      <w:r>
        <w:t>Score batches, request approval, imports, bulk account changes, and password changes that must remain consistent with their audit records.</w:t>
      </w:r>
    </w:p>
    <w:p>
      <w:pPr>
        <w:keepNext/>
      </w:pPr>
      <w:r>
        <w:rPr>
          <w:color w:val="006400"/>
        </w:rPr>
      </w:r>
      <w:r>
        <w:rPr>
          <w:b/>
          <w:color w:val="006400"/>
        </w:rPr>
        <w:t>54. How do you handle two operations affecting the same record?</w:t>
      </w:r>
      <w:r>
        <w:rPr>
          <w:color w:val="006400"/>
        </w:rPr>
      </w:r>
    </w:p>
    <w:p>
      <w:r>
        <w:t>Important workflows use transactions, database constraints, and row locks where implemented. Request updates also verify that the request is still in an open state.</w:t>
      </w:r>
    </w:p>
    <w:p>
      <w:pPr>
        <w:keepNext/>
      </w:pPr>
      <w:r>
        <w:rPr>
          <w:color w:val="006400"/>
        </w:rPr>
      </w:r>
      <w:r>
        <w:rPr>
          <w:b/>
          <w:color w:val="006400"/>
        </w:rPr>
        <w:t>55. What is an audit log?</w:t>
      </w:r>
      <w:r>
        <w:rPr>
          <w:color w:val="006400"/>
        </w:rPr>
      </w:r>
    </w:p>
    <w:p>
      <w:r>
        <w:t>It records important actions, including who performed them, when they occurred, and available information about the affected record and change.</w:t>
      </w:r>
    </w:p>
    <w:p>
      <w:pPr>
        <w:keepNext/>
      </w:pPr>
      <w:r>
        <w:rPr>
          <w:color w:val="006400"/>
        </w:rPr>
      </w:r>
      <w:r>
        <w:rPr>
          <w:b/>
          <w:color w:val="006400"/>
        </w:rPr>
        <w:t>56. How is audit history different from grade history?</w:t>
      </w:r>
      <w:r>
        <w:rPr>
          <w:color w:val="006400"/>
        </w:rPr>
      </w:r>
    </w:p>
    <w:p>
      <w:r>
        <w:t>Audit history covers broader application activity. A student's grade history focuses on changes belonging to that student's grade records.</w:t>
      </w:r>
    </w:p>
    <w:p>
      <w:pPr>
        <w:keepNext/>
      </w:pPr>
      <w:r>
        <w:rPr>
          <w:color w:val="006400"/>
        </w:rPr>
      </w:r>
      <w:r>
        <w:rPr>
          <w:b/>
          <w:color w:val="006400"/>
        </w:rPr>
        <w:t>57. Are audit logs impossible to change?</w:t>
      </w:r>
      <w:r>
        <w:rPr>
          <w:color w:val="006400"/>
        </w:rPr>
      </w:r>
    </w:p>
    <w:p>
      <w:r>
        <w:t>No. They support application accountability, but a person with sufficient database privileges could alter database records. We do not claim cryptographically tamper-proof logging.</w:t>
      </w:r>
    </w:p>
    <w:p>
      <w:pPr>
        <w:keepNext/>
      </w:pPr>
      <w:r>
        <w:rPr>
          <w:color w:val="006400"/>
        </w:rPr>
      </w:r>
      <w:r>
        <w:rPr>
          <w:b/>
          <w:color w:val="006400"/>
        </w:rPr>
        <w:t>58. How do automatic updates work?</w:t>
      </w:r>
      <w:r>
        <w:rPr>
          <w:color w:val="006400"/>
        </w:rPr>
      </w:r>
    </w:p>
    <w:p>
      <w:r>
        <w:t>Relevant forms periodically query the database. For example, the admin dashboard checks for updates roughly every two seconds, while the admin request overview checks roughly every five seconds, plus query time.</w:t>
      </w:r>
    </w:p>
    <w:p>
      <w:pPr>
        <w:keepNext/>
      </w:pPr>
      <w:r>
        <w:rPr>
          <w:color w:val="006400"/>
        </w:rPr>
      </w:r>
      <w:r>
        <w:rPr>
          <w:b/>
          <w:color w:val="006400"/>
        </w:rPr>
        <w:t>59. Is that real-time push technology?</w:t>
      </w:r>
      <w:r>
        <w:rPr>
          <w:color w:val="006400"/>
        </w:rPr>
      </w:r>
    </w:p>
    <w:p>
      <w:r>
        <w:t>No. It is periodic polling. It reduces manual refreshes, but there can be a short delay.</w:t>
      </w:r>
    </w:p>
    <w:p>
      <w:pPr>
        <w:keepNext/>
      </w:pPr>
      <w:r>
        <w:rPr>
          <w:color w:val="006400"/>
        </w:rPr>
      </w:r>
      <w:r>
        <w:rPr>
          <w:b/>
          <w:color w:val="006400"/>
        </w:rPr>
        <w:t>60. What happens when the database is unavailable?</w:t>
      </w:r>
      <w:r>
        <w:rPr>
          <w:color w:val="006400"/>
        </w:rPr>
      </w:r>
    </w:p>
    <w:p>
      <w:r>
        <w:t>The operation should report failure rather than pretend it saved. Relevant read screens preserve displayed results and provide an error or retry path.</w:t>
      </w:r>
    </w:p>
    <w:p>
      <w:pPr>
        <w:keepNext/>
      </w:pPr>
      <w:r>
        <w:rPr>
          <w:color w:val="006400"/>
        </w:rPr>
      </w:r>
      <w:r>
        <w:rPr>
          <w:b/>
          <w:color w:val="006400"/>
        </w:rPr>
        <w:t>61. Does the system work offline and synchronize later?</w:t>
      </w:r>
      <w:r>
        <w:rPr>
          <w:color w:val="006400"/>
        </w:rPr>
      </w:r>
    </w:p>
    <w:p>
      <w:r>
        <w:t>No. It currently requires a database connection for its database-backed operations. Offline synchronization is outside the current scope.</w:t>
      </w:r>
    </w:p>
    <w:p>
      <w:pPr>
        <w:pStyle w:val="Heading2"/>
      </w:pPr>
      <w:r>
        <w:t>Imports and exports</w:t>
      </w:r>
    </w:p>
    <w:p>
      <w:pPr>
        <w:keepNext/>
      </w:pPr>
      <w:r>
        <w:rPr>
          <w:color w:val="006400"/>
        </w:rPr>
      </w:r>
      <w:r>
        <w:rPr>
          <w:b/>
          <w:color w:val="006400"/>
        </w:rPr>
        <w:t>62. Why do you use CSV imports?</w:t>
      </w:r>
      <w:r>
        <w:rPr>
          <w:color w:val="006400"/>
        </w:rPr>
      </w:r>
    </w:p>
    <w:p>
      <w:r>
        <w:t>They reduce repetitive entry when creating assessments, importing class rosters, or enrolling registered students.</w:t>
      </w:r>
    </w:p>
    <w:p>
      <w:pPr>
        <w:keepNext/>
      </w:pPr>
      <w:r>
        <w:rPr>
          <w:color w:val="006400"/>
        </w:rPr>
      </w:r>
      <w:r>
        <w:rPr>
          <w:b/>
          <w:color w:val="006400"/>
        </w:rPr>
        <w:t>63. What CSV formats are supported?</w:t>
      </w:r>
      <w:r>
        <w:rPr>
          <w:color w:val="006400"/>
        </w:rPr>
      </w:r>
    </w:p>
    <w:p>
      <w:r>
        <w:t>There are separate formats for class rosters with assessment columns, enrollment-only files, and assessment-definition files.</w:t>
      </w:r>
    </w:p>
    <w:p>
      <w:pPr>
        <w:keepNext/>
      </w:pPr>
      <w:r>
        <w:rPr>
          <w:color w:val="006400"/>
        </w:rPr>
      </w:r>
      <w:r>
        <w:rPr>
          <w:b/>
          <w:color w:val="006400"/>
        </w:rPr>
        <w:t>64. Can importing a class create student accounts?</w:t>
      </w:r>
      <w:r>
        <w:rPr>
          <w:color w:val="006400"/>
        </w:rPr>
      </w:r>
    </w:p>
    <w:p>
      <w:r>
        <w:t>No. Students must already be registered and active. The import validates their IDs and names.</w:t>
      </w:r>
    </w:p>
    <w:p>
      <w:pPr>
        <w:keepNext/>
      </w:pPr>
      <w:r>
        <w:rPr>
          <w:color w:val="006400"/>
        </w:rPr>
      </w:r>
      <w:r>
        <w:rPr>
          <w:b/>
          <w:color w:val="006400"/>
        </w:rPr>
        <w:t>65. Why validate both student ID and name?</w:t>
      </w:r>
      <w:r>
        <w:rPr>
          <w:color w:val="006400"/>
        </w:rPr>
      </w:r>
    </w:p>
    <w:p>
      <w:r>
        <w:t>The ID identifies the account, while checking the name helps catch accidental mismatches before records are associated with the wrong student.</w:t>
      </w:r>
    </w:p>
    <w:p>
      <w:pPr>
        <w:keepNext/>
      </w:pPr>
      <w:r>
        <w:rPr>
          <w:color w:val="006400"/>
        </w:rPr>
      </w:r>
      <w:r>
        <w:rPr>
          <w:b/>
          <w:color w:val="006400"/>
        </w:rPr>
        <w:t>66. What happens to blank CSV scores?</w:t>
      </w:r>
      <w:r>
        <w:rPr>
          <w:color w:val="006400"/>
        </w:rPr>
      </w:r>
    </w:p>
    <w:p>
      <w:r>
        <w:t>They remain ungraded. A written zero is treated as a recorded zero.</w:t>
      </w:r>
    </w:p>
    <w:p>
      <w:pPr>
        <w:keepNext/>
      </w:pPr>
      <w:r>
        <w:rPr>
          <w:color w:val="006400"/>
        </w:rPr>
      </w:r>
      <w:r>
        <w:rPr>
          <w:b/>
          <w:color w:val="006400"/>
        </w:rPr>
        <w:t>67. What if a later CSV row is invalid?</w:t>
      </w:r>
      <w:r>
        <w:rPr>
          <w:color w:val="006400"/>
        </w:rPr>
      </w:r>
    </w:p>
    <w:p>
      <w:r>
        <w:t>The supported transactional import should reject or roll back the operation without leaving only part of the file saved.</w:t>
      </w:r>
    </w:p>
    <w:p>
      <w:pPr>
        <w:keepNext/>
      </w:pPr>
      <w:r>
        <w:rPr>
          <w:color w:val="006400"/>
        </w:rPr>
      </w:r>
      <w:r>
        <w:rPr>
          <w:b/>
          <w:color w:val="006400"/>
        </w:rPr>
        <w:t>68. Are all repeated imports safe from duplication?</w:t>
      </w:r>
      <w:r>
        <w:rPr>
          <w:color w:val="006400"/>
        </w:rPr>
      </w:r>
    </w:p>
    <w:p>
      <w:r>
        <w:t>No. Enrollment imports preserve existing enrollments, but importing an assessment-definition file again creates another assessment set with available titles. The user should not repeatedly import a successful assessment file expecting an update.</w:t>
      </w:r>
    </w:p>
    <w:p>
      <w:pPr>
        <w:keepNext/>
      </w:pPr>
      <w:r>
        <w:rPr>
          <w:color w:val="006400"/>
        </w:rPr>
      </w:r>
      <w:r>
        <w:rPr>
          <w:b/>
          <w:color w:val="006400"/>
        </w:rPr>
        <w:t>69. What prevents duplicate enrollments?</w:t>
      </w:r>
      <w:r>
        <w:rPr>
          <w:color w:val="006400"/>
        </w:rPr>
      </w:r>
    </w:p>
    <w:p>
      <w:r>
        <w:t>The database has a unique relationship for each student-and-class combination, supported by application checks.</w:t>
      </w:r>
    </w:p>
    <w:p>
      <w:pPr>
        <w:keepNext/>
      </w:pPr>
      <w:r>
        <w:rPr>
          <w:color w:val="006400"/>
        </w:rPr>
      </w:r>
      <w:r>
        <w:rPr>
          <w:b/>
          <w:color w:val="006400"/>
        </w:rPr>
        <w:t>70. What prevents duplicate class offerings?</w:t>
      </w:r>
      <w:r>
        <w:rPr>
          <w:color w:val="006400"/>
        </w:rPr>
      </w:r>
    </w:p>
    <w:p>
      <w:r>
        <w:t>The database enforces uniqueness for the combination of course code, section, semester, and academic year.</w:t>
      </w:r>
    </w:p>
    <w:p>
      <w:pPr>
        <w:keepNext/>
      </w:pPr>
      <w:r>
        <w:rPr>
          <w:color w:val="006400"/>
        </w:rPr>
      </w:r>
      <w:r>
        <w:rPr>
          <w:b/>
          <w:color w:val="006400"/>
        </w:rPr>
        <w:t>71. Why offer PDF and CSV exports?</w:t>
      </w:r>
      <w:r>
        <w:rPr>
          <w:color w:val="006400"/>
        </w:rPr>
      </w:r>
    </w:p>
    <w:p>
      <w:r>
        <w:t>PDF supports readable reports for viewing or printing. CSV supports structured data exchange and further inspection in compatible tools.</w:t>
      </w:r>
    </w:p>
    <w:p>
      <w:pPr>
        <w:keepNext/>
      </w:pPr>
      <w:r>
        <w:rPr>
          <w:color w:val="006400"/>
        </w:rPr>
      </w:r>
      <w:r>
        <w:rPr>
          <w:b/>
          <w:color w:val="006400"/>
        </w:rPr>
        <w:t>72. Can you export large tables?</w:t>
      </w:r>
      <w:r>
        <w:rPr>
          <w:color w:val="006400"/>
        </w:rPr>
      </w:r>
    </w:p>
    <w:p>
      <w:r>
        <w:t>The exporter supports pagination and groups wide column sets across pages while repeating student identification where needed. Final printer behavior still depends on Windows and the configured PDF printer.</w:t>
      </w:r>
    </w:p>
    <w:p>
      <w:pPr>
        <w:pStyle w:val="Heading2"/>
      </w:pPr>
      <w:r>
        <w:t>Window behavior and testing</w:t>
      </w:r>
    </w:p>
    <w:p>
      <w:pPr>
        <w:keepNext/>
      </w:pPr>
      <w:r>
        <w:rPr>
          <w:color w:val="006400"/>
        </w:rPr>
      </w:r>
      <w:r>
        <w:rPr>
          <w:b/>
          <w:color w:val="006400"/>
        </w:rPr>
        <w:t>73. What happens if the professor closes the main window while the gradebook is open?</w:t>
      </w:r>
      <w:r>
        <w:rPr>
          <w:color w:val="006400"/>
        </w:rPr>
      </w:r>
    </w:p>
    <w:p>
      <w:r>
        <w:t>The gradebook is connected to the professor window's lifecycle so it closes with it rather than leaving an unintended extra window open.</w:t>
      </w:r>
    </w:p>
    <w:p>
      <w:pPr>
        <w:keepNext/>
      </w:pPr>
      <w:r>
        <w:rPr>
          <w:color w:val="006400"/>
        </w:rPr>
      </w:r>
      <w:r>
        <w:rPr>
          <w:b/>
          <w:color w:val="006400"/>
        </w:rPr>
        <w:t>74. How did you test the system?</w:t>
      </w:r>
      <w:r>
        <w:rPr>
          <w:color w:val="006400"/>
        </w:rPr>
      </w:r>
    </w:p>
    <w:p>
      <w:r>
        <w:t>We used backend integration checks against a disposable database, targeted regression checks, invalid-input cases, and Windows interaction test projects and manual-check instructions.</w:t>
      </w:r>
    </w:p>
    <w:p>
      <w:pPr>
        <w:keepNext/>
      </w:pPr>
      <w:r>
        <w:rPr>
          <w:color w:val="006400"/>
        </w:rPr>
      </w:r>
      <w:r>
        <w:rPr>
          <w:b/>
          <w:color w:val="006400"/>
        </w:rPr>
        <w:t>75. How many tests passed?</w:t>
      </w:r>
      <w:r>
        <w:rPr>
          <w:color w:val="006400"/>
        </w:rPr>
      </w:r>
    </w:p>
    <w:p>
      <w:r>
        <w:t>The recorded backend suite passed 211 checks. A separate CSV-pack validation run passed 48 checks covering valid files and intentional rejection cases.</w:t>
      </w:r>
    </w:p>
    <w:p>
      <w:pPr>
        <w:keepNext/>
      </w:pPr>
      <w:r>
        <w:rPr>
          <w:color w:val="006400"/>
        </w:rPr>
      </w:r>
      <w:r>
        <w:rPr>
          <w:b/>
          <w:color w:val="006400"/>
        </w:rPr>
        <w:t>76. Does that mean the whole application is guaranteed bug-free?</w:t>
      </w:r>
      <w:r>
        <w:rPr>
          <w:color w:val="006400"/>
        </w:rPr>
      </w:r>
    </w:p>
    <w:p>
      <w:r>
        <w:t>No. Those checks provide evidence for the tested cases. Windows interface behavior, scaling, and printing require Windows testing, and untested situations may still reveal issues.</w:t>
      </w:r>
    </w:p>
    <w:p>
      <w:pPr>
        <w:keepNext/>
      </w:pPr>
      <w:r>
        <w:rPr>
          <w:color w:val="006400"/>
        </w:rPr>
      </w:r>
      <w:r>
        <w:rPr>
          <w:b/>
          <w:color w:val="006400"/>
        </w:rPr>
        <w:t>77. What kinds of failures did you test?</w:t>
      </w:r>
      <w:r>
        <w:rPr>
          <w:color w:val="006400"/>
        </w:rPr>
      </w:r>
    </w:p>
    <w:p>
      <w:r>
        <w:t>Out-of-range scores, excess decimal places, unauthorized operations, duplicate decisions, invalid imports, account deactivation, and deliberately induced database failures to verify rollback.</w:t>
      </w:r>
    </w:p>
    <w:p>
      <w:pPr>
        <w:keepNext/>
      </w:pPr>
      <w:r>
        <w:rPr>
          <w:color w:val="006400"/>
        </w:rPr>
      </w:r>
      <w:r>
        <w:rPr>
          <w:b/>
          <w:color w:val="006400"/>
        </w:rPr>
        <w:t>78. Why use a disposable database?</w:t>
      </w:r>
      <w:r>
        <w:rPr>
          <w:color w:val="006400"/>
        </w:rPr>
      </w:r>
    </w:p>
    <w:p>
      <w:r>
        <w:t>The tests intentionally create and modify records. A disposable database lets us test those operations without damaging actual academic records.</w:t>
      </w:r>
    </w:p>
    <w:p>
      <w:pPr>
        <w:keepNext/>
      </w:pPr>
      <w:r>
        <w:rPr>
          <w:color w:val="006400"/>
        </w:rPr>
      </w:r>
      <w:r>
        <w:rPr>
          <w:b/>
          <w:color w:val="006400"/>
        </w:rPr>
        <w:t>79. What were your most significant technical challenges?</w:t>
      </w:r>
      <w:r>
        <w:rPr>
          <w:color w:val="006400"/>
        </w:rPr>
      </w:r>
    </w:p>
    <w:p>
      <w:r>
        <w:t>Keeping calculations consistent across screens, saving gradebook edits without disrupting active editing, ensuring partial operations roll back, and refreshing data without resetting the user's work.</w:t>
      </w:r>
    </w:p>
    <w:p>
      <w:pPr>
        <w:keepNext/>
      </w:pPr>
      <w:r>
        <w:rPr>
          <w:color w:val="006400"/>
        </w:rPr>
      </w:r>
      <w:r>
        <w:rPr>
          <w:b/>
          <w:color w:val="006400"/>
        </w:rPr>
        <w:t>80. How did user feedback influence the system?</w:t>
      </w:r>
      <w:r>
        <w:rPr>
          <w:color w:val="006400"/>
        </w:rPr>
      </w:r>
    </w:p>
    <w:p>
      <w:r>
        <w:t>Feedback revealed clipped controls, confusing review dialogs, unnecessary window openings, slow score-entry steps, and missing refresh behavior. We used that feedback to improve both usability and reliability.</w:t>
      </w:r>
    </w:p>
    <w:p>
      <w:pPr>
        <w:pStyle w:val="Heading1"/>
      </w:pPr>
      <w:r>
        <w:t>9. Limitations and honest answers</w:t>
      </w:r>
    </w:p>
    <w:tbl>
      <w:tblPr>
        <w:tblStyle w:val="LightShading-Accent1"/>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Possible question</w:t>
            </w:r>
          </w:p>
        </w:tc>
        <w:tc>
          <w:tcPr>
            <w:tcW w:type="dxa" w:w="4874"/>
            <w:shd w:fill="006400"/>
          </w:tcPr>
          <w:p>
            <w:r>
              <w:rPr>
                <w:b/>
                <w:color w:val="FFFFFF"/>
                <w:sz w:val="18"/>
              </w:rPr>
              <w:t>Defensible answer</w:t>
            </w:r>
          </w:p>
        </w:tc>
      </w:tr>
      <w:tr>
        <w:tc>
          <w:tcPr>
            <w:tcW w:type="dxa" w:w="4874"/>
          </w:tcPr>
          <w:p>
            <w:r>
              <w:rPr>
                <w:sz w:val="18"/>
              </w:rPr>
              <w:t>Is it fully production-ready?</w:t>
            </w:r>
          </w:p>
        </w:tc>
        <w:tc>
          <w:tcPr>
            <w:tcW w:type="dxa" w:w="4874"/>
          </w:tcPr>
          <w:p>
            <w:r>
              <w:rPr>
                <w:sz w:val="18"/>
              </w:rPr>
              <w:t>It is a working academic project. Broader deployment would require stronger operational security, backup procedures, deployment testing, and performance evaluation.</w:t>
            </w:r>
          </w:p>
        </w:tc>
      </w:tr>
      <w:tr>
        <w:tc>
          <w:tcPr>
            <w:tcW w:type="dxa" w:w="4874"/>
          </w:tcPr>
          <w:p>
            <w:r>
              <w:rPr>
                <w:sz w:val="18"/>
              </w:rPr>
              <w:t>Can it handle thousands of concurrent users?</w:t>
            </w:r>
          </w:p>
        </w:tc>
        <w:tc>
          <w:tcPr>
            <w:tcW w:type="dxa" w:w="4874"/>
          </w:tcPr>
          <w:p>
            <w:r>
              <w:rPr>
                <w:sz w:val="18"/>
              </w:rPr>
              <w:t>We have not established that through large-scale load testing.</w:t>
            </w:r>
          </w:p>
        </w:tc>
      </w:tr>
      <w:tr>
        <w:tc>
          <w:tcPr>
            <w:tcW w:type="dxa" w:w="4874"/>
          </w:tcPr>
          <w:p>
            <w:r>
              <w:rPr>
                <w:sz w:val="18"/>
              </w:rPr>
              <w:t>Does it have automatic backups?</w:t>
            </w:r>
          </w:p>
        </w:tc>
        <w:tc>
          <w:tcPr>
            <w:tcW w:type="dxa" w:w="4874"/>
          </w:tcPr>
          <w:p>
            <w:r>
              <w:rPr>
                <w:sz w:val="18"/>
              </w:rPr>
              <w:t>We should not claim a built-in automated backup feature. Database backup and restoration need an operational procedure.</w:t>
            </w:r>
          </w:p>
        </w:tc>
      </w:tr>
      <w:tr>
        <w:tc>
          <w:tcPr>
            <w:tcW w:type="dxa" w:w="4874"/>
          </w:tcPr>
          <w:p>
            <w:r>
              <w:rPr>
                <w:sz w:val="18"/>
              </w:rPr>
              <w:t>Does it send email or SMS notifications?</w:t>
            </w:r>
          </w:p>
        </w:tc>
        <w:tc>
          <w:tcPr>
            <w:tcW w:type="dxa" w:w="4874"/>
          </w:tcPr>
          <w:p>
            <w:r>
              <w:rPr>
                <w:sz w:val="18"/>
              </w:rPr>
              <w:t>That is not part of the current implemented workflow.</w:t>
            </w:r>
          </w:p>
        </w:tc>
      </w:tr>
      <w:tr>
        <w:tc>
          <w:tcPr>
            <w:tcW w:type="dxa" w:w="4874"/>
          </w:tcPr>
          <w:p>
            <w:r>
              <w:rPr>
                <w:sz w:val="18"/>
              </w:rPr>
              <w:t>Can users access it through a phone browser?</w:t>
            </w:r>
          </w:p>
        </w:tc>
        <w:tc>
          <w:tcPr>
            <w:tcW w:type="dxa" w:w="4874"/>
          </w:tcPr>
          <w:p>
            <w:r>
              <w:rPr>
                <w:sz w:val="18"/>
              </w:rPr>
              <w:t>No. The current application targets Windows desktop.</w:t>
            </w:r>
          </w:p>
        </w:tc>
      </w:tr>
      <w:tr>
        <w:tc>
          <w:tcPr>
            <w:tcW w:type="dxa" w:w="4874"/>
          </w:tcPr>
          <w:p>
            <w:r>
              <w:rPr>
                <w:sz w:val="18"/>
              </w:rPr>
              <w:t>Does it detect cheating or predict failure using AI?</w:t>
            </w:r>
          </w:p>
        </w:tc>
        <w:tc>
          <w:tcPr>
            <w:tcW w:type="dxa" w:w="4874"/>
          </w:tcPr>
          <w:p>
            <w:r>
              <w:rPr>
                <w:sz w:val="18"/>
              </w:rPr>
              <w:t>No. Performance summaries are calculated from recorded scores, not predictive AI.</w:t>
            </w:r>
          </w:p>
        </w:tc>
      </w:tr>
      <w:tr>
        <w:tc>
          <w:tcPr>
            <w:tcW w:type="dxa" w:w="4874"/>
          </w:tcPr>
          <w:p>
            <w:r>
              <w:rPr>
                <w:sz w:val="18"/>
              </w:rPr>
              <w:t>Can it prove a teacher graded fairly?</w:t>
            </w:r>
          </w:p>
        </w:tc>
        <w:tc>
          <w:tcPr>
            <w:tcW w:type="dxa" w:w="4874"/>
          </w:tcPr>
          <w:p>
            <w:r>
              <w:rPr>
                <w:sz w:val="18"/>
              </w:rPr>
              <w:t>It makes recorded scores, changes, and review decisions more traceable. It cannot independently judge the fairness of the original assessment.</w:t>
            </w:r>
          </w:p>
        </w:tc>
      </w:tr>
      <w:tr>
        <w:tc>
          <w:tcPr>
            <w:tcW w:type="dxa" w:w="4874"/>
          </w:tcPr>
          <w:p>
            <w:r>
              <w:rPr>
                <w:sz w:val="18"/>
              </w:rPr>
              <w:t>Can someone change the database outside the application?</w:t>
            </w:r>
          </w:p>
        </w:tc>
        <w:tc>
          <w:tcPr>
            <w:tcW w:type="dxa" w:w="4874"/>
          </w:tcPr>
          <w:p>
            <w:r>
              <w:rPr>
                <w:sz w:val="18"/>
              </w:rPr>
              <w:t>Someone with sufficient database privileges can. Database access controls remain important.</w:t>
            </w:r>
          </w:p>
        </w:tc>
      </w:tr>
      <w:tr>
        <w:tc>
          <w:tcPr>
            <w:tcW w:type="dxa" w:w="4874"/>
          </w:tcPr>
          <w:p>
            <w:r>
              <w:rPr>
                <w:sz w:val="18"/>
              </w:rPr>
              <w:t>Is account security complete?</w:t>
            </w:r>
          </w:p>
        </w:tc>
        <w:tc>
          <w:tcPr>
            <w:tcW w:type="dxa" w:w="4874"/>
          </w:tcPr>
          <w:p>
            <w:r>
              <w:rPr>
                <w:sz w:val="18"/>
              </w:rPr>
              <w:t>Password hashing and access checks are present, but stronger password policy, login throttling, centralized deployment controls, and further security testing are worthwhile improvements.</w:t>
            </w:r>
          </w:p>
        </w:tc>
      </w:tr>
      <w:tr>
        <w:tc>
          <w:tcPr>
            <w:tcW w:type="dxa" w:w="4874"/>
          </w:tcPr>
          <w:p>
            <w:r>
              <w:rPr>
                <w:sz w:val="18"/>
              </w:rPr>
              <w:t>Is it automatically compliant with privacy law?</w:t>
            </w:r>
          </w:p>
        </w:tc>
        <w:tc>
          <w:tcPr>
            <w:tcW w:type="dxa" w:w="4874"/>
          </w:tcPr>
          <w:p>
            <w:r>
              <w:rPr>
                <w:sz w:val="18"/>
              </w:rPr>
              <w:t>No software feature alone establishes legal compliance. Deployment requires appropriate policies, permissions, retention practices, and institutional review.</w:t>
            </w:r>
          </w:p>
        </w:tc>
      </w:tr>
    </w:tbl>
    <w:p/>
    <w:p>
      <w:pPr>
        <w:pStyle w:val="Heading2"/>
      </w:pPr>
      <w:r>
        <w:t>Suitable future improvements</w:t>
      </w:r>
    </w:p>
    <w:p>
      <w:pPr>
        <w:pStyle w:val="ListBullet"/>
      </w:pPr>
      <w:r>
        <w:t>Separate surname, given-name, and middle-name fields.</w:t>
      </w:r>
    </w:p>
    <w:p>
      <w:pPr>
        <w:pStyle w:val="ListBullet"/>
      </w:pPr>
      <w:r>
        <w:t>Stronger password requirements and login-attempt controls.</w:t>
      </w:r>
    </w:p>
    <w:p>
      <w:pPr>
        <w:pStyle w:val="ListBullet"/>
      </w:pPr>
      <w:r>
        <w:t>A central API instead of distributing direct database access to clients.</w:t>
      </w:r>
    </w:p>
    <w:p>
      <w:pPr>
        <w:pStyle w:val="ListBullet"/>
      </w:pPr>
      <w:r>
        <w:t>Automated backup and verified restoration procedures.</w:t>
      </w:r>
    </w:p>
    <w:p>
      <w:pPr>
        <w:pStyle w:val="ListBullet"/>
      </w:pPr>
      <w:r>
        <w:t>Notifications for request decisions.</w:t>
      </w:r>
    </w:p>
    <w:p>
      <w:pPr>
        <w:pStyle w:val="ListBullet"/>
      </w:pPr>
      <w:r>
        <w:t>A web or mobile interface.</w:t>
      </w:r>
    </w:p>
    <w:p>
      <w:pPr>
        <w:pStyle w:val="ListBullet"/>
      </w:pPr>
      <w:r>
        <w:t>More configurable institutional grading policies.</w:t>
      </w:r>
    </w:p>
    <w:p>
      <w:pPr>
        <w:pStyle w:val="ListBullet"/>
      </w:pPr>
      <w:r>
        <w:t>Formal load testing and larger usability evaluations.</w:t>
      </w:r>
    </w:p>
    <w:p>
      <w:pPr>
        <w:pStyle w:val="ListBullet"/>
      </w:pPr>
      <w:r>
        <w:t>Better accessibility and broader display-scaling coverage.</w:t>
      </w:r>
    </w:p>
    <w:p>
      <w:pPr>
        <w:pStyle w:val="ListBullet"/>
      </w:pPr>
      <w:r>
        <w:t>A clearer policy for historical requests if a teacher assignment changes.</w:t>
      </w:r>
    </w:p>
    <w:p>
      <w:r>
        <w:t>Present these as future work, not existing features.</w:t>
      </w:r>
    </w:p>
    <w:p>
      <w:pPr>
        <w:pStyle w:val="Heading1"/>
      </w:pPr>
      <w:r>
        <w:t>10. Research, teamwork, and development questions</w:t>
      </w:r>
    </w:p>
    <w:p>
      <w:pPr>
        <w:pStyle w:val="Heading2"/>
      </w:pPr>
      <w:r>
        <w:t>What methodology did you use?</w:t>
      </w:r>
    </w:p>
    <w:p>
      <w:r>
        <w:t>“We used [the methodology documented in our paper]. During implementation, we developed and refined features through repeated testing and feedback.”</w:t>
      </w:r>
    </w:p>
    <w:p>
      <w:r>
        <w:t>Do not say Agile, Scrum, Waterfall, or RAD merely because the panel expects a methodology. Use the one your group actually followed and documented.</w:t>
      </w:r>
    </w:p>
    <w:p>
      <w:pPr>
        <w:pStyle w:val="Heading2"/>
      </w:pPr>
      <w:r>
        <w:t>How many respondents evaluated it?</w:t>
      </w:r>
    </w:p>
    <w:p>
      <w:r>
        <w:t>“Our evaluation involved [actual number] respondents using [actual instrument].”</w:t>
      </w:r>
    </w:p>
    <w:p>
      <w:r>
        <w:t>If no formal evaluation has been completed: “We have conducted functional testing and demonstrations, but we have not yet completed a formal respondent-based evaluation.”</w:t>
      </w:r>
    </w:p>
    <w:p>
      <w:pPr>
        <w:pStyle w:val="Heading2"/>
      </w:pPr>
      <w:r>
        <w:t>What percentage improvement did you achieve?</w:t>
      </w:r>
    </w:p>
    <w:p>
      <w:r>
        <w:t>“We have not measured a defensible percentage improvement. The implemented workflow reduces repeated interaction—for example, score submission advances to the next student—but timing studies would be needed to quantify that.”</w:t>
      </w:r>
    </w:p>
    <w:p>
      <w:pPr>
        <w:pStyle w:val="Heading2"/>
      </w:pPr>
      <w:r>
        <w:t>What did each member contribute?</w:t>
      </w:r>
    </w:p>
    <w:p>
      <w:r>
        <w:t>Prepare a truthful list before the mock defense. Relevant areas include requirements and documentation, database design and setup, interface development, service and calculation logic, testing and bug reporting, and presentation and demonstration preparation. Only assign work people actually performed.</w:t>
      </w:r>
    </w:p>
    <w:p>
      <w:pPr>
        <w:pStyle w:val="Heading2"/>
      </w:pPr>
      <w:r>
        <w:t>Did you use AI?</w:t>
      </w:r>
    </w:p>
    <w:p>
      <w:r>
        <w:t>Answer honestly and follow your school's disclosure requirements:</w:t>
      </w:r>
    </w:p>
    <w:p>
      <w:r>
        <w:t>“We used AI assistance for parts of troubleshooting, code refinement, testing support, and documentation. We are responsible for reviewing the output and understanding the behavior of the submitted system.”</w:t>
      </w:r>
    </w:p>
    <w:p>
      <w:r>
        <w:t>Do not claim that all code was independently written without assistance.</w:t>
      </w:r>
    </w:p>
    <w:p>
      <w:pPr>
        <w:pStyle w:val="Heading2"/>
      </w:pPr>
      <w:r>
        <w:t>Can you explain a piece of your code?</w:t>
      </w:r>
    </w:p>
    <w:p>
      <w:pPr>
        <w:pStyle w:val="ListBullet"/>
      </w:pPr>
      <w:r>
        <w:t>GradeCalculator: how percentages and running grades are computed.</w:t>
      </w:r>
    </w:p>
    <w:p>
      <w:pPr>
        <w:pStyle w:val="ListBullet"/>
      </w:pPr>
      <w:r>
        <w:t>AuthService: how login and password changes work.</w:t>
      </w:r>
    </w:p>
    <w:p>
      <w:pPr>
        <w:pStyle w:val="ListBullet"/>
      </w:pPr>
      <w:r>
        <w:t>GradeService: how scores and assessments are validated and saved.</w:t>
      </w:r>
    </w:p>
    <w:p>
      <w:pPr>
        <w:pStyle w:val="ListBullet"/>
      </w:pPr>
      <w:r>
        <w:t>RevisionRequestService: how ownership, status changes, and approval work.</w:t>
      </w:r>
    </w:p>
    <w:p>
      <w:pPr>
        <w:pStyle w:val="ListBullet"/>
      </w:pPr>
      <w:r>
        <w:t>DatabaseHelper: how the application connects to the database.</w:t>
      </w:r>
    </w:p>
    <w:p>
      <w:r>
        <w:t>You do not need to memorize every line. Understand the inputs, rules, database effects, and failure behavior.</w:t>
      </w:r>
    </w:p>
    <w:p>
      <w:pPr>
        <w:pStyle w:val="Heading1"/>
      </w:pPr>
      <w:r>
        <w:t>11. Recommended live demonstration</w:t>
      </w:r>
    </w:p>
    <w:p>
      <w:pPr>
        <w:pStyle w:val="ListNumber"/>
      </w:pPr>
      <w:r>
        <w:t>Introduce the roles and workflow: who manages accounts, records grades, and views them.</w:t>
      </w:r>
    </w:p>
    <w:p>
      <w:pPr>
        <w:pStyle w:val="ListNumber"/>
      </w:pPr>
      <w:r>
        <w:t>Log in as an administrator. Show account search, details, status controls, dashboard updates, and request oversight.</w:t>
      </w:r>
    </w:p>
    <w:p>
      <w:pPr>
        <w:pStyle w:val="ListNumber"/>
      </w:pPr>
      <w:r>
        <w:t>Log in as a teacher. Select an offering and explain why section, semester, and year matter.</w:t>
      </w:r>
    </w:p>
    <w:p>
      <w:pPr>
        <w:pStyle w:val="ListNumber"/>
      </w:pPr>
      <w:r>
        <w:t>Record a score using Enter. Show automatic student advancement and retained input focus.</w:t>
      </w:r>
    </w:p>
    <w:p>
      <w:pPr>
        <w:pStyle w:val="ListNumber"/>
      </w:pPr>
      <w:r>
        <w:t>Show the gradebook. Explain raw scores, percentages, and the running grade.</w:t>
      </w:r>
    </w:p>
    <w:p>
      <w:pPr>
        <w:pStyle w:val="ListNumber"/>
      </w:pPr>
      <w:r>
        <w:t>Demonstrate one validation case: try a score above the maximum and show rejection.</w:t>
      </w:r>
    </w:p>
    <w:p>
      <w:pPr>
        <w:pStyle w:val="ListNumber"/>
      </w:pPr>
      <w:r>
        <w:t>Log in as the student. Show the saved grade and submit a clear clarification request.</w:t>
      </w:r>
    </w:p>
    <w:p>
      <w:pPr>
        <w:pStyle w:val="ListNumber"/>
      </w:pPr>
      <w:r>
        <w:t>Review it as the teacher. Show the reason, corrected score, and response before approving.</w:t>
      </w:r>
    </w:p>
    <w:p>
      <w:pPr>
        <w:pStyle w:val="ListNumber"/>
      </w:pPr>
      <w:r>
        <w:t>Return to the student view. Show the decision and available response.</w:t>
      </w:r>
    </w:p>
    <w:p>
      <w:pPr>
        <w:pStyle w:val="ListNumber"/>
      </w:pPr>
      <w:r>
        <w:t>Show the audit trail. Connect the recorded activity to the action just demonstrated.</w:t>
      </w:r>
    </w:p>
    <w:p>
      <w:pPr>
        <w:pStyle w:val="ListNumber"/>
      </w:pPr>
      <w:r>
        <w:t>Demonstrate an import or export if time allows. Use prepared test CSVs and a separate test class.</w:t>
      </w:r>
    </w:p>
    <w:p>
      <w:r>
        <w:t>Use test records and agree on demonstration accounts beforehand. For deletion, use an unlinked test account; a linked account should correctly demonstrate the protection message.</w:t>
      </w:r>
    </w:p>
    <w:p>
      <w:pPr>
        <w:pStyle w:val="Heading1"/>
      </w:pPr>
      <w:r>
        <w:t>12. Claims to avoid</w:t>
      </w:r>
    </w:p>
    <w:p>
      <w:pPr>
        <w:pStyle w:val="ListBullet"/>
      </w:pPr>
      <w:r>
        <w:t>“It is 100% secure.”</w:t>
      </w:r>
    </w:p>
    <w:p>
      <w:pPr>
        <w:pStyle w:val="ListBullet"/>
      </w:pPr>
      <w:r>
        <w:t>“It has no bugs.”</w:t>
      </w:r>
    </w:p>
    <w:p>
      <w:pPr>
        <w:pStyle w:val="ListBullet"/>
      </w:pPr>
      <w:r>
        <w:t>“All tests were executed on Windows.”</w:t>
      </w:r>
    </w:p>
    <w:p>
      <w:pPr>
        <w:pStyle w:val="ListBullet"/>
      </w:pPr>
      <w:r>
        <w:t>“Every account can be permanently deleted.”</w:t>
      </w:r>
    </w:p>
    <w:p>
      <w:pPr>
        <w:pStyle w:val="ListBullet"/>
      </w:pPr>
      <w:r>
        <w:t>“Blank grades are zero.”</w:t>
      </w:r>
    </w:p>
    <w:p>
      <w:pPr>
        <w:pStyle w:val="ListBullet"/>
      </w:pPr>
      <w:r>
        <w:t>“Typing requested points automatically changes the grade.”</w:t>
      </w:r>
    </w:p>
    <w:p>
      <w:pPr>
        <w:pStyle w:val="ListBullet"/>
      </w:pPr>
      <w:r>
        <w:t>“The administrator approves every request.”</w:t>
      </w:r>
    </w:p>
    <w:p>
      <w:pPr>
        <w:pStyle w:val="ListBullet"/>
      </w:pPr>
      <w:r>
        <w:t>“The application works offline.”</w:t>
      </w:r>
    </w:p>
    <w:p>
      <w:pPr>
        <w:pStyle w:val="ListBullet"/>
      </w:pPr>
      <w:r>
        <w:t>“The audit trail is impossible to alter.”</w:t>
      </w:r>
    </w:p>
    <w:p>
      <w:pPr>
        <w:pStyle w:val="ListBullet"/>
      </w:pPr>
      <w:r>
        <w:t>“The system uses AI to predict performance.”</w:t>
      </w:r>
    </w:p>
    <w:p>
      <w:pPr>
        <w:pStyle w:val="ListBullet"/>
      </w:pPr>
      <w:r>
        <w:t>“We proved it is faster by a specific percentage,” without measurements.</w:t>
      </w:r>
    </w:p>
    <w:p>
      <w:pPr>
        <w:pStyle w:val="ListBullet"/>
      </w:pPr>
      <w:r>
        <w:t>“It is cloud-based,” just because development happened in a cloud environment.</w:t>
      </w:r>
    </w:p>
    <w:p>
      <w:pPr>
        <w:pStyle w:val="Heading2"/>
      </w:pPr>
      <w:r>
        <w:t>When you do not know an answer</w:t>
      </w:r>
    </w:p>
    <w:p>
      <w:r>
        <w:t>“That is outside what we have verified so far. Based on the current implementation, [state what you know]. We would need [a specific test or improvement] before making a stronger claim.”</w:t>
      </w:r>
    </w:p>
    <w:p>
      <w:pPr>
        <w:pStyle w:val="Heading1"/>
      </w:pPr>
      <w:r>
        <w:t>13. Closing presentation</w:t>
      </w:r>
    </w:p>
    <w:p>
      <w:r>
        <w:t>“The Dauntless Grading System brings grade recording, student viewing, clarification requests, and administrative oversight into one application.</w:t>
      </w:r>
    </w:p>
    <w:p>
      <w:r>
        <w:t>During development, we improved calculation consistency, database reliability, score-entry efficiency, request transparency, and interface usability. The system's value is not only that it stores grades, but that it gives users a clearer and more traceable process for managing them.</w:t>
      </w:r>
    </w:p>
    <w:p>
      <w:r>
        <w:t>We also recognize its current limitations and have identified security, deployment, and evaluation improvements for future development.”</w:t>
      </w:r>
    </w:p>
    <w:p>
      <w:pPr>
        <w:pStyle w:val="Heading1"/>
      </w:pPr>
      <w:r>
        <w:t>14. Last-minute review card</w:t>
      </w:r>
    </w:p>
    <w:p>
      <w:pPr>
        <w:pStyle w:val="ListBullet"/>
      </w:pPr>
      <w:r>
        <w:t>Three roles: Admin, Teacher, Student.</w:t>
      </w:r>
    </w:p>
    <w:p>
      <w:pPr>
        <w:pStyle w:val="ListBullet"/>
      </w:pPr>
      <w:r>
        <w:t>Platform: VB.NET, .NET 8, Windows Forms, MySQL.</w:t>
      </w:r>
    </w:p>
    <w:p>
      <w:pPr>
        <w:pStyle w:val="ListBullet"/>
      </w:pPr>
      <w:r>
        <w:t>Purpose: organized grades, transparency, and traceable reviews.</w:t>
      </w:r>
    </w:p>
    <w:p>
      <w:pPr>
        <w:pStyle w:val="ListBullet"/>
      </w:pPr>
      <w:r>
        <w:t>Formula: weighted score ratios normalized over graded assessments.</w:t>
      </w:r>
    </w:p>
    <w:p>
      <w:pPr>
        <w:pStyle w:val="ListBullet"/>
      </w:pPr>
      <w:r>
        <w:t>Passing threshold: 75%.</w:t>
      </w:r>
    </w:p>
    <w:p>
      <w:pPr>
        <w:pStyle w:val="ListBullet"/>
      </w:pPr>
      <w:r>
        <w:t>Blank is ungraded; zero is a real grade.</w:t>
      </w:r>
    </w:p>
    <w:p>
      <w:pPr>
        <w:pStyle w:val="ListBullet"/>
      </w:pPr>
      <w:r>
        <w:t>Requests: Pending, Under Review, Approved, Closed.</w:t>
      </w:r>
    </w:p>
    <w:p>
      <w:pPr>
        <w:pStyle w:val="ListBullet"/>
      </w:pPr>
      <w:r>
        <w:t>Teachers decide; admin request overview monitors.</w:t>
      </w:r>
    </w:p>
    <w:p>
      <w:pPr>
        <w:pStyle w:val="ListBullet"/>
      </w:pPr>
      <w:r>
        <w:t>Transactions prevent partial saves.</w:t>
      </w:r>
    </w:p>
    <w:p>
      <w:pPr>
        <w:pStyle w:val="ListBullet"/>
      </w:pPr>
      <w:r>
        <w:t>Audit logs support accountability, not tamper-proof guarantees.</w:t>
      </w:r>
    </w:p>
    <w:p>
      <w:pPr>
        <w:pStyle w:val="ListBullet"/>
      </w:pPr>
      <w:r>
        <w:t>Automatic updates use polling, not push notifications.</w:t>
      </w:r>
    </w:p>
    <w:p>
      <w:pPr>
        <w:pStyle w:val="ListBullet"/>
      </w:pPr>
      <w:r>
        <w:t>Recorded validation: 211 backend checks; separate CSV pack validation: 48 checks.</w:t>
      </w:r>
    </w:p>
    <w:p>
      <w:pPr>
        <w:pStyle w:val="ListBullet"/>
      </w:pPr>
      <w:r>
        <w:t>Windows interaction projects compile; runtime, scaling, and final printing checks require Windows testing.</w:t>
      </w:r>
    </w:p>
    <w:p>
      <w:pPr>
        <w:pStyle w:val="ListBullet"/>
      </w:pPr>
      <w:r>
        <w:t>Explain actual contributions and research evidence honestly.</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Defense preparation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057"/>
        <w:sz w:val="16"/>
      </w:rPr>
      <w:t>THE DAUNTLESS GRADING SYSTEM  |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4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4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64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