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358" w:rsidRDefault="00B73D70" w:rsidP="008A4358">
      <w:pPr>
        <w:spacing w:after="0" w:line="240" w:lineRule="auto"/>
        <w:jc w:val="both"/>
        <w:rPr>
          <w:sz w:val="24"/>
          <w:szCs w:val="24"/>
          <w:shd w:val="pct15" w:color="auto" w:fill="FFFFFF"/>
          <w:lang w:eastAsia="zh-CN"/>
        </w:rPr>
      </w:pPr>
      <w:r w:rsidRPr="008A4358">
        <w:rPr>
          <w:sz w:val="24"/>
          <w:szCs w:val="24"/>
          <w:shd w:val="pct15" w:color="auto" w:fill="FFFFFF"/>
          <w:lang w:eastAsia="zh-CN"/>
        </w:rPr>
        <w:t>大方广佛华严经入法界品四十二字观门</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开府仪同三司特进试鸿胪卿肃国公食邑三千户赐紫赠司空谥大鉴正号大广智大兴善寺三藏沙门不空奉　诏译</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尔时善财童子从天宫下。向迦毗罗城。至善知众艺童子所。头顶礼敬于一面立。白言</w:t>
      </w:r>
      <w:r w:rsidR="008A4358">
        <w:rPr>
          <w:rFonts w:hint="eastAsia"/>
          <w:sz w:val="24"/>
          <w:szCs w:val="24"/>
          <w:shd w:val="pct15" w:color="auto" w:fill="FFFFFF"/>
          <w:lang w:eastAsia="zh-CN"/>
        </w:rPr>
        <w:t>。</w:t>
      </w:r>
      <w:r w:rsidRPr="008A4358">
        <w:rPr>
          <w:sz w:val="24"/>
          <w:szCs w:val="24"/>
          <w:shd w:val="pct15" w:color="auto" w:fill="FFFFFF"/>
          <w:lang w:eastAsia="zh-CN"/>
        </w:rPr>
        <w:t>圣者。我已发阿耨多罗三藐三菩提心。而未知菩萨云何学菩萨行。云何修菩萨道。我闻圣者善能教诲。愿为我说。</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时彼童子告善财言。善男子</w:t>
      </w:r>
      <w:r w:rsidR="008A4358">
        <w:rPr>
          <w:rFonts w:hint="eastAsia"/>
          <w:sz w:val="24"/>
          <w:szCs w:val="24"/>
          <w:shd w:val="pct15" w:color="auto" w:fill="FFFFFF"/>
          <w:lang w:eastAsia="zh-CN"/>
        </w:rPr>
        <w:t>。</w:t>
      </w:r>
      <w:r w:rsidRPr="008A4358">
        <w:rPr>
          <w:sz w:val="24"/>
          <w:szCs w:val="24"/>
          <w:shd w:val="pct15" w:color="auto" w:fill="FFFFFF"/>
          <w:lang w:eastAsia="zh-CN"/>
        </w:rPr>
        <w:t>我得菩萨解脱。名善知众艺。我恒称持入此解脱根本之字。</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阿上字时</w:t>
      </w:r>
      <w:r w:rsidR="008A4358">
        <w:rPr>
          <w:rFonts w:hint="eastAsia"/>
          <w:sz w:val="24"/>
          <w:szCs w:val="24"/>
          <w:shd w:val="pct15" w:color="auto" w:fill="FFFFFF"/>
          <w:lang w:eastAsia="zh-CN"/>
        </w:rPr>
        <w:t>。</w:t>
      </w:r>
      <w:r w:rsidRPr="008A4358">
        <w:rPr>
          <w:sz w:val="24"/>
          <w:szCs w:val="24"/>
          <w:shd w:val="pct15" w:color="auto" w:fill="FFFFFF"/>
          <w:lang w:eastAsia="zh-CN"/>
        </w:rPr>
        <w:t>名由菩萨威德入无差别境界般若波罗蜜门。悟一切法本不生故。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啰字时。入无边际差别般若波罗蜜门。悟一切法离尘垢故。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跛字时。入法界际般若波罗蜜门。悟一切法胜义谛不可得故。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左轻呼字时</w:t>
      </w:r>
      <w:r w:rsidR="008A4358">
        <w:rPr>
          <w:rFonts w:hint="eastAsia"/>
          <w:sz w:val="24"/>
          <w:szCs w:val="24"/>
          <w:shd w:val="pct15" w:color="auto" w:fill="FFFFFF"/>
          <w:lang w:eastAsia="zh-CN"/>
        </w:rPr>
        <w:t>。</w:t>
      </w:r>
      <w:r w:rsidRPr="008A4358">
        <w:rPr>
          <w:sz w:val="24"/>
          <w:szCs w:val="24"/>
          <w:shd w:val="pct15" w:color="auto" w:fill="FFFFFF"/>
          <w:lang w:eastAsia="zh-CN"/>
        </w:rPr>
        <w:t>入普轮断差别般若波罗蜜门。悟一切法无诸行故。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曩舌头呼字时。入无阿赖耶际般若波罗蜜门。悟一切法性相不可得故。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攞字时。入无垢般若波罗蜜门。悟一切法出世间故。爱支因缘永不现故。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娜字时。入不退转加行般若波罗蜜门。悟一切法调伏寂静真如平等无分别故。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么字时。入金刚场般若波罗蜜门</w:t>
      </w:r>
      <w:r w:rsidR="008A4358">
        <w:rPr>
          <w:rFonts w:hint="eastAsia"/>
          <w:sz w:val="24"/>
          <w:szCs w:val="24"/>
          <w:shd w:val="pct15" w:color="auto" w:fill="FFFFFF"/>
          <w:lang w:eastAsia="zh-CN"/>
        </w:rPr>
        <w:t>。</w:t>
      </w:r>
      <w:r w:rsidRPr="008A4358">
        <w:rPr>
          <w:sz w:val="24"/>
          <w:szCs w:val="24"/>
          <w:shd w:val="pct15" w:color="auto" w:fill="FFFFFF"/>
          <w:lang w:eastAsia="zh-CN"/>
        </w:rPr>
        <w:t>悟一</w:t>
      </w:r>
      <w:r w:rsidRPr="008A4358">
        <w:rPr>
          <w:sz w:val="24"/>
          <w:szCs w:val="24"/>
          <w:shd w:val="pct15" w:color="auto" w:fill="FFFFFF"/>
          <w:lang w:eastAsia="zh-CN"/>
        </w:rPr>
        <w:t>切法离缚解故。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拏上字时。入普遍轮般若波罗蜜门。悟一切法离热矫秽得清凉故。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洒字时。入海藏般若波罗蜜门。悟一切法无挂碍故。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嚩字时。入普遍生安住般若波罗蜜门。悟一切法言语道断故。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多上字时。入照曜尘垢般若波罗蜜门。悟一切法真如不动故。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野字时。入差别积聚般若波罗蜜门。悟一切法如实不生故。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瑟吒二合上字时。入普遍光明息除热恼般若波罗蜜门。悟一切法制伏任持相不可得故。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迦上字时。入差别种类般若波罗蜜门。悟一切法作者不可得故。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娑上字时。入现前降霔大雨般若波罗蜜门。</w:t>
      </w:r>
      <w:r w:rsidRPr="008A4358">
        <w:rPr>
          <w:sz w:val="24"/>
          <w:szCs w:val="24"/>
          <w:shd w:val="pct15" w:color="auto" w:fill="FFFFFF"/>
          <w:lang w:eastAsia="zh-CN"/>
        </w:rPr>
        <w:t>悟一切法时平等性不可得故。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莽轻呼字时。入大迅疾众峰般若波罗蜜门。悟一切法我所执性不可得故。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誐字时。入普遍轮长养般若波罗蜜门。悟一切法行取性不可得故。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他上字时。入真如无差别般若波罗蜜门。悟一切法处所不可得故。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惹字时。入世间流转穷源清净般若波罗蜜门。悟一切法能所生起不可得故。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娑嚩二合字时。入念一切佛庄严般若波罗蜜门。悟一切法安隐性不可得故。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驮字时。入观察法界道场般若波罗蜜门。悟一切法能持界性不可得故。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舍字时。入随顺一切佛教般若波罗蜜门。悟一切法寂静性不可得故。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佉上字时入现行因地智慧藏般若波罗蜜门。悟一切法如虚空性不可得故。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讫洒二合字时。入决择息诸业海藏般若波罗蜜门。悟一切法穷尽性不可得故。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娑多二合上字时。入摧诸烦恼清净光明般若波罗蜜门。悟一切法住持处非处令不动转性不可得故。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娘轻呼上字时。入生世间了别般若波罗蜜门。悟一切法能所知性不可得故。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啰他二合上字时。入逆生死轮智道场般若波罗蜜门。悟一切法执著义性不可得故。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婆引去字时。入一切宫殿道场庄严般若波罗蜜门</w:t>
      </w:r>
      <w:r w:rsidRPr="008A4358">
        <w:rPr>
          <w:sz w:val="24"/>
          <w:szCs w:val="24"/>
          <w:shd w:val="pct15" w:color="auto" w:fill="FFFFFF"/>
          <w:lang w:eastAsia="zh-CN"/>
        </w:rPr>
        <w:t>。悟一切法可破坏性不可得故。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lastRenderedPageBreak/>
        <w:t>磋上字时。入修行加行藏盖差别道场般若波罗蜜门。悟一切法欲乐覆性不可得故。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娑么二合字时。入现见十方诸佛旋般若波罗蜜门。悟一切法可忆念性不可得故。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诃嚩二合字时。入观察一切众生堪任力遍生海藏般若波罗蜜门。悟一切法可呼召性不可得故。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哆娑二合字时。入一切功德海趣入修行源底般若波罗蜜门。悟一切法勇健性不可得故。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伽去字时。入持一切法云坚固海藏般若波罗蜜门。悟一切法厚平等性不可得故。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姹上字时。入愿往诣十方现前见一切佛般若波罗蜜门。悟一切法积集性不可</w:t>
      </w:r>
      <w:r w:rsidRPr="008A4358">
        <w:rPr>
          <w:sz w:val="24"/>
          <w:szCs w:val="24"/>
          <w:shd w:val="pct15" w:color="auto" w:fill="FFFFFF"/>
          <w:lang w:eastAsia="zh-CN"/>
        </w:rPr>
        <w:t>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儜上字时。入字轮积集俱胝字般若波罗蜜门。悟一切法离诸諠诤无往无来行住坐卧不可得故。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颇字时。入成熟一切众生际往诣道场般若波罗蜜门。悟一切法遍满果报不可得故。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塞迦二合上字时。入无著无碍解脱地藏光明轮普照般若波罗蜜门。悟一切法积聚蕴性不可得故。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也娑上二合字时。入宣说一切佛法境界般若波罗蜜门。悟一切法衰老性相不可得故。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室左二合上字时。入一切虚空以法云雷震吼普照般若波罗蜜门。悟一切法聚集足迹不可得故。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吒上字时。入无我利益众生究竟边际般若波罗蜜门。悟一切法相驱迫性不</w:t>
      </w:r>
      <w:r w:rsidRPr="008A4358">
        <w:rPr>
          <w:sz w:val="24"/>
          <w:szCs w:val="24"/>
          <w:shd w:val="pct15" w:color="auto" w:fill="FFFFFF"/>
          <w:lang w:eastAsia="zh-CN"/>
        </w:rPr>
        <w:t>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荼引去字时。入法轮无差别藏般若波罗蜜门。悟一切法究竟处所不可得故。</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善男子</w:t>
      </w:r>
      <w:r w:rsidR="008A4358">
        <w:rPr>
          <w:rFonts w:hint="eastAsia"/>
          <w:sz w:val="24"/>
          <w:szCs w:val="24"/>
          <w:shd w:val="pct15" w:color="auto" w:fill="FFFFFF"/>
          <w:lang w:eastAsia="zh-CN"/>
        </w:rPr>
        <w:t>。</w:t>
      </w:r>
      <w:r w:rsidRPr="008A4358">
        <w:rPr>
          <w:sz w:val="24"/>
          <w:szCs w:val="24"/>
          <w:shd w:val="pct15" w:color="auto" w:fill="FFFFFF"/>
          <w:lang w:eastAsia="zh-CN"/>
        </w:rPr>
        <w:t>我称如是入诸解脱根本字时。此四十二般若波罗蜜为首。入无量无数般若波罗蜜门。</w:t>
      </w:r>
    </w:p>
    <w:p w:rsidR="008A4358"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又善男子</w:t>
      </w:r>
      <w:r w:rsidR="008A4358">
        <w:rPr>
          <w:rFonts w:hint="eastAsia"/>
          <w:sz w:val="24"/>
          <w:szCs w:val="24"/>
          <w:shd w:val="pct15" w:color="auto" w:fill="FFFFFF"/>
          <w:lang w:eastAsia="zh-CN"/>
        </w:rPr>
        <w:t>。</w:t>
      </w:r>
      <w:r w:rsidRPr="008A4358">
        <w:rPr>
          <w:sz w:val="24"/>
          <w:szCs w:val="24"/>
          <w:shd w:val="pct15" w:color="auto" w:fill="FFFFFF"/>
          <w:lang w:eastAsia="zh-CN"/>
        </w:rPr>
        <w:t>如是字门。是能悟入法空边际。除如是字。表诸法空。更不可得。何以故</w:t>
      </w:r>
      <w:r w:rsidR="008A4358">
        <w:rPr>
          <w:rFonts w:hint="eastAsia"/>
          <w:sz w:val="24"/>
          <w:szCs w:val="24"/>
          <w:shd w:val="pct15" w:color="auto" w:fill="FFFFFF"/>
          <w:lang w:eastAsia="zh-CN"/>
        </w:rPr>
        <w:t>。</w:t>
      </w:r>
      <w:r w:rsidRPr="008A4358">
        <w:rPr>
          <w:sz w:val="24"/>
          <w:szCs w:val="24"/>
          <w:shd w:val="pct15" w:color="auto" w:fill="FFFFFF"/>
          <w:lang w:eastAsia="zh-CN"/>
        </w:rPr>
        <w:t>如是字义</w:t>
      </w:r>
      <w:r w:rsidR="008A4358">
        <w:rPr>
          <w:rFonts w:hint="eastAsia"/>
          <w:sz w:val="24"/>
          <w:szCs w:val="24"/>
          <w:shd w:val="pct15" w:color="auto" w:fill="FFFFFF"/>
          <w:lang w:eastAsia="zh-CN"/>
        </w:rPr>
        <w:t>。</w:t>
      </w:r>
      <w:r w:rsidRPr="008A4358">
        <w:rPr>
          <w:sz w:val="24"/>
          <w:szCs w:val="24"/>
          <w:shd w:val="pct15" w:color="auto" w:fill="FFFFFF"/>
          <w:lang w:eastAsia="zh-CN"/>
        </w:rPr>
        <w:t>不可宣说。不可显示。不可执取。不可书持。不可观察。离诸相故。</w:t>
      </w:r>
    </w:p>
    <w:p w:rsidR="00020850"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善男子</w:t>
      </w:r>
      <w:r w:rsidR="008A4358">
        <w:rPr>
          <w:rFonts w:hint="eastAsia"/>
          <w:sz w:val="24"/>
          <w:szCs w:val="24"/>
          <w:shd w:val="pct15" w:color="auto" w:fill="FFFFFF"/>
          <w:lang w:eastAsia="zh-CN"/>
        </w:rPr>
        <w:t>。</w:t>
      </w:r>
      <w:r w:rsidRPr="008A4358">
        <w:rPr>
          <w:sz w:val="24"/>
          <w:szCs w:val="24"/>
          <w:shd w:val="pct15" w:color="auto" w:fill="FFFFFF"/>
          <w:lang w:eastAsia="zh-CN"/>
        </w:rPr>
        <w:t>譬如虚空是一切物所归趣处。此诸字门亦复如是。诸法空义皆入此门。方</w:t>
      </w:r>
      <w:r w:rsidR="008A4358">
        <w:rPr>
          <w:sz w:val="24"/>
          <w:szCs w:val="24"/>
          <w:shd w:val="pct15" w:color="auto" w:fill="FFFFFF"/>
          <w:lang w:eastAsia="zh-CN"/>
        </w:rPr>
        <w:t>得显了。若菩萨摩诃萨于如是入诸字门。得善巧智。于诸言音所诠所表皆无挂碍。于一切法平等空性</w:t>
      </w:r>
      <w:r w:rsidRPr="008A4358">
        <w:rPr>
          <w:sz w:val="24"/>
          <w:szCs w:val="24"/>
          <w:shd w:val="pct15" w:color="auto" w:fill="FFFFFF"/>
          <w:lang w:eastAsia="zh-CN"/>
        </w:rPr>
        <w:t>尽能证持。于众言音咸得善巧。若菩萨摩</w:t>
      </w:r>
      <w:r w:rsidR="008A4358">
        <w:rPr>
          <w:sz w:val="24"/>
          <w:szCs w:val="24"/>
          <w:shd w:val="pct15" w:color="auto" w:fill="FFFFFF"/>
          <w:lang w:eastAsia="zh-CN"/>
        </w:rPr>
        <w:t>诃萨</w:t>
      </w:r>
      <w:r w:rsidRPr="008A4358">
        <w:rPr>
          <w:sz w:val="24"/>
          <w:szCs w:val="24"/>
          <w:shd w:val="pct15" w:color="auto" w:fill="FFFFFF"/>
          <w:lang w:eastAsia="zh-CN"/>
        </w:rPr>
        <w:t>能听如是入诸字门。印阿</w:t>
      </w:r>
      <w:r w:rsidRPr="008A4358">
        <w:rPr>
          <w:sz w:val="24"/>
          <w:szCs w:val="24"/>
          <w:shd w:val="pct15" w:color="auto" w:fill="FFFFFF"/>
          <w:lang w:eastAsia="zh-CN"/>
        </w:rPr>
        <w:t>(</w:t>
      </w:r>
      <w:r w:rsidRPr="008A4358">
        <w:rPr>
          <w:sz w:val="24"/>
          <w:szCs w:val="24"/>
          <w:shd w:val="pct15" w:color="auto" w:fill="FFFFFF"/>
          <w:lang w:eastAsia="zh-CN"/>
        </w:rPr>
        <w:t>上</w:t>
      </w:r>
      <w:r w:rsidRPr="008A4358">
        <w:rPr>
          <w:sz w:val="24"/>
          <w:szCs w:val="24"/>
          <w:shd w:val="pct15" w:color="auto" w:fill="FFFFFF"/>
          <w:lang w:eastAsia="zh-CN"/>
        </w:rPr>
        <w:t>)</w:t>
      </w:r>
      <w:r w:rsidRPr="008A4358">
        <w:rPr>
          <w:sz w:val="24"/>
          <w:szCs w:val="24"/>
          <w:shd w:val="pct15" w:color="auto" w:fill="FFFFFF"/>
          <w:lang w:eastAsia="zh-CN"/>
        </w:rPr>
        <w:t>字印。闻已受持。读诵通利为他解说。不贪名利。由此因缘得二十种殊胜功德。何等二十。谓得强忆念。得胜惭愧。得坚固力。得法旨趣。得增上觉。得殊胜慧。得无碍辩。得总持门。得无疑惑。得违顺语不生恚爱。得无高下平等而住。得于有情言音善巧。得蕴善巧</w:t>
      </w:r>
      <w:r w:rsidR="008A4358">
        <w:rPr>
          <w:rFonts w:hint="eastAsia"/>
          <w:sz w:val="24"/>
          <w:szCs w:val="24"/>
          <w:shd w:val="pct15" w:color="auto" w:fill="FFFFFF"/>
          <w:lang w:eastAsia="zh-CN"/>
        </w:rPr>
        <w:t>、</w:t>
      </w:r>
      <w:r w:rsidRPr="008A4358">
        <w:rPr>
          <w:sz w:val="24"/>
          <w:szCs w:val="24"/>
          <w:shd w:val="pct15" w:color="auto" w:fill="FFFFFF"/>
          <w:lang w:eastAsia="zh-CN"/>
        </w:rPr>
        <w:t>处善巧</w:t>
      </w:r>
      <w:r w:rsidR="008A4358">
        <w:rPr>
          <w:rFonts w:hint="eastAsia"/>
          <w:sz w:val="24"/>
          <w:szCs w:val="24"/>
          <w:shd w:val="pct15" w:color="auto" w:fill="FFFFFF"/>
          <w:lang w:eastAsia="zh-CN"/>
        </w:rPr>
        <w:t>、</w:t>
      </w:r>
      <w:r w:rsidRPr="008A4358">
        <w:rPr>
          <w:sz w:val="24"/>
          <w:szCs w:val="24"/>
          <w:shd w:val="pct15" w:color="auto" w:fill="FFFFFF"/>
          <w:lang w:eastAsia="zh-CN"/>
        </w:rPr>
        <w:t>界善巧。得缘起善巧</w:t>
      </w:r>
      <w:r w:rsidR="008A4358">
        <w:rPr>
          <w:rFonts w:hint="eastAsia"/>
          <w:sz w:val="24"/>
          <w:szCs w:val="24"/>
          <w:shd w:val="pct15" w:color="auto" w:fill="FFFFFF"/>
          <w:lang w:eastAsia="zh-CN"/>
        </w:rPr>
        <w:t>、</w:t>
      </w:r>
      <w:r w:rsidRPr="008A4358">
        <w:rPr>
          <w:sz w:val="24"/>
          <w:szCs w:val="24"/>
          <w:shd w:val="pct15" w:color="auto" w:fill="FFFFFF"/>
          <w:lang w:eastAsia="zh-CN"/>
        </w:rPr>
        <w:t>因善巧</w:t>
      </w:r>
      <w:r w:rsidR="008A4358">
        <w:rPr>
          <w:rFonts w:hint="eastAsia"/>
          <w:sz w:val="24"/>
          <w:szCs w:val="24"/>
          <w:shd w:val="pct15" w:color="auto" w:fill="FFFFFF"/>
          <w:lang w:eastAsia="zh-CN"/>
        </w:rPr>
        <w:t>、</w:t>
      </w:r>
      <w:r w:rsidRPr="008A4358">
        <w:rPr>
          <w:sz w:val="24"/>
          <w:szCs w:val="24"/>
          <w:shd w:val="pct15" w:color="auto" w:fill="FFFFFF"/>
          <w:lang w:eastAsia="zh-CN"/>
        </w:rPr>
        <w:t>缘善巧</w:t>
      </w:r>
      <w:r w:rsidR="008A4358">
        <w:rPr>
          <w:rFonts w:hint="eastAsia"/>
          <w:sz w:val="24"/>
          <w:szCs w:val="24"/>
          <w:shd w:val="pct15" w:color="auto" w:fill="FFFFFF"/>
          <w:lang w:eastAsia="zh-CN"/>
        </w:rPr>
        <w:t>、</w:t>
      </w:r>
      <w:r w:rsidRPr="008A4358">
        <w:rPr>
          <w:sz w:val="24"/>
          <w:szCs w:val="24"/>
          <w:shd w:val="pct15" w:color="auto" w:fill="FFFFFF"/>
          <w:lang w:eastAsia="zh-CN"/>
        </w:rPr>
        <w:t>法善巧。得根胜劣智</w:t>
      </w:r>
      <w:r w:rsidRPr="008A4358">
        <w:rPr>
          <w:sz w:val="24"/>
          <w:szCs w:val="24"/>
          <w:shd w:val="pct15" w:color="auto" w:fill="FFFFFF"/>
          <w:lang w:eastAsia="zh-CN"/>
        </w:rPr>
        <w:t>善巧</w:t>
      </w:r>
      <w:r w:rsidR="008A4358">
        <w:rPr>
          <w:rFonts w:hint="eastAsia"/>
          <w:sz w:val="24"/>
          <w:szCs w:val="24"/>
          <w:shd w:val="pct15" w:color="auto" w:fill="FFFFFF"/>
          <w:lang w:eastAsia="zh-CN"/>
        </w:rPr>
        <w:t>、</w:t>
      </w:r>
      <w:r w:rsidRPr="008A4358">
        <w:rPr>
          <w:sz w:val="24"/>
          <w:szCs w:val="24"/>
          <w:shd w:val="pct15" w:color="auto" w:fill="FFFFFF"/>
          <w:lang w:eastAsia="zh-CN"/>
        </w:rPr>
        <w:t>他心智善巧。得观星历善巧。得天耳智善巧</w:t>
      </w:r>
      <w:r w:rsidR="00020850">
        <w:rPr>
          <w:rFonts w:hint="eastAsia"/>
          <w:sz w:val="24"/>
          <w:szCs w:val="24"/>
          <w:shd w:val="pct15" w:color="auto" w:fill="FFFFFF"/>
          <w:lang w:eastAsia="zh-CN"/>
        </w:rPr>
        <w:t>、</w:t>
      </w:r>
      <w:r w:rsidRPr="008A4358">
        <w:rPr>
          <w:sz w:val="24"/>
          <w:szCs w:val="24"/>
          <w:shd w:val="pct15" w:color="auto" w:fill="FFFFFF"/>
          <w:lang w:eastAsia="zh-CN"/>
        </w:rPr>
        <w:t>宿住随念智善巧</w:t>
      </w:r>
      <w:r w:rsidR="00020850">
        <w:rPr>
          <w:rFonts w:hint="eastAsia"/>
          <w:sz w:val="24"/>
          <w:szCs w:val="24"/>
          <w:shd w:val="pct15" w:color="auto" w:fill="FFFFFF"/>
          <w:lang w:eastAsia="zh-CN"/>
        </w:rPr>
        <w:t>、</w:t>
      </w:r>
      <w:r w:rsidRPr="008A4358">
        <w:rPr>
          <w:sz w:val="24"/>
          <w:szCs w:val="24"/>
          <w:shd w:val="pct15" w:color="auto" w:fill="FFFFFF"/>
          <w:lang w:eastAsia="zh-CN"/>
        </w:rPr>
        <w:t>神境智善巧</w:t>
      </w:r>
      <w:r w:rsidR="00020850">
        <w:rPr>
          <w:rFonts w:hint="eastAsia"/>
          <w:sz w:val="24"/>
          <w:szCs w:val="24"/>
          <w:shd w:val="pct15" w:color="auto" w:fill="FFFFFF"/>
          <w:lang w:eastAsia="zh-CN"/>
        </w:rPr>
        <w:t>、</w:t>
      </w:r>
      <w:r w:rsidRPr="008A4358">
        <w:rPr>
          <w:sz w:val="24"/>
          <w:szCs w:val="24"/>
          <w:shd w:val="pct15" w:color="auto" w:fill="FFFFFF"/>
          <w:lang w:eastAsia="zh-CN"/>
        </w:rPr>
        <w:t>死生智善巧。得漏尽智善巧。得说处非处智善巧。得往来等威仪路善巧。是为得二十种殊胜功德。</w:t>
      </w:r>
    </w:p>
    <w:p w:rsidR="00020850" w:rsidRDefault="00B73D70" w:rsidP="008A4358">
      <w:pPr>
        <w:spacing w:after="0" w:line="240" w:lineRule="auto"/>
        <w:ind w:firstLineChars="200" w:firstLine="480"/>
        <w:jc w:val="both"/>
        <w:rPr>
          <w:sz w:val="24"/>
          <w:szCs w:val="24"/>
          <w:shd w:val="pct15" w:color="auto" w:fill="FFFFFF"/>
          <w:lang w:eastAsia="zh-CN"/>
        </w:rPr>
      </w:pPr>
      <w:r w:rsidRPr="008A4358">
        <w:rPr>
          <w:sz w:val="24"/>
          <w:szCs w:val="24"/>
          <w:shd w:val="pct15" w:color="auto" w:fill="FFFFFF"/>
          <w:lang w:eastAsia="zh-CN"/>
        </w:rPr>
        <w:t>善男子</w:t>
      </w:r>
      <w:r w:rsidR="00020850">
        <w:rPr>
          <w:rFonts w:hint="eastAsia"/>
          <w:sz w:val="24"/>
          <w:szCs w:val="24"/>
          <w:shd w:val="pct15" w:color="auto" w:fill="FFFFFF"/>
          <w:lang w:eastAsia="zh-CN"/>
        </w:rPr>
        <w:t>。</w:t>
      </w:r>
      <w:r w:rsidRPr="008A4358">
        <w:rPr>
          <w:sz w:val="24"/>
          <w:szCs w:val="24"/>
          <w:shd w:val="pct15" w:color="auto" w:fill="FFFFFF"/>
          <w:lang w:eastAsia="zh-CN"/>
        </w:rPr>
        <w:t>我唯知此入诸解脱根本字智。如诸菩</w:t>
      </w:r>
      <w:r w:rsidR="00020850">
        <w:rPr>
          <w:sz w:val="24"/>
          <w:szCs w:val="24"/>
          <w:shd w:val="pct15" w:color="auto" w:fill="FFFFFF"/>
          <w:lang w:eastAsia="zh-CN"/>
        </w:rPr>
        <w:t>萨摩诃萨能于一切世间善巧之法。以智通达</w:t>
      </w:r>
      <w:r w:rsidRPr="008A4358">
        <w:rPr>
          <w:sz w:val="24"/>
          <w:szCs w:val="24"/>
          <w:shd w:val="pct15" w:color="auto" w:fill="FFFFFF"/>
          <w:lang w:eastAsia="zh-CN"/>
        </w:rPr>
        <w:t>到于彼岸。而我云何能知能说彼功德行。</w:t>
      </w:r>
    </w:p>
    <w:p w:rsidR="00C8034B" w:rsidRPr="008A4358" w:rsidRDefault="00020850" w:rsidP="008A4358">
      <w:pPr>
        <w:spacing w:after="0" w:line="240" w:lineRule="auto"/>
        <w:ind w:firstLineChars="200" w:firstLine="480"/>
        <w:jc w:val="both"/>
        <w:rPr>
          <w:sz w:val="24"/>
          <w:szCs w:val="24"/>
          <w:shd w:val="pct15" w:color="auto" w:fill="FFFFFF"/>
          <w:lang w:eastAsia="zh-CN"/>
        </w:rPr>
      </w:pPr>
      <w:r>
        <w:rPr>
          <w:sz w:val="24"/>
          <w:szCs w:val="24"/>
          <w:shd w:val="pct15" w:color="auto" w:fill="FFFFFF"/>
          <w:lang w:eastAsia="zh-CN"/>
        </w:rPr>
        <w:t>时善财童子</w:t>
      </w:r>
      <w:r w:rsidR="00B73D70" w:rsidRPr="008A4358">
        <w:rPr>
          <w:sz w:val="24"/>
          <w:szCs w:val="24"/>
          <w:shd w:val="pct15" w:color="auto" w:fill="FFFFFF"/>
          <w:lang w:eastAsia="zh-CN"/>
        </w:rPr>
        <w:t>头面敬礼众艺之足。绕无数匝</w:t>
      </w:r>
      <w:r>
        <w:rPr>
          <w:rFonts w:hint="eastAsia"/>
          <w:sz w:val="24"/>
          <w:szCs w:val="24"/>
          <w:shd w:val="pct15" w:color="auto" w:fill="FFFFFF"/>
          <w:lang w:eastAsia="zh-CN"/>
        </w:rPr>
        <w:t>。</w:t>
      </w:r>
      <w:bookmarkStart w:id="0" w:name="_GoBack"/>
      <w:bookmarkEnd w:id="0"/>
      <w:r w:rsidR="00B73D70" w:rsidRPr="008A4358">
        <w:rPr>
          <w:sz w:val="24"/>
          <w:szCs w:val="24"/>
          <w:shd w:val="pct15" w:color="auto" w:fill="FFFFFF"/>
          <w:lang w:eastAsia="zh-CN"/>
        </w:rPr>
        <w:t>恋仰而去。</w:t>
      </w:r>
    </w:p>
    <w:sectPr w:rsidR="00C8034B" w:rsidRPr="008A435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3D70" w:rsidRDefault="00B73D70" w:rsidP="008A4358">
      <w:pPr>
        <w:spacing w:after="0" w:line="240" w:lineRule="auto"/>
      </w:pPr>
      <w:r>
        <w:separator/>
      </w:r>
    </w:p>
  </w:endnote>
  <w:endnote w:type="continuationSeparator" w:id="0">
    <w:p w:rsidR="00B73D70" w:rsidRDefault="00B73D70" w:rsidP="008A4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3D70" w:rsidRDefault="00B73D70" w:rsidP="008A4358">
      <w:pPr>
        <w:spacing w:after="0" w:line="240" w:lineRule="auto"/>
      </w:pPr>
      <w:r>
        <w:separator/>
      </w:r>
    </w:p>
  </w:footnote>
  <w:footnote w:type="continuationSeparator" w:id="0">
    <w:p w:rsidR="00B73D70" w:rsidRDefault="00B73D70" w:rsidP="008A4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850"/>
    <w:rsid w:val="00034616"/>
    <w:rsid w:val="0006063C"/>
    <w:rsid w:val="0015074B"/>
    <w:rsid w:val="0029639D"/>
    <w:rsid w:val="00326F90"/>
    <w:rsid w:val="008A4358"/>
    <w:rsid w:val="00AA1D8D"/>
    <w:rsid w:val="00B47730"/>
    <w:rsid w:val="00B73D70"/>
    <w:rsid w:val="00C803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0BF23EA"/>
  <w14:defaultImageDpi w14:val="300"/>
  <w15:docId w15:val="{BB0ADAA7-8AC7-4333-AB9D-7DEB05760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869F6-88CE-496F-BE9D-4934FE121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2024-04-04T15:11:00Z</dcterms:modified>
  <cp:category/>
</cp:coreProperties>
</file>