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3E7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续藏经</w:t>
      </w:r>
    </w:p>
    <w:p w:rsidR="003B73E7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达磨大师破相论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梁菩提达磨</w:t>
      </w:r>
    </w:p>
    <w:p w:rsidR="007512F8" w:rsidRPr="00D3753D" w:rsidRDefault="00BC66F0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rFonts w:hint="eastAsia"/>
          <w:sz w:val="24"/>
          <w:szCs w:val="24"/>
          <w:shd w:val="pct15" w:color="auto" w:fill="FFFFFF"/>
          <w:lang w:eastAsia="zh-CN"/>
        </w:rPr>
        <w:t xml:space="preserve">　　论曰。若复有人志求佛道者。当修何法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最为省要。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答曰。唯观心一法。总摄诸法。最为省要。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问曰。何一法能摄诸法。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答曰。心者万法之根本。一切诸法唯心所生。若能了心则万法俱备。犹如大树所有枝条及诸花果皆悉依根。栽树者存根而始生子。伐树者去根而必死。若了心修道则少力</w:t>
      </w:r>
      <w:r w:rsidR="00BC66F0">
        <w:rPr>
          <w:rFonts w:hint="eastAsia"/>
          <w:sz w:val="24"/>
          <w:szCs w:val="24"/>
          <w:shd w:val="pct15" w:color="auto" w:fill="FFFFFF"/>
          <w:lang w:eastAsia="zh-CN"/>
        </w:rPr>
        <w:t>而易成。不了心而修，费功而无益。故知一切善恶皆由自心。心外别求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终无是处。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问曰。云何观心称之为了。</w:t>
      </w:r>
    </w:p>
    <w:p w:rsidR="00BC66F0" w:rsidRDefault="00BC66F0" w:rsidP="00BC66F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rFonts w:hint="eastAsia"/>
          <w:sz w:val="24"/>
          <w:szCs w:val="24"/>
          <w:shd w:val="pct15" w:color="auto" w:fill="FFFFFF"/>
          <w:lang w:eastAsia="zh-CN"/>
        </w:rPr>
        <w:t>答。菩萨摩诃萨行深般若波罗蜜多时。了四大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五阴本空无我。了见自心起用有二种差别。云何为二。一者净心。二者染心。此二种心法亦自然本来俱有。虽假缘合，互相因待。净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心恒乐。善因染体。常思恶业。若不受所染则称之为圣。遂能远离诸苦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证涅盘乐。若堕染心造业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受其缠覆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则名之为凡。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沉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沦三界受种种苦。</w:t>
      </w:r>
    </w:p>
    <w:p w:rsidR="007512F8" w:rsidRPr="00D3753D" w:rsidRDefault="00F8425C" w:rsidP="00BC66F0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何以故。由彼染心，障真如体。故十地经云。众生身中有金刚佛性。犹如日轮体明圆满广大无边。只为五阴重云所覆。如缾内灯光不能显现。又涅盘经云。一切众生悉有佛性。无明覆故不得解脱。佛性者即觉性也</w:t>
      </w:r>
      <w:r w:rsidR="00BC66F0">
        <w:rPr>
          <w:rFonts w:hint="eastAsia"/>
          <w:sz w:val="24"/>
          <w:szCs w:val="24"/>
          <w:shd w:val="pct15" w:color="auto" w:fill="FFFFFF"/>
          <w:lang w:eastAsia="zh-CN"/>
        </w:rPr>
        <w:t>。但自觉觉他。觉知明了则名解脱。故知一切诸善以觉为根。因其觉根，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遂能显现诸功德树。涅盘之果德因此而成。如是观心可名为了。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问。上说真如佛性一切功德因觉为根。未审无明之心以何为根。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答。无明之心虽有八万四千烦恼情欲及恒河沙众恶。皆因三毒以为根本。其三毒者贪嗔痴是也。此三毒心自能具足一切诸恶。犹如大树根虽是一，所生枝叶其数无边。彼三毒根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一一根中生诸恶业百千万亿倍过于前不可为喻。如是三毒心于本体中应现六根。亦名六贼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即六识也。由此六识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出入诸根贪着万境。能成恶业、障真如体。故名六贼。一切众生由此三毒六贼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惑乱身心沉没生死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。轮回六趣受诸苦恼。由如江河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因小泉源洎流不绝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乃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能弥漫波涛万里。若复有人断其本源。即众流皆息。求解脱者能转三毒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为三聚净戒，转六贼为六波罗蜜。自然永离一切诸苦。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问。六趣三界广大无边。若唯观心。何由免无穷之苦。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答。三界业报唯心所生。本若无心。于三界中即出三界。其三界者即三毒也。贪为欲界。嗔为色界。痴为无色界。故名三界。由此三毒造业轻重。受报不同分归六处。故名六趣。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问。云何轻重分之为六。</w:t>
      </w:r>
    </w:p>
    <w:p w:rsidR="00A557E1" w:rsidRDefault="00F8425C" w:rsidP="00A557E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答。众生不了正因。迷心修善。未免三界。生三轻趣。云何三轻趣。所谓迷修十善，妄求快乐，未免贪界，生于天趣。迷持五戒，妄起爱憎，未免瞋界，生于人趣。迷执有为，信邪求福，未免痴界，生阿修罗趣。如是三类名三轻趣。</w:t>
      </w:r>
    </w:p>
    <w:p w:rsidR="007512F8" w:rsidRPr="00D3753D" w:rsidRDefault="00F8425C" w:rsidP="00A557E1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云何三重。所谓纵三毒心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唯造恶业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堕三重趣。若贪业重者堕饿鬼趣。瞋业重者堕地狱趣。痴业重者堕畜生趣。如是二重通前三轻。遂成六趣。故知一切苦业由自心生。但能摄心。离诸邪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恶三界六趣轮回之苦。自然消灭离苦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即得解脱。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问。如佛所说。我于三大阿僧祇劫无量勤苦方成佛道。云何今说。唯只观心制三毒即名解脱。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lastRenderedPageBreak/>
        <w:t xml:space="preserve">　　答。佛所说言无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虚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妄也。阿僧祇劫者即三毒心也。胡言阿僧祇。汉名不可数。此三毒心。于中有恒沙恶念。于一一念中皆为一劫。如是恒沙不可数也。故言三大阿僧祇。真如之性既被三毒之所覆盖。若不超彼三大恒沙毒恶之心。云何名为解脱。今若能转贪瞋痴等三毒心为三解脱。是则名为得度三大阿僧祇劫。末世众生愚痴钝根。不解如来三大阿僧祇秘密之说。遂言成佛尘劫未期。岂不疑误行人退菩提道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问。菩萨摩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诃萨由持三聚净戒。行六波罗蜜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方成佛道。今令学者唯只观心。不修戒行。云何成佛。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答。三聚净戒者即制三毒心也。制三毒成无量善聚。聚者会也。无量善法普会于心。故名三聚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净戒。六波罗蜜者即净六根也。胡名波罗蜜。汉名达彼岸。以六根清净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不染六尘。即是度烦恼河至菩提岸。故名六波罗蜜。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问。如经所说。三聚净戒者。誓断一切恶、誓修一切善、誓度一切众生。今者唯言制三毒心。岂不文义有乖也。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。佛所说是真实语。菩萨摩诃萨于过去因中修行时。为对三毒，发三誓愿。持一切净戒，对于贪毒。誓断一切恶，常修一切善，对于瞋毒。誓度一切众生，故常修慧，对于痴毒。由持如是戒定慧等三种净法。故能超彼三毒成佛道也。诸恶消灭名为断。以能持三聚净戒则诸善具足。名之为修。以能断恶修善则万行成就。自它俱利普济群生。故名解脱。则知所修戒行不离于心。若自心清净则一切佛土皆悉清净。故经云。心垢则众生垢。心净则众生净。欲得佛土。当净其心。随其心净则佛土净也。三聚净戒自然成就。</w:t>
      </w:r>
    </w:p>
    <w:p w:rsidR="007512F8" w:rsidRPr="00D3753D" w:rsidRDefault="00A557E1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矣。如经所说。六波罗蜜者亦名六度。所谓布施持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戒忍辱精进禅定智慧。今言六根清净名波罗蜜者。若为通会。又六度者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其义如何。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答。欲修六度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当净六根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先降六贼。能舍眼贼，离诸色境，名为布施。能禁耳贼，于彼声尘不令纵逸，名为持戒。能伏鼻贼，等诸香具自在调柔，名为忍辱。能制口贼，不贪诸味赞咏讲说，名为精进。能降身贼，于诸触欲湛然不动，名为禅定。能调意贼，不顺无明常修觉慧，名为智慧。六度者运也。六波罗蜜喻若船筏。能运众生达于彼岸。故名六度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问。经云。释迦如来为菩萨时。曾饮三斗六升乳糜方成佛道。先因饮乳后证佛果。岂唯观心得解脱也。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答。成佛如此。言无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虚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妄也。必因食乳然始成佛。言食乳者有二种。佛所食者非是世间不净之乳。乃是清净法乳。三斗者三聚净戒。六升者六波罗蜜。成佛道时。由食如是清净法乳。方证佛果。若言如来食于世间和合不净牛膻腥乳。岂不谤误之甚。真如者自是金刚不坏无漏法身。永离世间一切诸苦。岂须如是不净之乳以充饥渴。经所说。其牛不在高原、不在下湿、不食糓麦糠麸、不与</w:t>
      </w:r>
      <w:r w:rsidR="003F2F2F" w:rsidRPr="003F2F2F">
        <w:rPr>
          <w:rFonts w:hint="eastAsia"/>
          <w:sz w:val="24"/>
          <w:szCs w:val="24"/>
          <w:shd w:val="pct15" w:color="auto" w:fill="FFFFFF"/>
          <w:lang w:eastAsia="zh-CN"/>
        </w:rPr>
        <w:t>㹀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牛同群。其牛身作紫磨金色。言牛者。毗卢舍那佛也。以大慈悲怜愍一切。故于清净法体中出</w:t>
      </w:r>
      <w:r w:rsidR="00CD6ECE">
        <w:rPr>
          <w:rFonts w:hint="eastAsia"/>
          <w:sz w:val="24"/>
          <w:szCs w:val="24"/>
          <w:shd w:val="pct15" w:color="auto" w:fill="FFFFFF"/>
          <w:lang w:eastAsia="zh-CN"/>
        </w:rPr>
        <w:t>如是三聚净戒、六波罗蜜微妙法乳。养育一切求解脱者。如是真净之牛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清净之乳。非但如来饮之成道。一切众生若能饮者皆得阿耨多罗三藐三菩提。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问。经中所说。佛令众生修造伽蓝。铸写形像。烧香散花然灯。昼夜六时</w:t>
      </w:r>
      <w:r w:rsidR="00CD6ECE">
        <w:rPr>
          <w:rFonts w:hint="eastAsia"/>
          <w:sz w:val="24"/>
          <w:szCs w:val="24"/>
          <w:shd w:val="pct15" w:color="auto" w:fill="FFFFFF"/>
          <w:lang w:eastAsia="zh-CN"/>
        </w:rPr>
        <w:t>绕塔行道。持斋礼拜种种功德。皆成佛道。若唯观心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总摄诸行。说如是事。应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虚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空也。</w:t>
      </w:r>
    </w:p>
    <w:p w:rsidR="003B73E7" w:rsidRDefault="00F8425C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答。佛所说经有无量方便。以一切众生钝</w:t>
      </w:r>
      <w:r w:rsidR="00CD6ECE">
        <w:rPr>
          <w:rFonts w:hint="eastAsia"/>
          <w:sz w:val="24"/>
          <w:szCs w:val="24"/>
          <w:shd w:val="pct15" w:color="auto" w:fill="FFFFFF"/>
          <w:lang w:eastAsia="zh-CN"/>
        </w:rPr>
        <w:t>根狭劣。不悟甚深之义。所以假有为喻无为。若复不修内行，唯只外求，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希望获福，无有是处。</w:t>
      </w:r>
    </w:p>
    <w:p w:rsidR="003B73E7" w:rsidRDefault="00F8425C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lastRenderedPageBreak/>
        <w:t>言伽蓝者</w:t>
      </w:r>
      <w:r w:rsidR="00CD6ECE">
        <w:rPr>
          <w:rFonts w:hint="eastAsia"/>
          <w:sz w:val="24"/>
          <w:szCs w:val="24"/>
          <w:shd w:val="pct15" w:color="auto" w:fill="FFFFFF"/>
          <w:lang w:eastAsia="zh-CN"/>
        </w:rPr>
        <w:t>。两国梵语。此土翻为清净地也。若永除三毒常净六根。身心湛然内外清净。是名修伽蓝。</w:t>
      </w:r>
    </w:p>
    <w:p w:rsidR="003B73E7" w:rsidRDefault="00CD6ECE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rFonts w:hint="eastAsia"/>
          <w:sz w:val="24"/>
          <w:szCs w:val="24"/>
          <w:shd w:val="pct15" w:color="auto" w:fill="FFFFFF"/>
          <w:lang w:eastAsia="zh-CN"/>
        </w:rPr>
        <w:t>铸写形像者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即是一切众生求佛道也。所为修诸觉行。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仿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像如来真容妙相。岂遣铸写金铜之所作也。是故求解脱者。以身为炉、以法为火、以智慧为巧匠、三聚净戒六波罗蜜以为模样。镕炼身中真如佛性。遍入一切戒律模中。如敬奉行一无漏缺。自然成就真容之像。所谓究竟常住微妙色身。非是有为败坏之法。若人求道。不解如是铸写真容。凭何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辄</w:t>
      </w:r>
      <w:r w:rsidR="00F8425C" w:rsidRPr="00D3753D">
        <w:rPr>
          <w:rFonts w:hint="eastAsia"/>
          <w:sz w:val="24"/>
          <w:szCs w:val="24"/>
          <w:shd w:val="pct15" w:color="auto" w:fill="FFFFFF"/>
          <w:lang w:eastAsia="zh-CN"/>
        </w:rPr>
        <w:t>言功德。</w:t>
      </w:r>
    </w:p>
    <w:p w:rsidR="003B73E7" w:rsidRDefault="00F8425C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烧香者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亦非世间有相之香。乃是无为正法之香也。熏诸臭秽无明恶业悉令消灭。其正法香者有其五种。一者戒香。所谓能断诸恶、能修诸善。二者定香。所谓深信大乘心无退转。三有慧香。所谓常于身心内自观察。四者解脱香。所谓能断一切无明结缚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。五者解脱知见香。所谓观照常明通达无碍。如是五种香名为最上之香世间无比。佛在世日令诸弟子以智慧火。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烧如是无价珍香供养十方诸佛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。今时众生不解如来真实之义。唯将外火烧世间沉檀熏陆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质碍之香。希望福报。云何得。</w:t>
      </w:r>
    </w:p>
    <w:p w:rsidR="003B73E7" w:rsidRDefault="00F8425C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散花者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。义亦如是。所谓常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说正法诸功德花。饶益有情散沾一切。于真如性普施庄严。此功德花。佛所赞叹。究竟常住无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凋落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期。若复有人散如是花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获福无量。若言如来令众生剪截缯彩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伤损草木以为散花，无有是处。所以者何。持净戒者。于诸天地森罗万像不令触犯。误犯者犹获大罪。况复今者故毁净戒、伤万物，求于福报。欲益返损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岂有是乎。</w:t>
      </w:r>
    </w:p>
    <w:p w:rsidR="003B73E7" w:rsidRDefault="00F8425C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又长明灯者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即正觉心也。以觉明了喻之为灯。是故一切求解脱者。以身为灯台、心为灯炷。增诸戒行以为添油。智慧明达喻如灯火。常燃如是真正觉灯。照破一切无明痴暗。能以此法转相开示。即是一灯燃百千灯。以灯续</w:t>
      </w:r>
      <w:r w:rsidR="003B73E7" w:rsidRPr="00D3753D">
        <w:rPr>
          <w:rFonts w:hint="eastAsia"/>
          <w:sz w:val="24"/>
          <w:szCs w:val="24"/>
          <w:shd w:val="pct15" w:color="auto" w:fill="FFFFFF"/>
          <w:lang w:eastAsia="zh-CN"/>
        </w:rPr>
        <w:t>燃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3B73E7" w:rsidRPr="00D3753D">
        <w:rPr>
          <w:rFonts w:hint="eastAsia"/>
          <w:sz w:val="24"/>
          <w:szCs w:val="24"/>
          <w:shd w:val="pct15" w:color="auto" w:fill="FFFFFF"/>
          <w:lang w:eastAsia="zh-CN"/>
        </w:rPr>
        <w:t>燃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灯无尽。故号长明。过去有佛名曰然灯。义亦如是。愚痴众生不会如来方便之说。专行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虚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妄执着有为。遂燃世间苏油之灯以照空室。乃称依教。岂不谬乎。所以者何。佛放眉间一毫相光。上能照万八千世界。岂假如是苏油之灯以为利益。审察斯理应不然乎。</w:t>
      </w:r>
    </w:p>
    <w:p w:rsidR="001648AC" w:rsidRDefault="00F8425C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又六时行道者。所谓六根之中。于一切时。常行佛道修诸觉行。调伏六根长时不舍。名为六时。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绕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塔行道者。塔是身心也。当令觉慧巡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绕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身心念念不停。名为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绕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塔。过去诸圣皆行此道得至涅盘。今时世人不会此理。曾不内行唯执外求。将质碍身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绕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世间塔。日夜走骤徒自疲劳。而于真性一无利益。</w:t>
      </w:r>
    </w:p>
    <w:p w:rsidR="001648AC" w:rsidRDefault="00F8425C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又持斋者。当须会意，不达斯理徒尔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虚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功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。斋者齐也。所谓斋正身心不令散乱。持者护也。所谓于诸戒行如法护持。必须外禁六情、内制三毒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勤觉察、净身心。了如是义名为持斋。又持斋者食有五种。一者法喜食。所谓依持正法欢喜奉行。二者禅悦食。所为内外澄寂身心悦乐。三者念食。所谓常念诸佛心口相应。四者愿食。所谓行住坐卧常求善愿。五者解脱食。所谓心常清净不染俗尘。此五种食名为斋食。若复有人不食如是五种净食，自言持斋，无有是处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唯断于无明之食。若</w:t>
      </w:r>
      <w:r w:rsidR="003B73E7">
        <w:rPr>
          <w:rFonts w:hint="eastAsia"/>
          <w:sz w:val="24"/>
          <w:szCs w:val="24"/>
          <w:shd w:val="pct15" w:color="auto" w:fill="FFFFFF"/>
          <w:lang w:eastAsia="zh-CN"/>
        </w:rPr>
        <w:t>辄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触者名为破斋。若有破。云何获福。世有迷人不悟斯理。身心放逸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诸恶皆为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贪欲恣情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不生惭愧。唯断外食自为持斋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必无是事。</w:t>
      </w:r>
    </w:p>
    <w:p w:rsidR="007512F8" w:rsidRPr="00D3753D" w:rsidRDefault="00F8425C" w:rsidP="003B73E7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又礼拜者。当如是法也。必须理体内明。事随权变。理有行藏。会如是义乃名依法。夫礼者敬也。拜者伏也。所谓恭敬真性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屈伏无明</w:t>
      </w:r>
      <w:r w:rsidR="001648AC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名为礼拜。若能恶情永灭、善念恒存。虽不现相</w:t>
      </w:r>
      <w:r w:rsidR="00390697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名为礼拜。其相即法相也。世尊欲令世俗表谦下心。亦为礼拜。故须屈伏外身示内恭敬。举外明内。性相相应。若复不行理法。唯执外求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lastRenderedPageBreak/>
        <w:t>内。则放纵瞋痴常为恶业。外即空劳身相。诈现威仪。无惭于圣。徒诳于凡。不免轮回。岂成功德。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问。如温室经说。洗浴众僧获福无量。此则凭于事法。功德始成。若为观心可相应否。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。洗浴众僧者。非洗世间有为事也。世尊当尔为诸弟子说温室经。欲令受持洗浴之法。故假世事比喻真宗。隐说七事供养功德。其七事云何。一者净水。二者烧火。三者澡豆。四者杨枝。五者净灰。六者苏犒。七者内衣。与此七法喻于七事。一切众生由此七法。沐浴庄严。能除毒心无明垢秽。其七法者。一</w:t>
      </w:r>
      <w:r w:rsidR="00390697">
        <w:rPr>
          <w:rFonts w:hint="eastAsia"/>
          <w:sz w:val="24"/>
          <w:szCs w:val="24"/>
          <w:shd w:val="pct15" w:color="auto" w:fill="FFFFFF"/>
          <w:lang w:eastAsia="zh-CN"/>
        </w:rPr>
        <w:t>者谓净戒。洗荡僭非。犹如净水濯诸尘垢。二者智慧。观察内外。由如燃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火能温净水。三者分别。简弃诸恶。犹如澡豆能净垢腻。四者真实。断诸妄想。如嚼杨枝能净口气。五者正信。决定无疑。由如净灰摩身能辟诸风。六者谓柔和忍辱。由如苏犒通润皮肤。七者谓惭愧。悔诸恶业。犹如内衣遮丑形体。如上七法是经中秘密之义。如来当尔为诸大乘利根者说。非为小智下劣凡夫。所以今人无能解悟。其温室者即身是也。所以燃智慧火、温净戒汤。沐浴身中真如佛性。受持七法以自庄严。当尔比丘聪明上智皆悟圣意</w:t>
      </w:r>
      <w:r w:rsidR="00587B5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如说修行</w:t>
      </w:r>
      <w:r w:rsidR="00587B5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功德成就俱登圣果。今时众生莫测其事。将世间水洗质碍身。自谓依经。岂非误也。且真如佛性非是凡形。烦恼尘垢本来无相。岂可将质碍水洗无为身。事不相应。云何悟道。若欲身得净者。当观此身本因贪欲不净所生。臭秽骈阗内外充满。若也洗此身求于净者。犹如</w:t>
      </w:r>
      <w:r w:rsidR="00587B5D">
        <w:rPr>
          <w:rFonts w:hint="eastAsia"/>
          <w:sz w:val="24"/>
          <w:szCs w:val="24"/>
          <w:shd w:val="pct15" w:color="auto" w:fill="FFFFFF"/>
          <w:lang w:eastAsia="zh-CN"/>
        </w:rPr>
        <w:t>洗堑，堑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尽方净。以此验之。明知洗外非佛说也。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问。经说言。至心念佛必得往生西方净土。以此一门即应成佛。何假观心。求于解脱。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答。夫念佛者当须正念。了义为正。不了义为邪。正念必得往生。邪念云何达彼。佛者觉也。所谓觉察身心勿令起恶。念者忆也。所谓忆持。戒行不忘精进勤了。如是义名为念。故知念在于心</w:t>
      </w:r>
      <w:r w:rsidR="00587B5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不在于言。因筌求鱼，得鱼忘筌。因言求意，得意忘言。既称念佛之名，须知念佛之道。若心无实，口诵空名。三毒内臻，人我填臆。将无明心不见佛。徒尔费功。且如诵之与念。义理悬殊。在口曰诵</w:t>
      </w:r>
      <w:r w:rsidR="00587B5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在心曰念。故知念从心起，名为觉行之门。诵在口中，即是音声之相。执相求理</w:t>
      </w:r>
      <w:r w:rsidR="00587B5D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终无是处。故知过去诸圣所修皆非外说。唯只推心。即心是众善之源。即心为万德之主。涅盘常乐由息心</w:t>
      </w:r>
      <w:r w:rsidR="009C0498">
        <w:rPr>
          <w:rFonts w:hint="eastAsia"/>
          <w:sz w:val="24"/>
          <w:szCs w:val="24"/>
          <w:shd w:val="pct15" w:color="auto" w:fill="FFFFFF"/>
          <w:lang w:eastAsia="zh-CN"/>
        </w:rPr>
        <w:t>生。三界轮回亦从心起。心是一世之门户。心是解脱之关津。知门户心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岂虑难成。知关津者何忧不达。窃见今时浅识。唯知事相为功。广费财宝多伤水陆。妄营像塔</w:t>
      </w:r>
      <w:r w:rsidR="00A557E1">
        <w:rPr>
          <w:rFonts w:hint="eastAsia"/>
          <w:sz w:val="24"/>
          <w:szCs w:val="24"/>
          <w:shd w:val="pct15" w:color="auto" w:fill="FFFFFF"/>
          <w:lang w:eastAsia="zh-CN"/>
        </w:rPr>
        <w:t>虚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促人夫。积木迭泥图青画</w:t>
      </w:r>
      <w:r w:rsidR="009C0498">
        <w:rPr>
          <w:rFonts w:hint="eastAsia"/>
          <w:sz w:val="24"/>
          <w:szCs w:val="24"/>
          <w:shd w:val="pct15" w:color="auto" w:fill="FFFFFF"/>
          <w:lang w:eastAsia="zh-CN"/>
        </w:rPr>
        <w:t>绿</w:t>
      </w:r>
      <w:r w:rsidR="00895673">
        <w:rPr>
          <w:rFonts w:hint="eastAsia"/>
          <w:sz w:val="24"/>
          <w:szCs w:val="24"/>
          <w:shd w:val="pct15" w:color="auto" w:fill="FFFFFF"/>
          <w:lang w:eastAsia="zh-CN"/>
        </w:rPr>
        <w:t>。倾心尽力损己迷它。未解惭愧何曾觉知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。见有为则勤勤爱着。说无相则兀兀如迷。且贪现世之小慈。岂觉当来之大苦。此之修学徒自疲劳。背正归邪诳言获福。但能摄心内照。觉观外明。绝三毒永使销亡。闭六贼不令侵扰。自然恒沙功德、种种庄严、无数法门，一一成就，超凡证圣，目击非遥。</w:t>
      </w:r>
      <w:bookmarkStart w:id="0" w:name="_GoBack"/>
      <w:bookmarkEnd w:id="0"/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悟在须臾，何烦皓首。真门幽秘，宁可具陈。略述观心，详其少分。而说偈言。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我本求心心自持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求心不得待心知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佛性不从心外得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心生便是罪生时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 xml:space="preserve">　　我本求心不求佛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了知三界空无物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若欲求佛但求心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只这心心心是佛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7512F8" w:rsidRPr="00D3753D" w:rsidRDefault="00F8425C" w:rsidP="00D3753D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D3753D">
        <w:rPr>
          <w:rFonts w:hint="eastAsia"/>
          <w:sz w:val="24"/>
          <w:szCs w:val="24"/>
          <w:shd w:val="pct15" w:color="auto" w:fill="FFFFFF"/>
          <w:lang w:eastAsia="zh-CN"/>
        </w:rPr>
        <w:t>达磨大师破相论</w:t>
      </w:r>
    </w:p>
    <w:sectPr w:rsidR="007512F8" w:rsidRPr="00D375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1325" w:rsidRDefault="00C11325" w:rsidP="00D3753D">
      <w:pPr>
        <w:spacing w:after="0" w:line="240" w:lineRule="auto"/>
      </w:pPr>
      <w:r>
        <w:separator/>
      </w:r>
    </w:p>
  </w:endnote>
  <w:endnote w:type="continuationSeparator" w:id="0">
    <w:p w:rsidR="00C11325" w:rsidRDefault="00C11325" w:rsidP="00D37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1325" w:rsidRDefault="00C11325" w:rsidP="00D3753D">
      <w:pPr>
        <w:spacing w:after="0" w:line="240" w:lineRule="auto"/>
      </w:pPr>
      <w:r>
        <w:separator/>
      </w:r>
    </w:p>
  </w:footnote>
  <w:footnote w:type="continuationSeparator" w:id="0">
    <w:p w:rsidR="00C11325" w:rsidRDefault="00C11325" w:rsidP="00D37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48AC"/>
    <w:rsid w:val="0029639D"/>
    <w:rsid w:val="00326F90"/>
    <w:rsid w:val="00390697"/>
    <w:rsid w:val="003B73E7"/>
    <w:rsid w:val="003F2F2F"/>
    <w:rsid w:val="005420FC"/>
    <w:rsid w:val="00587B5D"/>
    <w:rsid w:val="0072378B"/>
    <w:rsid w:val="007512F8"/>
    <w:rsid w:val="008112CA"/>
    <w:rsid w:val="00895673"/>
    <w:rsid w:val="008A039A"/>
    <w:rsid w:val="009C0498"/>
    <w:rsid w:val="00A557E1"/>
    <w:rsid w:val="00AA1D8D"/>
    <w:rsid w:val="00AF228A"/>
    <w:rsid w:val="00B47730"/>
    <w:rsid w:val="00BC66F0"/>
    <w:rsid w:val="00C11325"/>
    <w:rsid w:val="00C8577D"/>
    <w:rsid w:val="00CB0664"/>
    <w:rsid w:val="00CD6ECE"/>
    <w:rsid w:val="00D3753D"/>
    <w:rsid w:val="00F84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F76199"/>
  <w14:defaultImageDpi w14:val="300"/>
  <w15:docId w15:val="{E8AB360B-F97C-4666-BED8-0599A091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1AAF1A-69F9-4E02-AC50-8BB4DFB53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14</cp:revision>
  <dcterms:created xsi:type="dcterms:W3CDTF">2013-12-23T23:15:00Z</dcterms:created>
  <dcterms:modified xsi:type="dcterms:W3CDTF">2022-02-24T03:37:00Z</dcterms:modified>
  <cp:category/>
</cp:coreProperties>
</file>