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>大乘离文字普光明藏经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大唐天竺三藏地婆诃罗译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如是我闻。一时佛在王舍城耆阇崛山中。与大菩萨无量百千亿那由他数。皆是大智精进善巧。证无言法获妙辩才。是处非处不相违反。善调身心具诸解脱。常游三昧不舍大悲。惭愧为身智慧为首。多所饶益如大宝洲。了知诸法善不善相。不著文字而有言说。于真俗门洞达无碍。深明实际不住其中。善能分别而无所受。虽厌生死常护世间。周遍十方有大名称。于真妙藏寂然宴息。虽现受身永出三界。而行诸有勉济众生。平等教诲志常贤善。平等怜愍心无染著。能令自他莫不清净。成就如是无量功德。其名曰胜思惟菩萨。法震音菩萨。妙身菩萨。法辋菩萨。辩积菩萨。持地菩萨。持世菩萨。大名称菩萨。具诸辩菩萨。千容相菩萨。功德山菩萨。莲华眼菩萨。莲华面菩萨。珠髻菩萨。妙音菩萨。如是等菩萨摩诃萨。皆如童子色相端严。于此众中而为上首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观自在菩萨与恒河沙等绍尊位者诸菩萨俱。殊胜见菩萨与无央数天帝释俱。虚空藏菩萨与无量菩萨及无量四天王众俱。大势至菩萨与无量亿梵天众俱。遍吉祥菩萨与无量婇女俱。普贤菩萨。不空见菩萨。星宿王菩萨。离疑菩萨。息诸盖菩萨。药王菩萨。药上菩萨各与无量菩萨众俱。其中亦有无量诸佛。自变其身作菩萨像。尊者舍利弗。摩诃目乾连。摩诃迦叶如是等大阿罗汉。各与无量声闻众俱。那罗延等无量天众。乃至恒沙国土日月诸天。威光照耀悉来佛所。至佛所已。彼天威光不能复现。犹如聚墨对阎浮金。婆楼那龙王。德叉迦龙王。阿那婆达多龙王。美音乾闼婆王。无扰浊迦楼罗王各与无量诸眷属俱。来入此会。十方世界如恒河沙所有菩萨。咸于本土启请如来。与诸四众同时到此。各持种种出过世间殊好供养。奉上于佛诸菩萨已。即于会中坐莲华座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尔时胜思惟菩萨摩诃萨从座而起。偏袒右肩右膝著地。合掌向佛而作是言。世尊。我今欲请二字之义。惟愿如来垂哀见许。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佛告胜思惟菩萨言。善男子。欲有问者随汝意问。如来不为一众生故出现世间。为欲利益无量众生而出现耳。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于是胜思惟菩萨即白佛言。世尊。何者一法是诸菩萨所应永离。何者一法是诸菩萨应常护持。何者一法是诸如来现所觉了。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佛言。善哉善哉。善男子。汝以如来威神之力。乃能问我如是深义。谛听谛听善思念之。当为汝说。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善男子。有一种法菩萨应离。所谓欲贪。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善男子。如是一法是诸菩萨所应永离。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善男子。复有一法菩萨应离。所谓嗔怒。如是一法是诸菩萨所应永离。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善男子。复有一法菩萨应离。所谓愚痴。如是一法是诸菩萨所应永离。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善男子。复有一法菩萨应离。所谓我取。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善男子。复有一法菩萨应离。所谓疑惑。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善男子。复有一法菩萨应离。所谓憍慢。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善男子。复有一法菩萨应离。所谓懈怠。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善男子。复有一法菩萨应离。所谓惛眠。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善男子。复有一法菩萨应离。所谓爱著。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善男子。如是一法是诸菩萨所应永离。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善男子。汝复问我。何者一法是诸菩萨应常护持。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善男子。谓诸菩萨非己所安不加于物。若诸菩萨守护此法。即是能持诸佛如来一切禁戒。何以故。自爱身命不应杀生。自重资财不应偷盗。自护妻室不应侵</w:t>
      </w: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他。如是等行皆名一法。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善男子。若有敬顺如来语者。于此一法常当忆念。何以故。无有众生爱乐于苦，凡有所作悉求安乐。乃至菩萨求阿耨多罗三藐三菩提。亦为自他皆得乐故。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善男子。以如是义我说此言。非己所安不加于物。如是一法是诸菩萨应常护持。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善男子。如汝所问。何者一法是诸如来现所觉了。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善男子。无有少法是如来觉。何以故。如来觉者，无所觉故。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善男子。一切法无生是如来觉。一切法无灭是如来觉。一切法离二边是如来觉。一切法不实是如来觉。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善男子。诸业自性是如来觉。一切法从因缘生是如来觉。因缘之法犹如电光是如来觉。以因缘故而有诸业是如来觉。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善男子。一切法性普光明藏是如来觉。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善男子。何故法性名普光明藏。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善男子。世出世智依之以生。如母怀子故名为藏。若智生时反照其本。如是法性为般若波罗蜜之所摄藏。是故名为普光明藏。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善男子。一切法如幻如焰是如来觉。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善男子。诸法实性一味解脱是如来觉。一味解脱是即名为普光明藏。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善男子。一相法是如来觉。云何一相。所谓诸法不来不去。非因非缘。不生不灭。无取无舍。不增不减。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善男子。诸法自性本无所有不可为喻。非是文词之所辩说。如是一法是诸如来现所觉了。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当佛说此庄严王离文字普光明藏法门之时。有十地菩萨所见微尘数众生。悉发阿耨多罗三藐三菩提心。复有如是微尘数众生皆发声闻辟支佛心。复有如是微尘数众生在地狱者。皆得离苦生人天中。无量菩萨得入初地。无量菩萨得百千三昧。无量众生悉蒙利益无空过者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尔时佛告罗睺罗言。善男子。我此法要汝当受持。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说是语时。会中有九十亿菩萨摩诃萨承佛威神即皆避座。白佛言。世尊。我等誓当受持如来所说法要。于此娑婆国土最后时中。见有其人流通为说。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尔时四天王白佛言。世尊。若有能持此经典者。我当拥护。令其志愿皆得满足。所以者何。能持此经是法器故。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普观众会而作是言。诸仁者。我此所说甚深方广希有法门。非诸众生有少善根而能听受。能听受者即为承事供养于我。亦为荷担无上菩提。是人当得辩才无碍。决定生于清净佛土。是人临终定得亲见阿弥陀佛菩萨大众而现在前。我今在此耆阇崛山诸菩萨众所共围绕。彼临终时亦如是见。当知是人即为已得无尽法藏。当知是人得宿命智。当知是人不堕恶道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善男子。我今说此一切世间难信之法。设有众生作五逆罪。闻是经已。书持读诵为人解说。所有业障咸得消除。终不受于恶趣之苦。斯人即为诸佛菩萨之所护念。在在所生诸根具足。蒙佛灌顶五眼清净。</w:t>
      </w:r>
    </w:p>
    <w:p w:rsidR="00A4347A" w:rsidRPr="00A4347A" w:rsidRDefault="00A4347A" w:rsidP="00A4347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善男子。取要言之。我见是人已成佛道。</w:t>
      </w:r>
    </w:p>
    <w:p w:rsidR="00A4347A" w:rsidRPr="00A4347A" w:rsidRDefault="00A4347A" w:rsidP="00A4347A">
      <w:pPr>
        <w:rPr>
          <w:rFonts w:ascii="楷体" w:eastAsia="楷体" w:hAnsi="楷体" w:hint="eastAsia"/>
          <w:sz w:val="24"/>
          <w:szCs w:val="24"/>
          <w:shd w:val="pct15" w:color="auto" w:fill="FFFFFF"/>
        </w:rPr>
      </w:pPr>
      <w:r w:rsidRPr="00A4347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佛说此经已。胜思惟等一切菩萨及诸声闻天龙八部。皆大欢喜信受奉行。</w:t>
      </w:r>
      <w:bookmarkStart w:id="0" w:name="_GoBack"/>
      <w:bookmarkEnd w:id="0"/>
    </w:p>
    <w:sectPr w:rsidR="00A4347A" w:rsidRPr="00A43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F06" w:rsidRDefault="00D97F06" w:rsidP="00A4347A">
      <w:r>
        <w:separator/>
      </w:r>
    </w:p>
  </w:endnote>
  <w:endnote w:type="continuationSeparator" w:id="0">
    <w:p w:rsidR="00D97F06" w:rsidRDefault="00D97F06" w:rsidP="00A4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F06" w:rsidRDefault="00D97F06" w:rsidP="00A4347A">
      <w:r>
        <w:separator/>
      </w:r>
    </w:p>
  </w:footnote>
  <w:footnote w:type="continuationSeparator" w:id="0">
    <w:p w:rsidR="00D97F06" w:rsidRDefault="00D97F06" w:rsidP="00A434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A1C"/>
    <w:rsid w:val="00A4347A"/>
    <w:rsid w:val="00AC4A1C"/>
    <w:rsid w:val="00D97F06"/>
    <w:rsid w:val="00F7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8B44C8"/>
  <w15:chartTrackingRefBased/>
  <w15:docId w15:val="{FADDEA9D-929A-45B8-B2F6-71F99C79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34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34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34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34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2</cp:revision>
  <dcterms:created xsi:type="dcterms:W3CDTF">2021-12-25T09:57:00Z</dcterms:created>
  <dcterms:modified xsi:type="dcterms:W3CDTF">2021-12-25T09:57:00Z</dcterms:modified>
</cp:coreProperties>
</file>