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BA1" w:rsidRDefault="00A074EA" w:rsidP="00367BA1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五母子经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吴优婆塞支谦译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昔者有阿罗汉在山中奉行道禁。有一小儿年始七岁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大好道。弃家去作沙门。随师在山中。从师学法精进不懈。年八岁便得四通。一者眼能彻视</w:t>
      </w:r>
      <w:r w:rsidR="00367BA1">
        <w:rPr>
          <w:sz w:val="24"/>
          <w:szCs w:val="24"/>
          <w:shd w:val="pct15" w:color="auto" w:fill="FFFFFF"/>
        </w:rPr>
        <w:t>。二者耳能彻听。三者能飞行变化。四者自知宿命所从来生。坐自思念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即见先世宿命所更为五母作子。时即还自笑。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师问言。若何以笑。我是山间</w:t>
      </w:r>
      <w:r w:rsidRPr="00367BA1">
        <w:rPr>
          <w:sz w:val="24"/>
          <w:szCs w:val="24"/>
          <w:shd w:val="pct15" w:color="auto" w:fill="FFFFFF"/>
        </w:rPr>
        <w:t>无倡乐歌舞。用何等故笑。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沙弥言。我不敢笑。师自视我。一身有五母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皆为我昼夜啼哭</w:t>
      </w:r>
      <w:r w:rsidRPr="00367BA1">
        <w:rPr>
          <w:sz w:val="24"/>
          <w:szCs w:val="24"/>
          <w:shd w:val="pct15" w:color="auto" w:fill="FFFFFF"/>
        </w:rPr>
        <w:t>感伤愁毒。常言念子</w:t>
      </w:r>
      <w:r w:rsidRPr="00367BA1">
        <w:rPr>
          <w:sz w:val="24"/>
          <w:szCs w:val="24"/>
          <w:shd w:val="pct15" w:color="auto" w:fill="FFFFFF"/>
        </w:rPr>
        <w:t>未曾忽忘。我自念一身愁毒五家。用是故笑耳。不敢笑师。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我为第一母作子时。比邻有与我同时生者。我死后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67BA1">
        <w:rPr>
          <w:sz w:val="24"/>
          <w:szCs w:val="24"/>
          <w:shd w:val="pct15" w:color="auto" w:fill="FFFFFF"/>
        </w:rPr>
        <w:t>同日生者出入行步。我母见之便言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我子在者亦当出入行步。如是即愁忧感痛念我。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复为第二母作子。生不久复死。我母见人有乳养子者。便感痛念我。愁忧啼哭我。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复为第三母作子。不久复死。我母临饭泪出。念我言。子在者当与我共饭。为那弃我死去。便愁忧念我。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复为第四母作子。不久复死。我同时等辈娉娶者。母即复念我言。子不死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今亦当复娶妇。复啼哭愁感我。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复为第五今见在母作子。舍家学道。母日啼哭言。我亡子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不知所在。饥寒生死。不复相见。忼忾悲痛念我。</w:t>
      </w:r>
    </w:p>
    <w:p w:rsid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今</w:t>
      </w:r>
      <w:r w:rsidRPr="00367BA1">
        <w:rPr>
          <w:sz w:val="24"/>
          <w:szCs w:val="24"/>
          <w:shd w:val="pct15" w:color="auto" w:fill="FFFFFF"/>
        </w:rPr>
        <w:t>五母共会。各言亡子。相对啼哭。</w:t>
      </w:r>
    </w:p>
    <w:p w:rsidR="00CB7452" w:rsidRPr="00367BA1" w:rsidRDefault="00A074EA" w:rsidP="00367BA1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367BA1">
        <w:rPr>
          <w:sz w:val="24"/>
          <w:szCs w:val="24"/>
          <w:shd w:val="pct15" w:color="auto" w:fill="FFFFFF"/>
        </w:rPr>
        <w:t>我念一人魂</w:t>
      </w:r>
      <w:r w:rsidR="00367BA1">
        <w:rPr>
          <w:sz w:val="24"/>
          <w:szCs w:val="24"/>
          <w:shd w:val="pct15" w:color="auto" w:fill="FFFFFF"/>
        </w:rPr>
        <w:t>神为五母作子。令五母啼哭念我。我用是故笑耳。世间人不知有后世生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67BA1">
        <w:rPr>
          <w:sz w:val="24"/>
          <w:szCs w:val="24"/>
          <w:shd w:val="pct15" w:color="auto" w:fill="FFFFFF"/>
        </w:rPr>
        <w:t>但言死耳。人作善自得其福。作恶自得其殃。人在世间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67BA1">
        <w:rPr>
          <w:sz w:val="24"/>
          <w:szCs w:val="24"/>
          <w:shd w:val="pct15" w:color="auto" w:fill="FFFFFF"/>
        </w:rPr>
        <w:t>喜怒自恣无所畏恶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67BA1">
        <w:rPr>
          <w:sz w:val="24"/>
          <w:szCs w:val="24"/>
          <w:shd w:val="pct15" w:color="auto" w:fill="FFFFFF"/>
        </w:rPr>
        <w:t>后苦痛不可言。入恶道中悔无所及。我厌世间故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去父母求道。我视地狱畜生饿鬼贫穷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67BA1">
        <w:rPr>
          <w:sz w:val="24"/>
          <w:szCs w:val="24"/>
          <w:shd w:val="pct15" w:color="auto" w:fill="FFFFFF"/>
        </w:rPr>
        <w:t>代其恐怖。我得师恩受佛经戒。今以度脱。我念是五母不能得脱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反忧我故身。我所愿者皆已竟。世间人展转相忧哭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无休止时。身但</w:t>
      </w:r>
      <w:r w:rsidR="00367BA1">
        <w:rPr>
          <w:sz w:val="24"/>
          <w:szCs w:val="24"/>
          <w:shd w:val="pct15" w:color="auto" w:fill="FFFFFF"/>
        </w:rPr>
        <w:t>作土耳。魂神空去。随其施行不能自断。拔其根株便可得脱。但日积恶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67BA1">
        <w:rPr>
          <w:sz w:val="24"/>
          <w:szCs w:val="24"/>
          <w:shd w:val="pct15" w:color="auto" w:fill="FFFFFF"/>
        </w:rPr>
        <w:t>是痴所为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67BA1">
        <w:rPr>
          <w:sz w:val="24"/>
          <w:szCs w:val="24"/>
          <w:shd w:val="pct15" w:color="auto" w:fill="FFFFFF"/>
        </w:rPr>
        <w:t>我今不复与生死同伍。如人不种</w:t>
      </w:r>
      <w:r w:rsidR="00367BA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367BA1">
        <w:rPr>
          <w:sz w:val="24"/>
          <w:szCs w:val="24"/>
          <w:shd w:val="pct15" w:color="auto" w:fill="FFFFFF"/>
        </w:rPr>
        <w:t>但当泥洹。泥洹快乐。</w:t>
      </w:r>
      <w:r w:rsidRPr="00367BA1">
        <w:rPr>
          <w:sz w:val="24"/>
          <w:szCs w:val="24"/>
          <w:shd w:val="pct15" w:color="auto" w:fill="FFFFFF"/>
        </w:rPr>
        <w:t>为师说是语。前作</w:t>
      </w:r>
      <w:r w:rsidR="00367BA1">
        <w:rPr>
          <w:sz w:val="24"/>
          <w:szCs w:val="24"/>
          <w:shd w:val="pct15" w:color="auto" w:fill="FFFFFF"/>
        </w:rPr>
        <w:t>礼已</w:t>
      </w:r>
      <w:bookmarkStart w:id="0" w:name="_GoBack"/>
      <w:bookmarkEnd w:id="0"/>
      <w:r w:rsidRPr="00367BA1">
        <w:rPr>
          <w:sz w:val="24"/>
          <w:szCs w:val="24"/>
          <w:shd w:val="pct15" w:color="auto" w:fill="FFFFFF"/>
        </w:rPr>
        <w:t>便飞去。</w:t>
      </w:r>
    </w:p>
    <w:sectPr w:rsidR="00CB7452" w:rsidRPr="00367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4EA" w:rsidRDefault="00A074EA" w:rsidP="00367BA1">
      <w:pPr>
        <w:spacing w:after="0" w:line="240" w:lineRule="auto"/>
      </w:pPr>
      <w:r>
        <w:separator/>
      </w:r>
    </w:p>
  </w:endnote>
  <w:endnote w:type="continuationSeparator" w:id="0">
    <w:p w:rsidR="00A074EA" w:rsidRDefault="00A074EA" w:rsidP="00367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4EA" w:rsidRDefault="00A074EA" w:rsidP="00367BA1">
      <w:pPr>
        <w:spacing w:after="0" w:line="240" w:lineRule="auto"/>
      </w:pPr>
      <w:r>
        <w:separator/>
      </w:r>
    </w:p>
  </w:footnote>
  <w:footnote w:type="continuationSeparator" w:id="0">
    <w:p w:rsidR="00A074EA" w:rsidRDefault="00A074EA" w:rsidP="00367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BA1"/>
    <w:rsid w:val="00A074EA"/>
    <w:rsid w:val="00AA1D8D"/>
    <w:rsid w:val="00B47730"/>
    <w:rsid w:val="00CB0664"/>
    <w:rsid w:val="00CB74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F16AF6"/>
  <w14:defaultImageDpi w14:val="300"/>
  <w15:docId w15:val="{9EE5C8D1-F831-481F-A214-D68E3A55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A03799-25BE-4FB9-A36D-52CACA73E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2022-04-10T13:41:00Z</dcterms:modified>
  <cp:category/>
</cp:coreProperties>
</file>