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犍陀国王经</w:t>
      </w:r>
    </w:p>
    <w:p>
      <w:r>
        <w:t xml:space="preserve">　　　　后汉安息国三藏安世高译</w:t>
      </w:r>
    </w:p>
    <w:p>
      <w:r>
        <w:t xml:space="preserve">　　闻如是。一时佛在舍卫国祇树给孤独园。与千二百五十比丘俱。时有国王。号名犍陀。奉事婆罗门。婆罗门居在山中。多种果树。时有采樵人。毁败其果树。婆罗门时见之。便将诣王所言。是人无状。残败我果树。王当治杀之。王敬事婆罗门。不敢违之。即为杀败树者。自后未久。有牛食人稻。其主逐捶牛。折其一角。血流被面。痛不可忍。牛径到王所白言。我实无状。食此人少稻。今为其见捶折我角。稻主亦追到王所。王晓鸟兽语。告牛言。我当为汝治杀之。牛即报言。今虽杀此人。亦不能令我不痛。但当约敕。后莫取人如我耳。王便感念言。我事婆罗门。但坐果树。令我杀人。不如此牛也。便呼婆罗门问言。今事此道。有何福乎。婆罗门报言。可得攘灾致福富贵长寿。王复问言。可得免于生死不。报言不得免于生死也。王独念言。当用此道为事。便敕群臣严驾。往到佛所。五体投地。为佛作礼。白言。我闻佛道至尊。巍巍教化。天下所度无数。愿受法言。以自改操。</w:t>
      </w:r>
    </w:p>
    <w:p>
      <w:r>
        <w:t xml:space="preserve">　　佛即授王五戒十善。为说一切天地人物，无生不死者。</w:t>
      </w:r>
    </w:p>
    <w:p>
      <w:r>
        <w:t xml:space="preserve">　　王以头面著地为礼。白佛言。今奉尊法戒。当得何福。</w:t>
      </w:r>
    </w:p>
    <w:p>
      <w:r>
        <w:t xml:space="preserve">　　佛言布施持戒。现世得福。忍辱精进一心智慧者。其德无量。后上天上。亦可得作遮迦越王。亦可得无为度世之道。</w:t>
      </w:r>
    </w:p>
    <w:p>
      <w:r>
        <w:t xml:space="preserve">　　佛即为王现相好威神光耀。王即欢喜意解。便得须陀洹道。</w:t>
      </w:r>
    </w:p>
    <w:p>
      <w:r>
        <w:t xml:space="preserve">　　阿难正衣服。头面著地。为佛作礼。白佛言。此王与牛。本何因缘。牛语意便解。舍婆罗门。而事佛道。见佛闻法。即得道迹。</w:t>
      </w:r>
    </w:p>
    <w:p>
      <w:r>
        <w:t xml:space="preserve">　　佛言乃昔拘那含牟尼佛时。王与牛为兄弟。作优婆塞。俱持斋一日一夜。王守法精进不懈怠。寿终升天上。寿尽下为国王。牛时犯斋夜食。后受其罪。罪毕复作牛。百世尚有宿识。故来开悟王意。牛后七日。寿终上生天上。</w:t>
      </w:r>
    </w:p>
    <w:p>
      <w:r>
        <w:t xml:space="preserve">　　佛言四辈弟子。受持斋戒。不可犯也。</w:t>
      </w:r>
    </w:p>
    <w:p>
      <w:r>
        <w:t xml:space="preserve">　　诸比丘僧比丘尼。优婆塞优婆夷。天龙鬼神。闻经欢喜。前为佛作礼而去。</w:t>
      </w:r>
    </w:p>
    <w:p/>
    <w:p>
      <w:r>
        <w:t xml:space="preserve">　　犍陀国王经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