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菩萨生地经</w:t>
      </w:r>
    </w:p>
    <w:p w:rsidR="00E46213" w:rsidRDefault="00F5482F" w:rsidP="00E4621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吴月氏优婆塞支谦译</w:t>
      </w:r>
    </w:p>
    <w:p w:rsidR="00E46213" w:rsidRDefault="00E46213" w:rsidP="00E4621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闻如是。一时佛游于迦维罗卫国释氏精庐尼拘类树下坐。与五百比丘众俱。是时城中有释种长者子</w:t>
      </w:r>
      <w:r w:rsidR="00F5482F" w:rsidRPr="00E46213">
        <w:rPr>
          <w:sz w:val="24"/>
          <w:szCs w:val="24"/>
          <w:shd w:val="pct15" w:color="auto" w:fill="FFFFFF"/>
        </w:rPr>
        <w:t>名差摩竭。行诣佛所。稽首毕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5482F" w:rsidRPr="00E46213">
        <w:rPr>
          <w:sz w:val="24"/>
          <w:szCs w:val="24"/>
          <w:shd w:val="pct15" w:color="auto" w:fill="FFFFFF"/>
        </w:rPr>
        <w:t>一面坐。叉手白佛言。菩萨何行。疾得无上正真之道。普具三十二相。从一佛国到一佛国。临寿终时</w:t>
      </w:r>
      <w:r w:rsidR="00F5482F" w:rsidRPr="00E46213">
        <w:rPr>
          <w:sz w:val="24"/>
          <w:szCs w:val="24"/>
          <w:shd w:val="pct15" w:color="auto" w:fill="FFFFFF"/>
        </w:rPr>
        <w:t>其心不乱。所生不堕八难之处。常知去来之事。悉成诸法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5482F" w:rsidRPr="00E46213">
        <w:rPr>
          <w:sz w:val="24"/>
          <w:szCs w:val="24"/>
          <w:shd w:val="pct15" w:color="auto" w:fill="FFFFFF"/>
        </w:rPr>
        <w:t>周满达事。知一切法</w:t>
      </w:r>
      <w:r w:rsidR="00F5482F" w:rsidRPr="00E46213">
        <w:rPr>
          <w:sz w:val="24"/>
          <w:szCs w:val="24"/>
          <w:shd w:val="pct15" w:color="auto" w:fill="FFFFFF"/>
        </w:rPr>
        <w:t>无所挂碍。信解空行。得不起法忍。恒以至心</w:t>
      </w:r>
      <w:r w:rsidR="00F5482F" w:rsidRPr="00E46213">
        <w:rPr>
          <w:sz w:val="24"/>
          <w:szCs w:val="24"/>
          <w:shd w:val="pct15" w:color="auto" w:fill="FFFFFF"/>
        </w:rPr>
        <w:t>欲作沙门。未曾犯戒。不乐居处。</w:t>
      </w:r>
    </w:p>
    <w:p w:rsidR="00E46213" w:rsidRDefault="00F5482F" w:rsidP="00E4621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佛言。大哉差摩竭。乃问菩萨之行。忍辱为本。以立忍力</w:t>
      </w:r>
      <w:r w:rsidRPr="00E46213">
        <w:rPr>
          <w:sz w:val="24"/>
          <w:szCs w:val="24"/>
          <w:shd w:val="pct15" w:color="auto" w:fill="FFFFFF"/>
        </w:rPr>
        <w:t>乃疾得佛。忍有四事。何等为四。一曰若骂詈者默而不报。二曰若挝捶者受而不挍。三曰若嗔恚者慈心向之。四曰若轻毁者不念其恶。</w:t>
      </w:r>
    </w:p>
    <w:p w:rsidR="00CC1908" w:rsidRPr="00E46213" w:rsidRDefault="00F5482F" w:rsidP="00E4621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佛时颂曰。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挝骂不以恚　　轻毁亦不恨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菩</w:t>
      </w:r>
      <w:r w:rsidRPr="00E46213">
        <w:rPr>
          <w:sz w:val="24"/>
          <w:szCs w:val="24"/>
          <w:shd w:val="pct15" w:color="auto" w:fill="FFFFFF"/>
        </w:rPr>
        <w:t>萨忍如是　　所问悉可得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慎言不欺慢　　未曾起乱意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不犯不有恶　　是行得佛疾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开士常以忍　　敦诚行大慈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是用得成佛　　三十二相明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从事于恶者　　常喜加捶杖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害心施于人　　是不离恶道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邪见自贡高　　急憋好嗔恚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彼为自投冥　　终不近菩萨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愚以贪强梁　　自用无礼</w:t>
      </w:r>
      <w:r w:rsidRPr="00E46213">
        <w:rPr>
          <w:sz w:val="24"/>
          <w:szCs w:val="24"/>
          <w:shd w:val="pct15" w:color="auto" w:fill="FFFFFF"/>
        </w:rPr>
        <w:t>敬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不知孝父母　　是以有狱苦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夫欲疾得佛　　常修戒德本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依受善师教　　等心施于人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又有四事行疾得佛。何等为四。一曰爱乐明经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好菩萨道。尽心护法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教诲于人。二曰远离女人</w:t>
      </w:r>
      <w:r w:rsidRPr="00E46213">
        <w:rPr>
          <w:sz w:val="24"/>
          <w:szCs w:val="24"/>
          <w:shd w:val="pct15" w:color="auto" w:fill="FFFFFF"/>
        </w:rPr>
        <w:t>不与从事。三曰常好布施沙门梵志。四曰以不睡卧</w:t>
      </w:r>
      <w:r w:rsidRPr="00E46213">
        <w:rPr>
          <w:sz w:val="24"/>
          <w:szCs w:val="24"/>
          <w:shd w:val="pct15" w:color="auto" w:fill="FFFFFF"/>
        </w:rPr>
        <w:t>心习空行。</w:t>
      </w:r>
    </w:p>
    <w:p w:rsidR="00CC1908" w:rsidRP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佛时颂曰。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若以乐沙门　　常勤护经道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爱法不远师　　如是人难得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深学求佛意　　多闻广开人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好施无悭心　　是行得佛疾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 xml:space="preserve">　　女人不可亲　　败德乱世间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从事于欲者　　未曾近菩萨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是以清高士　　常防远女色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净修菩萨道　　大悲济天下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E46213" w:rsidRDefault="00E46213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于是差摩竭</w:t>
      </w:r>
      <w:r w:rsidR="00F5482F" w:rsidRPr="00E46213">
        <w:rPr>
          <w:sz w:val="24"/>
          <w:szCs w:val="24"/>
          <w:shd w:val="pct15" w:color="auto" w:fill="FFFFFF"/>
        </w:rPr>
        <w:t>即解身珠宝璎珞用散佛上。佛之威神。令其所散</w:t>
      </w:r>
      <w:r w:rsidR="00F5482F" w:rsidRPr="00E46213">
        <w:rPr>
          <w:sz w:val="24"/>
          <w:szCs w:val="24"/>
          <w:shd w:val="pct15" w:color="auto" w:fill="FFFFFF"/>
        </w:rPr>
        <w:t>止于虚空</w:t>
      </w:r>
      <w:r w:rsidR="00F5482F" w:rsidRPr="00E46213">
        <w:rPr>
          <w:sz w:val="24"/>
          <w:szCs w:val="24"/>
          <w:shd w:val="pct15" w:color="auto" w:fill="FFFFFF"/>
        </w:rPr>
        <w:t>化成宝盖。中有五百化人出。亦解身珠宝以散佛上。俱发声言。愿发无上正真道意。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差摩竭见诸化人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踊跃欢喜。问佛言。此化所出</w:t>
      </w:r>
      <w:r w:rsidRPr="00E46213">
        <w:rPr>
          <w:sz w:val="24"/>
          <w:szCs w:val="24"/>
          <w:shd w:val="pct15" w:color="auto" w:fill="FFFFFF"/>
        </w:rPr>
        <w:t>从天来耶。四方四隅地中出耶。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佛报言。是化不从十方来。亦非天亦非龙。亦非神亦非人。亦非地水火风空。非色痛想行识。亦非意非心非作非往非来。亦非今世亦非后世亦非生死。是人名化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字无从生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号为空。如影现于镜中。无执无舍无由来</w:t>
      </w:r>
      <w:r w:rsidR="00E46213">
        <w:rPr>
          <w:sz w:val="24"/>
          <w:szCs w:val="24"/>
          <w:shd w:val="pct15" w:color="auto" w:fill="FFFFFF"/>
        </w:rPr>
        <w:t>无所得。无我无人无命无识。若男子女子</w:t>
      </w:r>
      <w:r w:rsidRPr="00E46213">
        <w:rPr>
          <w:sz w:val="24"/>
          <w:szCs w:val="24"/>
          <w:shd w:val="pct15" w:color="auto" w:fill="FFFFFF"/>
        </w:rPr>
        <w:t>见知诸法</w:t>
      </w:r>
      <w:r w:rsidRPr="00E46213">
        <w:rPr>
          <w:sz w:val="24"/>
          <w:szCs w:val="24"/>
          <w:shd w:val="pct15" w:color="auto" w:fill="FFFFFF"/>
        </w:rPr>
        <w:t>如化无识。闻此好信而行应者。是即佛子。为已去冥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兴世间明。为能降魔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成极大德。是为沙门梵志。为清净菩萨大人。为无从生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已得授决。为不退转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无上之人。信乐此法</w:t>
      </w:r>
      <w:r w:rsidRPr="00E46213">
        <w:rPr>
          <w:sz w:val="24"/>
          <w:szCs w:val="24"/>
          <w:shd w:val="pct15" w:color="auto" w:fill="FFFFFF"/>
        </w:rPr>
        <w:t>为如是也。</w:t>
      </w:r>
    </w:p>
    <w:p w:rsidR="00E46213" w:rsidRDefault="00E46213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佛告差摩竭。若闻此经</w:t>
      </w:r>
      <w:r w:rsidR="00F5482F" w:rsidRPr="00E46213">
        <w:rPr>
          <w:sz w:val="24"/>
          <w:szCs w:val="24"/>
          <w:shd w:val="pct15" w:color="auto" w:fill="FFFFFF"/>
        </w:rPr>
        <w:t>而心惊怪</w:t>
      </w:r>
      <w:r w:rsidR="00F5482F" w:rsidRPr="00E46213">
        <w:rPr>
          <w:sz w:val="24"/>
          <w:szCs w:val="24"/>
          <w:shd w:val="pct15" w:color="auto" w:fill="FFFFFF"/>
        </w:rPr>
        <w:t>诽谤形笑。当知是辈</w:t>
      </w:r>
      <w:r w:rsidR="00F5482F" w:rsidRPr="00E46213">
        <w:rPr>
          <w:sz w:val="24"/>
          <w:szCs w:val="24"/>
          <w:shd w:val="pct15" w:color="auto" w:fill="FFFFFF"/>
        </w:rPr>
        <w:t>非沙门梵志。是为外道放逸之人。为无反复恶师之人。为暗蔽无眼</w:t>
      </w:r>
      <w:r w:rsidR="00F5482F" w:rsidRPr="00E46213">
        <w:rPr>
          <w:sz w:val="24"/>
          <w:szCs w:val="24"/>
          <w:shd w:val="pct15" w:color="auto" w:fill="FFFFFF"/>
        </w:rPr>
        <w:t>诈称菩萨。是为诬罔抵突之人也。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于是弊魔来问佛言。信此法者能有几人。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佛报魔言。有四百亿欲天及人。皆得无所从生法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乐于中立。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是时差摩竭得不起法忍。五百比丘及五百清信士二十五清信女。皆得立不退转地。寿终悉当生于西方无量寿佛清净国。常护持无数佛法。教化成就一切人民</w:t>
      </w:r>
      <w:r w:rsidRPr="00E46213">
        <w:rPr>
          <w:sz w:val="24"/>
          <w:szCs w:val="24"/>
          <w:shd w:val="pct15" w:color="auto" w:fill="FFFFFF"/>
        </w:rPr>
        <w:t>。使不退转。如是无极恒沙边劫。当于此土以次作佛。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lastRenderedPageBreak/>
        <w:t>魔闻佛言。稍稍却行。而谓佛言。后可不须复说此法也。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贤者阿难白佛言。当何名此经。以何奉持之。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佛语阿难。是经名为菩萨生地经差摩竭所问。当奉持之。百劫行五度无极。而无大智无菩萨者。不如讽诵此经义以分布为人说。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佛时颂曰。</w:t>
      </w:r>
    </w:p>
    <w:p w:rsidR="00E46213" w:rsidRDefault="00F5482F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若信学生地经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其功德无有量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斯已度三恶道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E46213">
        <w:rPr>
          <w:sz w:val="24"/>
          <w:szCs w:val="24"/>
          <w:shd w:val="pct15" w:color="auto" w:fill="FFFFFF"/>
        </w:rPr>
        <w:t>后受者福皆然</w:t>
      </w:r>
      <w:r w:rsidR="00E4621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C1908" w:rsidRPr="00E46213" w:rsidRDefault="00E46213" w:rsidP="00E4621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佛说此已。差摩竭及四辈弟子诸天龙神</w:t>
      </w:r>
      <w:bookmarkStart w:id="0" w:name="_GoBack"/>
      <w:bookmarkEnd w:id="0"/>
      <w:r w:rsidR="00F5482F" w:rsidRPr="00E46213">
        <w:rPr>
          <w:sz w:val="24"/>
          <w:szCs w:val="24"/>
          <w:shd w:val="pct15" w:color="auto" w:fill="FFFFFF"/>
        </w:rPr>
        <w:t>皆欢喜受持。</w:t>
      </w:r>
    </w:p>
    <w:p w:rsidR="00CC1908" w:rsidRPr="00E46213" w:rsidRDefault="00F5482F" w:rsidP="00E46213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E46213">
        <w:rPr>
          <w:sz w:val="24"/>
          <w:szCs w:val="24"/>
          <w:shd w:val="pct15" w:color="auto" w:fill="FFFFFF"/>
        </w:rPr>
        <w:t>菩萨生地经</w:t>
      </w:r>
    </w:p>
    <w:sectPr w:rsidR="00CC1908" w:rsidRPr="00E462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82F" w:rsidRDefault="00F5482F" w:rsidP="00E46213">
      <w:pPr>
        <w:spacing w:after="0" w:line="240" w:lineRule="auto"/>
      </w:pPr>
      <w:r>
        <w:separator/>
      </w:r>
    </w:p>
  </w:endnote>
  <w:endnote w:type="continuationSeparator" w:id="0">
    <w:p w:rsidR="00F5482F" w:rsidRDefault="00F5482F" w:rsidP="00E46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82F" w:rsidRDefault="00F5482F" w:rsidP="00E46213">
      <w:pPr>
        <w:spacing w:after="0" w:line="240" w:lineRule="auto"/>
      </w:pPr>
      <w:r>
        <w:separator/>
      </w:r>
    </w:p>
  </w:footnote>
  <w:footnote w:type="continuationSeparator" w:id="0">
    <w:p w:rsidR="00F5482F" w:rsidRDefault="00F5482F" w:rsidP="00E46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1908"/>
    <w:rsid w:val="00E46213"/>
    <w:rsid w:val="00F548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FF352A"/>
  <w14:defaultImageDpi w14:val="300"/>
  <w15:docId w15:val="{747AEC0C-BCB2-4793-A4B9-A0352B8B7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A930F6-61F5-4932-A083-A1FAA0D58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2022-03-09T04:50:00Z</dcterms:modified>
  <cp:category/>
</cp:coreProperties>
</file>