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>缘起经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三藏法师玄奘奉　诏译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如是我闻。一时薄伽梵在室罗筏住誓多林给孤独园。与无量无数声闻菩萨天人等俱。尔时世尊告苾刍众。吾当为汝宣说缘起初差别义。汝应谛听。极善思惟。吾今为汝分别解说。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苾刍众言。唯然愿说。我等乐闻。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佛言。云何名缘起初。谓依此有故彼有。此生故彼生。所谓无明缘行。行缘识。识缘名色。名色缘六处。六处缘触。触缘受。受缘爱。爱缘取。取缘有。有缘生。生缘老死。起愁叹苦忧恼。是名为纯大苦蕴集。如是名为缘起初义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云何名为缘起差别。谓无明缘行者。云何无明。谓于前际无知。于后际无知。于前后际无知。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于内无知。于外无知。于内外无知。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于业无知。于异熟无知。于业异熟无知。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于佛无知。于法无知。于僧无知。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于苦无知。于集无知。于灭无知。于道无知。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于因无知。于果无知。于因已生诸法无知。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于善无知。于不善无知。于有罪无知。于无罪无知。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于应修习无知。于不应修习无知。于下劣无知。于上妙无知。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于黑无知。于白无知。于有异分无知。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于缘已生或六触处。如实通达无知。如是于彼彼处如实无知。无见无现</w:t>
      </w:r>
      <w:r w:rsidRPr="00644318">
        <w:rPr>
          <w:sz w:val="24"/>
          <w:szCs w:val="24"/>
          <w:shd w:val="pct15" w:color="auto" w:fill="FFFFFF"/>
        </w:rPr>
        <w:t>观。愚痴无明黑闇。是谓无明。云何为行。行有三种。谓身行语行意行。是名为行。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行缘识者。云何为识。谓六识身。一者眼识。二者耳识。三者鼻识。四者舌识。五者身识。六者意识。是名为识。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识缘名色者。云何为名。谓四无色蕴。一者受蕴。二者想蕴。三者行蕴。四者识蕴。云何为色。谓诸所有色。一切四大种及四大种所造。此色前名总略为一。合名名色。是谓名色。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名色缘六处者。云何六处。谓六内处。一眼内处。二耳内处。三鼻内处。四舌内处。五身内处。六意内处。是谓六处。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六处缘触者。云何为触。谓六触身。一者眼触。二者耳触。</w:t>
      </w:r>
      <w:r w:rsidRPr="00644318">
        <w:rPr>
          <w:sz w:val="24"/>
          <w:szCs w:val="24"/>
          <w:shd w:val="pct15" w:color="auto" w:fill="FFFFFF"/>
        </w:rPr>
        <w:t>三者鼻触。四者舌触。五者身触。六者意触。是名为触。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触缘受者。云何为受。受有三种。谓乐受。苦受。不苦不乐受。是名为受。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受缘爱者。云何为爱。爱有三种。谓欲爱。色爱。无色爱。是名为爱。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爱缘取者。云何为取。谓四取。一者欲取。二者见取。三者戒禁取。四者我语取。是名为取。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取缘有者。云何为有。有有三种。谓欲有。色有。无色有。是名为有。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有缘生者。云何为生。谓彼彼有情。于彼彼有情类。诸生等生趣。起出现蕴。得界得处得诸蕴。生起命根出现。是名为生。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生缘老死者。云何为老。谓发衰变。皮肤缓皱。衰熟</w:t>
      </w:r>
      <w:r w:rsidRPr="00644318">
        <w:rPr>
          <w:sz w:val="24"/>
          <w:szCs w:val="24"/>
          <w:shd w:val="pct15" w:color="auto" w:fill="FFFFFF"/>
        </w:rPr>
        <w:t>损坏。身脊伛曲。黑黡间身。喘息奔急。形貌偻前。凭据策杖。</w:t>
      </w:r>
      <w:bookmarkStart w:id="0" w:name="_GoBack"/>
      <w:bookmarkEnd w:id="0"/>
      <w:r w:rsidRPr="00644318">
        <w:rPr>
          <w:sz w:val="24"/>
          <w:szCs w:val="24"/>
          <w:shd w:val="pct15" w:color="auto" w:fill="FFFFFF"/>
        </w:rPr>
        <w:t>惛昧羸劣。损减衰退。诸根耄熟。功用破坏。诸行朽故。其形腐败。是名为老。云何为死。谓彼彼有情从彼彼有情类。终尽坏没。</w:t>
      </w:r>
      <w:r w:rsidRPr="00644318">
        <w:rPr>
          <w:sz w:val="24"/>
          <w:szCs w:val="24"/>
          <w:shd w:val="pct15" w:color="auto" w:fill="FFFFFF"/>
        </w:rPr>
        <w:lastRenderedPageBreak/>
        <w:t>舍寿舍暖。命根谢灭。弃舍诸蕴。死时运尽。是名为死。此死前老总略为一。合名老死。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如是名为缘起差别义。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苾刍。我已为汝等说所标缘起初差别义。</w:t>
      </w:r>
    </w:p>
    <w:p w:rsidR="007D61B0" w:rsidRPr="00644318" w:rsidRDefault="00644318" w:rsidP="0064431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44318">
        <w:rPr>
          <w:sz w:val="24"/>
          <w:szCs w:val="24"/>
          <w:shd w:val="pct15" w:color="auto" w:fill="FFFFFF"/>
        </w:rPr>
        <w:t xml:space="preserve">　　时薄伽梵说是经已。声闻菩萨天人等众。闻佛所说皆大欢喜。得未曾有信受奉行。</w:t>
      </w:r>
    </w:p>
    <w:sectPr w:rsidR="007D61B0" w:rsidRPr="006443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318"/>
    <w:rsid w:val="007D61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BD59B20-E468-4027-9640-556B615C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DE8436-C922-4832-A970-AA2EF6C2F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2022-05-03T07:51:00Z</dcterms:modified>
  <cp:category/>
</cp:coreProperties>
</file>