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佛说咒时气病经</w:t>
      </w:r>
    </w:p>
    <w:p>
      <w:r>
        <w:t xml:space="preserve">　　</w:t>
      </w:r>
    </w:p>
    <w:p/>
    <w:p/>
    <w:p/>
    <w:p/>
    <w:p>
      <w:r>
        <w:t xml:space="preserve">　　佛说咒时气病经</w:t>
      </w:r>
    </w:p>
    <w:p/>
    <w:p>
      <w:r>
        <w:t xml:space="preserve">　　南无佛南无法南无比丘僧。南无过去七佛南无现在诸佛南无未来诸佛。南无诸佛弟子。令我所咒即从如愿。</w:t>
      </w:r>
    </w:p>
    <w:p>
      <w:r>
        <w:t xml:space="preserve">　　阿佉尼尼佉尼阿佉耶尼佉尼阿毗罗慢多利波池尼波提梨</w:t>
      </w:r>
    </w:p>
    <w:p>
      <w:r>
        <w:t xml:space="preserve">　　南无佛南无法南无比丘僧。南无过去七佛南无现在诸佛南无未来诸佛。南无诸佛弟子南无诸师南无诸师弟子。令我所咒即从如愿。若人得时气病。结缕七过咒之。并书此上鬼神名字。若纸槐皮上。系著缕头。读是咒时。当斋戒清净澡漱烧香。正心乃说之。</w:t>
      </w:r>
    </w:p>
    <w:p/>
    <w:p>
      <w:r>
        <w:t xml:space="preserve">　　佛说咒时气病经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