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阿吒薄呴付嘱咒</w:t>
      </w:r>
    </w:p>
    <w:p>
      <w:r>
        <w:t xml:space="preserve">　　</w:t>
      </w:r>
    </w:p>
    <w:p/>
    <w:p/>
    <w:p/>
    <w:p/>
    <w:p>
      <w:r>
        <w:t xml:space="preserve">　　阿吒薄呴付嘱咒</w:t>
      </w:r>
    </w:p>
    <w:p/>
    <w:p>
      <w:r>
        <w:t xml:space="preserve">　　南无阿吒薄呴摩俱吒耶　摩诃药叉那耶　摩醯首罗耶泮毗摩质多罗耶泮　那吒鸠伐罗泮呵呵呵呵泮泮泮唅(引)　曳吒曳吒曳吒曳吒　尼蓝婆耶干驮婆耶毗舍阇耶莎诃南无薄伽梵跋折罗军荼利耶泮　跋折唎薄悉陀耶泮　薄伽跋帝阿吒婆拘耶泮　毗沙门那泮波波吒吒耶耶泮泮　因陀罗药叉赖耶泮毗卢释迦耶泮　毗卢博刍药叉那泮婆罗摩泮速速去去馺婆诃　摩诃药叉馺婆诃伽伽伽伽罗罗泮泮泮泮　摩尼跋陀罗泮那罗延都泮　摩诃迦罗泮阿耨陀耶泮瓯婆难陀泮苏耆罗耶泮　南单那泮黑布单那泮阇摩罗阇耶泮　目真邻耶泮苏卢鸠槃茶唅(引)泮善女功德耶泮降泮泮　泮泮药叉药叉速速速速馺婆呵摩诃药叉药叉速速速速馺婆呵阿阿阿阿阿阿钵钵遮遮敕敕敕敕跋跋罗罗跋折罗荷(长引)吒吒吒吒曳泮吒馺婆呵吞摄馺婆诃阿吒阿吒阿呵阿呵呵呵唅(引)泮斫迦罗护帝跋折罗力力力力拔拔拔拔急急急急频陀摄持师子王吼吼吼吼呵呵呵呵泮吒阿吒薄呴曳莎呵</w:t>
      </w:r>
    </w:p>
    <w:p>
      <w:r>
        <w:t xml:space="preserve">　　此咒急恶。若不清净请不辄诵。有欲心。我遣鬼王把金轮破汝头。法诵舍利。诸法从缘起。如来说是因。彼法因缘尽。是大沙门说。</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