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一切智光明仙人慈心因缘不食肉经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失译人名今附秦录</w:t>
      </w:r>
    </w:p>
    <w:p w:rsidR="004B765C" w:rsidRDefault="002A6499" w:rsidP="004B765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如是我闻。一时佛住摩伽提国寂灭道场弥加女村自在天祠精舍。时有迦波利婆罗门子。名弥勒。躯体金色三十二相八十种好。放银光明黄金校饰。如白银山威光无量。来至佛所。</w:t>
      </w:r>
    </w:p>
    <w:p w:rsidR="002A6499" w:rsidRPr="002A6499" w:rsidRDefault="004B765C" w:rsidP="004B765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尔时世尊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与千二百五十比丘经行林中。又有结发梵志五百人等。遥见弥勒威仪庠序相好清净。五体投地如银山崩。成金花聚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众宝间厕。金花金台七宝为果。于台阁中有妙音声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而说偈言。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我见牟尼尊　　面貌常清净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百福相奇特　　世间无伦匹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烦恼垢永尽　　智慧悉成满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一向常归命　　身心无疲倦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故我以五体　　欲得胜安乐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脱苦无所畏　　敬礼释迦文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时诸梵志见闻此事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。白佛言。世尊。如此童子威仪庠序光明无量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与佛无异。于何佛所初发道心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4B765C">
        <w:rPr>
          <w:rFonts w:ascii="楷体" w:eastAsia="楷体" w:hAnsi="楷体"/>
          <w:sz w:val="24"/>
          <w:szCs w:val="24"/>
          <w:shd w:val="pct15" w:color="auto" w:fill="FFFFFF"/>
        </w:rPr>
        <w:t>受持谁经。唯愿天尊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为我解说。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佛告式干梵志。汝今谛听善思念之。吾当为汝分别解说令汝欢喜。乃往过去无量无边阿僧祇劫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。时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有世界名胜花敷。佛号弥勒。恒以慈心四无量法教化一切。彼佛说经名慈三昧光大悲海云。若有闻者。即得超越百亿万劫生死之罪。必得成佛无有疑虑。时彼国中有大婆罗门。名一切智光明。聪慧多智广博众经。世间技艺六十四能无不综练。闻佛出世说慈三昧光大悲海云经。即以世间一切义论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难诘彼佛。尽其辞辩而不能屈。即便信伏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4B765C">
        <w:rPr>
          <w:rFonts w:ascii="楷体" w:eastAsia="楷体" w:hAnsi="楷体"/>
          <w:sz w:val="24"/>
          <w:szCs w:val="24"/>
          <w:shd w:val="pct15" w:color="auto" w:fill="FFFFFF"/>
        </w:rPr>
        <w:t>为佛弟子。寻发阿耨多罗三藐三菩提心。而作是言。我今于佛法中诵持大慈三昧光大悲海云经。以此功德愿于未来过算数劫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必得成佛而号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弥勒。于是舍家即入深山。长发为相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修行梵行。八千岁中少欲无事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乞食自活。诵持是经一心除乱。彼时世间有雨星现。国王淫荒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彗星横流。连雨不止洪水暴涨。仙人端坐不得乞食经历七日。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时彼林中有五百白兔。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有一兔王。母子二兽见于仙人七日不食。而作是言。今此仙人为佛道故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不食多日</w:t>
      </w:r>
      <w:r w:rsidR="004B765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命不云远。法幢将崩法海将竭。我今当为无上大法令得久住不惜身命。即告诸兔。一切诸行皆悉无常。众生爱身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空生空死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未曾为法。我今欲为一切众生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作大桥梁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D80B1C">
        <w:rPr>
          <w:rFonts w:ascii="楷体" w:eastAsia="楷体" w:hAnsi="楷体"/>
          <w:sz w:val="24"/>
          <w:szCs w:val="24"/>
          <w:shd w:val="pct15" w:color="auto" w:fill="FFFFFF"/>
        </w:rPr>
        <w:t>令法久住供养法师。</w:t>
      </w:r>
    </w:p>
    <w:p w:rsidR="002A6499" w:rsidRPr="002A6499" w:rsidRDefault="00D80B1C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/>
          <w:sz w:val="24"/>
          <w:szCs w:val="24"/>
          <w:shd w:val="pct15" w:color="auto" w:fill="FFFFFF"/>
        </w:rPr>
        <w:t>尔时兔王即为群兔</w:t>
      </w:r>
      <w:r w:rsidR="002A6499" w:rsidRPr="002A6499">
        <w:rPr>
          <w:rFonts w:ascii="楷体" w:eastAsia="楷体" w:hAnsi="楷体"/>
          <w:sz w:val="24"/>
          <w:szCs w:val="24"/>
          <w:shd w:val="pct15" w:color="auto" w:fill="FFFFFF"/>
        </w:rPr>
        <w:t>而说偈言。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若有畜生类　　得闻诸佛名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永离三恶道　　不生八难处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若闻法奉行　　生处常值佛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信法无疑惑　　归依贤圣僧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随顺诸戒行　　如是疾得佛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必至大涅槃　　常受无上乐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尔时兔王说此偈已。告诸兔言。我今以身欲供养法。汝等宜当各各随喜。所以者何。我从多劫丧身无数。三毒所使为鸟兽形。唐生唐死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未曾为法。吾今欲为无上法故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弃舍身命供养法师。</w:t>
      </w:r>
    </w:p>
    <w:p w:rsidR="002A6499" w:rsidRPr="002A6499" w:rsidRDefault="00D80B1C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/>
          <w:sz w:val="24"/>
          <w:szCs w:val="24"/>
          <w:shd w:val="pct15" w:color="auto" w:fill="FFFFFF"/>
        </w:rPr>
        <w:t>时山树神即积香薪以火然之。兔王母子</w:t>
      </w:r>
      <w:r w:rsidR="002A6499" w:rsidRPr="002A6499">
        <w:rPr>
          <w:rFonts w:ascii="楷体" w:eastAsia="楷体" w:hAnsi="楷体"/>
          <w:sz w:val="24"/>
          <w:szCs w:val="24"/>
          <w:shd w:val="pct15" w:color="auto" w:fill="FFFFFF"/>
        </w:rPr>
        <w:t>围绕仙人足满七匝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2A6499" w:rsidRPr="002A6499">
        <w:rPr>
          <w:rFonts w:ascii="楷体" w:eastAsia="楷体" w:hAnsi="楷体"/>
          <w:sz w:val="24"/>
          <w:szCs w:val="24"/>
          <w:shd w:val="pct15" w:color="auto" w:fill="FFFFFF"/>
        </w:rPr>
        <w:t>白言。大师。我今为法供养尊者。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仙人告言。汝是畜生。虽有慈心何缘能办。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兔白仙人。我自以身供养仁者。为法久住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令诸众生得饶益故。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作此语已即语其子。汝可随意求觅水草。系心思惟正念三宝。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尔时兔子闻母所说。跪白母言。如尊所说无上大法欲供养者。我亦愿乐。</w:t>
      </w:r>
    </w:p>
    <w:p w:rsidR="00D80B1C" w:rsidRDefault="00D80B1C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作此语已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自投火中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母随后入。当于菩萨舍身之时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天地大动。乃至色界及以诸天。皆雨天华持用供养。肉熟之后。时山树神白仙人言。兔王母子为供养故投身火中。今肉已熟汝可食之。</w:t>
      </w:r>
    </w:p>
    <w:p w:rsidR="002A6499" w:rsidRPr="002A6499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时彼仙人闻树神语。悲不能言。以所诵经书置树叶。又说偈曰。</w:t>
      </w:r>
    </w:p>
    <w:p w:rsidR="002A6499" w:rsidRPr="002A6499" w:rsidRDefault="00D80B1C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宁当然身破眼目。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不忍行杀食众生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。诸佛所说慈悲经。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彼经中说行慈者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D80B1C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宁破骨髓出头脑。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不忍啖肉食众生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。如佛所说食肉者。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此人行慈不满足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常受短命多病身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迷没生死不成佛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时彼仙人说此偈已。因发誓言。愿我世世不起杀想恒不啖肉。入白光明慈三昧。乃至成佛制断肉戒。</w:t>
      </w:r>
    </w:p>
    <w:p w:rsidR="00D80B1C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作此语已。自投火坑与兔并命。是时天地六种震动。天神力故树放光明。金色晃曜照千国土。</w:t>
      </w:r>
    </w:p>
    <w:p w:rsidR="002A6499" w:rsidRPr="002A6499" w:rsidRDefault="002A6499" w:rsidP="00D80B1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时彼国中诸人民等。见金色光从山树出。寻光来至。既见仙人及以二兔死在火中。见所说偈并得佛经。持还上王。王闻此法传告共宣。令闻此者皆发无上正真道心。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佛告式干。汝今当知。尔时白兔王者。今现我身释迦文尼佛是。时兔儿者今罗睺罗是。时诵经仙人者。今此众中婆罗门子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弥勒菩萨摩诃萨是。我涅槃后五十六亿万岁。当于穰佉转轮圣王国土</w:t>
      </w:r>
      <w:r w:rsidR="00D80B1C">
        <w:rPr>
          <w:rFonts w:ascii="楷体" w:eastAsia="楷体" w:hAnsi="楷体"/>
          <w:sz w:val="24"/>
          <w:szCs w:val="24"/>
          <w:shd w:val="pct15" w:color="auto" w:fill="FFFFFF"/>
        </w:rPr>
        <w:t>华林园中金刚座处龙华菩提树下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得成佛道。转妙法轮。时五百群兔者。今摩诃迦叶等五百比丘是。时二百五十山树神者。舍利弗目犍连等二百五十比丘是。时千国王。跋陀婆罗等千菩萨是。彼王国土诸人民等得闻经者。从我出世乃至楼至。于其中间受法弟子得道者是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佛告式干。菩萨求法勤苦历劫不惜身命。虽复从报受畜生身。常能为法不惜躯命。投于火坑以身供养。便得超越九百万亿劫生死之罪。于是得在恒河沙等无量诸佛先。先弥勒前得成佛道。汝等云何不勤为法。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佛说是语时。式干等五百梵志求佛出家。佛言善来。须发自落即成沙门。佛为说法。豁然意解成阿罗汉。八万诸天亦发阿耨多罗三藐三菩提心。时会大众闻佛所说。各各称赞菩萨所行。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舍利弗白佛言。时彼仙人投火坑已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为生何处。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佛告舍利弗。时彼仙人投火坑已</w:t>
      </w:r>
      <w:r w:rsidR="00D80B1C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2A6499">
        <w:rPr>
          <w:rFonts w:ascii="楷体" w:eastAsia="楷体" w:hAnsi="楷体"/>
          <w:sz w:val="24"/>
          <w:szCs w:val="24"/>
          <w:shd w:val="pct15" w:color="auto" w:fill="FFFFFF"/>
        </w:rPr>
        <w:t>生于梵世。普为一切说大梵法。乃至成佛转大梵轮。所说经典亦名慈三昧光大悲海云。所制波罗提木叉。不行慈者名犯禁人。其食肉者犯于重禁。后身生处常饮热铜。至彼仙人得作佛时。如弥勒菩萨下生经说。</w:t>
      </w:r>
    </w:p>
    <w:p w:rsidR="002A6499" w:rsidRPr="002A6499" w:rsidRDefault="00886117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尊者阿难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闻佛所说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即从坐起。偏袒右肩右膝著地。合掌向佛叉手长跪。而白佛言。世尊。弥勒成佛所说戒法。乃以慈心制不食肉。为犯重禁。甚奇甚特。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时会大众异口同音皆共称赞。彼国众生不食肉戒。愿生彼国。世尊悉记当得往生。</w:t>
      </w:r>
    </w:p>
    <w:p w:rsidR="002A6499" w:rsidRPr="002A6499" w:rsidRDefault="00886117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尊者阿难</w:t>
      </w:r>
      <w:r w:rsidR="002A6499"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复白佛言。当何名此经。云何受持之。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佛告阿难。此法之要。名白兔王菩萨不惜身命为无上道。亦名一切智光明仙人慈心因缘不食肉经。如是受持。</w:t>
      </w:r>
    </w:p>
    <w:p w:rsidR="002A6499" w:rsidRPr="002A6499" w:rsidRDefault="002A6499" w:rsidP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尊者阿难及诸比丘。闻佛所说欢喜奉行。</w:t>
      </w:r>
    </w:p>
    <w:p w:rsidR="007737EC" w:rsidRPr="002A6499" w:rsidRDefault="002A6499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bookmarkEnd w:id="0"/>
      <w:r w:rsidRPr="002A6499">
        <w:rPr>
          <w:rFonts w:ascii="楷体" w:eastAsia="楷体" w:hAnsi="楷体" w:hint="eastAsia"/>
          <w:sz w:val="24"/>
          <w:szCs w:val="24"/>
          <w:shd w:val="pct15" w:color="auto" w:fill="FFFFFF"/>
        </w:rPr>
        <w:t>一切智光明仙人慈心因缘不食肉经</w:t>
      </w:r>
    </w:p>
    <w:sectPr w:rsidR="007737EC" w:rsidRPr="002A6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B96" w:rsidRDefault="00E21B96" w:rsidP="002A6499">
      <w:r>
        <w:separator/>
      </w:r>
    </w:p>
  </w:endnote>
  <w:endnote w:type="continuationSeparator" w:id="0">
    <w:p w:rsidR="00E21B96" w:rsidRDefault="00E21B96" w:rsidP="002A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B96" w:rsidRDefault="00E21B96" w:rsidP="002A6499">
      <w:r>
        <w:separator/>
      </w:r>
    </w:p>
  </w:footnote>
  <w:footnote w:type="continuationSeparator" w:id="0">
    <w:p w:rsidR="00E21B96" w:rsidRDefault="00E21B96" w:rsidP="002A6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BA8"/>
    <w:rsid w:val="002A6499"/>
    <w:rsid w:val="004B765C"/>
    <w:rsid w:val="007737EC"/>
    <w:rsid w:val="00866BA8"/>
    <w:rsid w:val="00886117"/>
    <w:rsid w:val="008B41B8"/>
    <w:rsid w:val="00D80B1C"/>
    <w:rsid w:val="00E2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B1F8A"/>
  <w15:chartTrackingRefBased/>
  <w15:docId w15:val="{4D555D96-6DEC-43BA-9FE8-E3562081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4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4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5</cp:revision>
  <dcterms:created xsi:type="dcterms:W3CDTF">2021-12-20T10:44:00Z</dcterms:created>
  <dcterms:modified xsi:type="dcterms:W3CDTF">2021-12-20T11:00:00Z</dcterms:modified>
</cp:coreProperties>
</file>