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佛说入无分别法门经</w:t>
      </w:r>
    </w:p>
    <w:p>
      <w:r>
        <w:t xml:space="preserve">　　西天译经三藏朝奉大夫试光禄卿传法大师赐紫臣施护奉　诏译</w:t>
      </w:r>
    </w:p>
    <w:p>
      <w:r>
        <w:t xml:space="preserve">　　如是我闻。一时佛与无数百千大众俱。是诸大众恭敬围绕听佛说法。其所演说谓以大乘无分别法而为发起。</w:t>
      </w:r>
    </w:p>
    <w:p>
      <w:r>
        <w:t xml:space="preserve">　　尔时世尊普观大会诸菩萨众。即时会中有一菩萨名无分别光。从座而起偏袒右肩右膝著地。合掌向佛而白佛言。唯愿世尊。演说入无分别法门。令诸菩萨闻是法已。如理修学。</w:t>
      </w:r>
    </w:p>
    <w:p>
      <w:r>
        <w:t xml:space="preserve">　　佛言。善男子。汝等谛听。我当宣说入无分别法门。</w:t>
      </w:r>
    </w:p>
    <w:p>
      <w:r>
        <w:t xml:space="preserve">　　时无分别光菩萨复白佛言。善哉世尊。愿乐欲闻。</w:t>
      </w:r>
    </w:p>
    <w:p>
      <w:r>
        <w:t xml:space="preserve">　　时诸菩萨受教而听。</w:t>
      </w:r>
    </w:p>
    <w:p>
      <w:r>
        <w:t xml:space="preserve">　　佛言。善男子。若诸菩萨得闻增上无分别法。住无分别心。即一切分别相。离此言无分别者。应先了知从初自性有分别相。分别相者谓取舍二法。即此取舍是自性分别相。由此即起有漏事相。以有漏相故即有五取蕴。五取蕴者谓色取蕴。受取蕴。想取蕴。行取蕴。识取蕴。</w:t>
      </w:r>
    </w:p>
    <w:p>
      <w:r>
        <w:t xml:space="preserve">　　善男子。云何得离自性分别相。谓不现前别异作意。如是即离自性分别相。若异自性取相,是有所行。此不能得无碍相应。是故应知布施无色、无分别相。持戒忍辱精进禅定智慧无色、无分别相。何以故。谓自性无色、功用无色、真实无色。若起别异作意欲离分别相者。即后有无色、无分别相可离。如是即有所行而不能得无碍相应。是故应知空无色、无分别相。真如实际、胜义谛法界无色、无分别相。何以故。谓自性无色、功用无色、真实无色。是故应于无色、无分别相不异性观、不作意离。若别异作意离者即于无色、无分别相后有所得。如是乃为有所行。即不能得现前无碍相应。何以故。谓初地所得法。无色无分别相。乃至十地所得法。亦无色无分别相。得无生法忍。亦无色无分别相。得授记别。亦无色无分别相。得严净佛土成熟有情。亦无色无分别相。乃至得一切相智。亦无色无分别相。如是所说谓以自性无色功用无色真实无色。若菩萨于是诸所得法。起异所得分别相别异作意者。即于一切无分别相。悉起别异作意。如是即与无分别理而不相应。彼不能入无分别界。若菩萨住三摩地。心入无分别界。而于所入起无所得想。彼正相应是正所行。是正所修正所作事。是正作意住无作行而无发悟。是名真入无分别界所行清净。善男子。所言无分别界者。以何义故名无分别界。谓于一切色过诸分别。于一切根过诸分别。过一切分别境界。过一切表了一切烦恼随烦恼障无所摄藏。是故说名无分别界。于是无分别界中。无色无见无住无碍无表了无种种相。若菩萨如是了知。已如是安住无分别界。是即入无分别智与虚空等。于一切法无所观而观得大乐行增长大心。得大智慧大说无碍。于一切时一切相。普为一切众生作大利益。得勇力增长。于无发悟佛事得大轻安。善男子。譬如一处有一大石山。于其山下有大宝藏众宝充满。所谓银宝金宝及种种异宝。复有大摩尼宝出大光明。是时有求宝人。来诣此山欲求珍宝。彼有一人。先知其宝所藏伏处。见来求者即谓彼言。汝求宝人。当知此处大石山下。有大宝藏众宝充满。复有大摩尼宝出现光明。时求宝人闻其言已。即时勤力坚固作意。开凿彼山取大摩尼宝。开已乃见银宝现光石无光现。是人见已。不作大珍宝想。时先知宝人亦如前人。开凿彼山而取其宝。开已乃见金宝现光石无光现。是人亦复不作大珍宝想。时知宝人乃作是言。汝求宝人不应勤力坚固作意而求大宝。若不作意者应得见彼广大珍宝。以作意故宝不能得。若有得彼大珍宝者即得大富。如意自在自他俱利。普遍施作悉得圆满。佛言。善男子。如是等事以喻说故。若有菩萨知是义者。即见是义如先所言。一大石山者。即烦恼一法。二处作行增语。山下有宝藏。即无无分别界增语。彼求宝人者。即是菩萨增语。彼知宝人者。即是如来增语。石自性者。即是有分别自性增语。开凿取宝者。即不作意增语。石下有银光者。是自性分别增语。石下有金光者。是空等分别相增语。石下有种种宝光者。是有所得分别相增语。念求大宝者。即是乐入无分别界。善男子。是义云何。若菩萨如所说能如实观者。即入无分别界。及善男子。诸菩萨当于无分别界如虚空界住。何以故。若色自性。若分别自性。如是观时相不现前。若行我有色。是行分别相。若行他有色。是行分别相。若行色有生有灭有染有净。是行分别相。若于色自性。若因若果。若业若行。取有取无者。自为行色行。若如是行。是行分别相。若于色中见所表者。是行分别相。是故当知色法于一切处。若对碍若有表若无表。毕竟无少法可得。即此色法一切无表无性可观。异此色法一切无表无性可观。彼色对碍表了悉无性可观。于有表中非一性可观。非异性可观。即彼表了而亦无性。此无性非无性。若如是观即平等观。如是观时一切分别悉无分别。是为无分别界。诸菩萨应如是观如是入。入是无分别界者。于有分别于无分别悉无分别。如是平等观是为真入无分别界。是名菩萨得安住无分别界。受想行识及布施持戒忍辱精进禅定智慧诸波罗蜜多空。真如实际胜义谛。法界十地所证法。乃至一切相智出世间行亦复如是。于受想行识乃至一切相智。若自性若因若果。若业若行。取有取无者。即于一切相智等乃为对碍。若如是行是行分别相。而彼一切相智等无表了性。若有所表了即行一切相智等是行分别相。彼一切相智等。若于表了中有相可行者。是行分别相。若信无相可行者。亦行一切相智等。是行分别相。是故当知此表了法非一性可观。非异性可观。此表了法无性亦非无性。若如是于一切相智等。若表若无表悉无分别。即此无分别。不取相者是无分别界。诸菩萨应如是观如是入。如是入者是为真入无分别界。是名菩萨得安住无分别界。尔时世尊复说伽陀曰。</w:t>
      </w:r>
    </w:p>
    <w:p>
      <w:r>
        <w:t xml:space="preserve">　　无分别心若安住　　彼从诸佛正法生</w:t>
      </w:r>
    </w:p>
    <w:p>
      <w:r>
        <w:t xml:space="preserve">　　一切分别悉远离　　所行即得无分别</w:t>
      </w:r>
    </w:p>
    <w:p>
      <w:r>
        <w:t xml:space="preserve">　　是法寂静无垢胜　　名称功德而普集</w:t>
      </w:r>
    </w:p>
    <w:p>
      <w:r>
        <w:t xml:space="preserve">　　无分别法最上乐　　菩萨得已成菩提</w:t>
      </w:r>
    </w:p>
    <w:p/>
    <w:p>
      <w:r>
        <w:t xml:space="preserve">　　　　佛说入无分别法门经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