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五阴譬喻经</w:t>
      </w:r>
    </w:p>
    <w:p>
      <w:r>
        <w:t xml:space="preserve">　　后汉 安世高译</w:t>
      </w:r>
    </w:p>
    <w:p/>
    <w:p/>
    <w:p/>
    <w:p/>
    <w:p>
      <w:r>
        <w:t xml:space="preserve">　　　　五阴譬喻经</w:t>
      </w:r>
    </w:p>
    <w:p/>
    <w:p>
      <w:r>
        <w:t xml:space="preserve">　　　　后汉安息三藏安世高译</w:t>
      </w:r>
    </w:p>
    <w:p>
      <w:r>
        <w:t xml:space="preserve">　　闻如是。一时佛游于靡胜国。度河津见中大沫聚随水流。即告比丘言。诸比丘。譬如此大沫聚随水流。目士见之观视省察。即知非有虚无不实速消归尽。所以者何。沫无强故。如是比丘。一切所色去来现在。内外粗细好丑远近比丘。见此当熟省视观。其不有虚无不实。但病但结但疮但伪。非真非常为苦为空为非身为消尽。所以者何。色之性无有强。譬如比丘天雨渧水一泡适起一泡即灭。目士见之观视省察。即知非有虚无不实速消归尽。所以者何。泡无强故。如是比丘。一切所痛去来现在。内外粗细好丑远近。比丘见知当熟省视观其不有虚无不实。但病但结但伪但疮。非真非常为苦为空为非身为消尽。所以者何。痛之性无有强故。</w:t>
      </w:r>
    </w:p>
    <w:p>
      <w:r>
        <w:t xml:space="preserve">　　譬如比丘季夏盛热日中之炎。目士见之观视省察。即知非有虚无不实速消归尽。所以者何。炎无强故。如是比丘。一切所想去来现在。内外粗细好丑远近。比丘见是当熟省视观。其不有虚无不实。但淫但结但疮但伪。非真非常为苦为空为非身为消尽。所以者何。想之性无有强。</w:t>
      </w:r>
    </w:p>
    <w:p>
      <w:r>
        <w:t xml:space="preserve">　　譬如比丘人求良材担斧入林。见大芭蕉鸿直不曲。因断其本斩其末劈其叶。理分分[利-禾+皮]而解之。中了无心何有牢固。目士见之观视省察。即知非有虚无不实速消归尽。所以者何。彼芭蕉无强故。如是比丘一切所行去来现在。内外粗细好丑远近。比丘见此当熟省视知。其不有虚无不实。但淫但结但疮但伪。非真非常为苦为空为非身为消尽。所以者何。行之性无有强。</w:t>
      </w:r>
    </w:p>
    <w:p>
      <w:r>
        <w:t xml:space="preserve">　　譬如比丘幻师与幻弟子于四衢道大人众中。现若干幻化作群象群马车乘步从。目士见之观视省察。即知不有虚无不实无形化尽。所以者何。幻无强故。如是比丘。一切所识去来现在。内外粗细好丑远近。比丘见此当熟省视观。其不有虚无不实。但淫但结但疮但伪。非真非常为苦为空为非身为消尽。所以者何。识之性无有强。于是佛说偈言。</w:t>
      </w:r>
    </w:p>
    <w:p>
      <w:r>
        <w:t xml:space="preserve">　　沫聚喻于色　　痛如水中泡</w:t>
      </w:r>
    </w:p>
    <w:p>
      <w:r>
        <w:t xml:space="preserve">　　想譬热时炎　　行为若芭蕉</w:t>
      </w:r>
    </w:p>
    <w:p>
      <w:r>
        <w:t xml:space="preserve">　　夫幻喻如识　　诸佛说若此</w:t>
      </w:r>
    </w:p>
    <w:p>
      <w:r>
        <w:t xml:space="preserve">　　当为观是要　　熟省而思惟</w:t>
      </w:r>
    </w:p>
    <w:p>
      <w:r>
        <w:t xml:space="preserve">　　空虚之为审　　不睹其有常</w:t>
      </w:r>
    </w:p>
    <w:p>
      <w:r>
        <w:t xml:space="preserve">　　欲见阴当尔　　真智说皆然</w:t>
      </w:r>
    </w:p>
    <w:p>
      <w:r>
        <w:t xml:space="preserve">　　三事断绝时　　知身无所直</w:t>
      </w:r>
    </w:p>
    <w:p>
      <w:r>
        <w:t xml:space="preserve">　　命气温燸识　　舍身而转逝</w:t>
      </w:r>
    </w:p>
    <w:p>
      <w:r>
        <w:t xml:space="preserve">　　当其死卧地　　犹草无所知</w:t>
      </w:r>
    </w:p>
    <w:p>
      <w:r>
        <w:t xml:space="preserve">　　观其状如是　　但幻而愚贪</w:t>
      </w:r>
    </w:p>
    <w:p>
      <w:r>
        <w:t xml:space="preserve">　　心心为无安　　亦无有牢强</w:t>
      </w:r>
    </w:p>
    <w:p>
      <w:r>
        <w:t xml:space="preserve">　　知五阴如此　　比丘宜精勤</w:t>
      </w:r>
    </w:p>
    <w:p>
      <w:r>
        <w:t xml:space="preserve">　　是以当昼夜　　自觉念正智</w:t>
      </w:r>
    </w:p>
    <w:p>
      <w:r>
        <w:t xml:space="preserve">　　受行寂灭道　　行除最安乐</w:t>
      </w:r>
    </w:p>
    <w:p/>
    <w:p>
      <w:r>
        <w:t xml:space="preserve">　　佛说如是比丘闻皆欢喜。</w:t>
      </w:r>
    </w:p>
    <w:p/>
    <w:p>
      <w:r>
        <w:t xml:space="preserve">　　五阴譬喻经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