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受岁经</w:t>
      </w:r>
    </w:p>
    <w:p>
      <w:r>
        <w:t xml:space="preserve">　　西晋 竺法护译</w:t>
      </w:r>
    </w:p>
    <w:p/>
    <w:p/>
    <w:p/>
    <w:p/>
    <w:p>
      <w:r>
        <w:t xml:space="preserve">　　佛说受岁经</w:t>
      </w:r>
    </w:p>
    <w:p/>
    <w:p>
      <w:r>
        <w:t xml:space="preserve">　　　　西晋三藏竺法护译</w:t>
      </w:r>
    </w:p>
    <w:p>
      <w:r>
        <w:t xml:space="preserve">　　闻如是。一时婆伽婆。在罗阅只迦兰陀竹园。与大比丘众俱受岁。彼时尊者大目揵连告诸比丘。诸贤。比丘受岁者。君当说君当教授。君当教诫君当爱念。谓第一故。何以故诸贤。或有人反戾难教与恶法俱。谓梵行者。亦不说亦不教授亦不教诫亦不爱念。彼人谓第一故。云何诸贤。反戾难教。谓梵行与俱者。亦不说亦不教授。亦不教诫亦不爱念。彼人谓第一故。此诸贤。或一人恶求与恶求俱。诸贤。谓彼人恶求与恶求俱者。此法反戾难教。如是染欲嗔恨悭嫉不舍谀谄幻。无羞无耻恚结口言恚结。比丘语已还报其言。比丘语已向多人说。比丘语已而诽说。各各有所说。而外说之嗔恨结。而广与恶知识俱与恶伴俱。不知恩润不知反复。诸贤。谓彼人不知恩润无反复者。此反戾难教。是为诸贤反戾难教法。谓梵行与俱者。亦不说亦不教授。亦不教诫亦不爱念。彼人谓第一故。此诸贤。比丘当自思量。诸贤。谓彼人者。恶求与恶求俱。是我所不念。我若恶求与恶求俱。他亦不念我。比丘作等观当莫恶求。当作是学。如是染欲嗔恨悭嫉。不舍谀谄幻。无羞无耻恚结口言恚结。比丘语已还报其言。比丘语已向多人说。比丘语已而诽说。各各有所说。而外说之嗔恨。而广与恶知识俱与恶伴俱。不知恩润不知反复。诸贤。谓彼人不恩润无反复者。我所不爱。我若不恩润。无反复者他亦不念我。比丘当等观。当莫为无反复。当学诸贤。若比丘未受岁。君说君当教授。君当教诫君当爱念。谓第一故。何以故。诸贤。或有人无反戾与教法俱。谓梵行与俱者当为说。当为教授。当为教诫爱念。彼人谓第一故。云何诸贤无反戾与教法俱。谓梵行与俱者。当为说当为教授。当为教诫爱念。彼人谓第一故。此诸贤。或一人无恶求不与恶求俱。谓诸贤。彼人无恶求不与恶求俱者。此法无反戾如是不染欲。不嗔恨不悭嫉。不谀谄幻。不无羞不无耻无恚结。口不言恚结。比丘语已不还报言。比丘语已不向多人说。比丘语已不诽说。各各有所说不外之。不嗔恨而广之。不与恶知识俱不与恶伴俱。不无恩润不无反复。诸贤。谓彼人此与教法俱。是为诸贤不反戾与教法俱。梵行与俱者。当为说当为教授。当为教诫爱念。彼人为第一故。此诸贤。比丘当自思量。诸贤。谓彼人无恶求不与恶求俱者。是我所念。我若无恶求不与恶求俱者。他亦念我。比丘作等观当莫恶求。当作是学。如是不染欲不嗔恨不悭嫉不舍不谀谄幻。不无羞无耻。无恚结口不言恚结。比丘语已不还报言。比丘语已不向多人说。比丘语已不诽说。各各有所说不外之。不嗔恨而广之。不与恶知识俱不与恶伴俱。不无恩润不无反复。诸贤。彼人不无恩润不无反复者。我所爱念。我若不无恩润。不无反复者。他亦爱念。我比丘作等观。不无恩润不无反复。当作是学。此诸贤。比丘观已多有所益。我为住恶求与恶求俱。当不恶求与恶求俱。此诸贤比丘观而知。我住恶求与恶求俱。彼当不喜悦。彼便进欲止。此诸贤。比丘观而知。我当不住恶求与恶求俱。彼便喜悦清净白。佛世尊境界行。见已乐行。犹若诸贤。有眼之士持极净镜自用观面。此诸贤。有眼之士自见面尘垢便不喜悦。彼便进欲除此垢。诸贤。有眼之士不自见面有尘垢。彼便悦喜清净。自见已乐行。如是诸贤。比丘观而知。我为住恶求与恶求俱。彼进欲止。此诸贤。比丘观而知。我当不住恶求不与恶求俱。彼便喜悦清净白。佛世尊境界住。见已乐行。如是住染欲。不住不染欲。如是住嗔恨。不住不嗔恨。如是住悭嫉不舍。不住不悭嫉不舍。如是住谀谄幻。不住不谀谄幻。如是住无羞无耻。不住不无羞不无耻。如是住恚结口言恚结。不住不恚结口言恚结。比丘语已还报其言。不住比丘语已不还报。比丘语已向多人说。不住比丘语已不向多人说。比丘语已而诽说。不住比丘语已不诽说。各各有所说而外说之。不住各各所说不外说之。嗔恨不住不嗔恨。而广与恶知识俱与恶伴俱。不住不与恶知识俱。不与恶伴俱。不知恩润不知反复。不住不无恩润不无反复。此诸贤。比丘观而知。我住不知恩润不知反复。彼便不喜悦。彼便进欲止。此诸贤。比丘观而知。我住不无恩润。住不无反复。彼便喜悦清净白。佛世尊境界行。自见已乐行。犹若诸贤有眼之士持清净镜自照面。此诸贤。有眼之士自见面有尘垢。彼便不喜悦便进欲止。此诸贤。此有眼之士。不自见面有尘垢。彼即喜悦清净。自见已乐行。如是诸贤。比丘观而知。住不恩润反复。彼便不喜悦即进欲止。此诸贤。比丘观而知。当我住不无恩润不无反复。彼便喜悦清净白。佛世尊境界行。自见已乐行。乐行已悦喜。悦喜已身信行身信行已知安乐。安乐已意定。意定已知如真见如真。知见如真已无厌。无厌已无染。无染已解脱。解脱已得解脱知。生已尽梵行已成。所作已办不受后有知如真。</w:t>
      </w:r>
    </w:p>
    <w:p>
      <w:r>
        <w:t xml:space="preserve">　　贤者目揵连如是说。彼诸比丘闻尊者目揵连所说。欢喜而乐。</w:t>
      </w:r>
    </w:p>
    <w:p/>
    <w:p>
      <w:r>
        <w:t xml:space="preserve">　　佛说受岁经</w:t>
      </w:r>
    </w:p>
    <w:p/>
    <w:p>
      <w:r>
        <w:t xml:space="preserve">　　此经。丹藏则名受岁经。而丹有宋无。宋藏则名受新岁经。而宋有丹无。按二经皆云法护译。名虽少似义乃大别。则未知其孰是孰非。又何二藏互有无耶。今按。开元录重译录中容函之内。有受岁经竺法护译云。与中阿含经第二十三卷初同本异译。单译录中竟函之内。有新岁经竺昙无兰晋云法正译。注中有云。中含大本无此等经故编于此。今捡丹受岁经。与彼中含二十三卷大同。则真是容函重译受岁经耳。宋本受新岁经。与彼中含全别。而与竟函名新岁经者。在文虽异大旨无殊。似是彼经之异译耳。然今此容函宋藏受新岁经。与彼竟函新岁经。以为单译耶。则何有广略之殊译人之异。又此何编于重译中耶。以为重译耶。则彼何列于单译中耶。此须待勘。今且欲类聚以待贤哲。故移受新岁经编于竟函。此容函中取此丹藏经。为真本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