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尊上经</w:t>
      </w:r>
    </w:p>
    <w:p>
      <w:r>
        <w:t xml:space="preserve">　　西晋 竺法护译</w:t>
      </w:r>
    </w:p>
    <w:p/>
    <w:p/>
    <w:p/>
    <w:p/>
    <w:p>
      <w:r>
        <w:t xml:space="preserve">　　佛说尊上经</w:t>
      </w:r>
    </w:p>
    <w:p/>
    <w:p>
      <w:r>
        <w:t xml:space="preserve">　　　　西晋月氏国三藏竺法护译</w:t>
      </w:r>
    </w:p>
    <w:p>
      <w:r>
        <w:t xml:space="preserve">　　闻如是。一时婆伽婆。在舍卫城祇树给孤独园。彼时尊者卢耶强耆。在释羁瘦阿练若窟中。彼时尊者卢耶强耆。晨起而起出窟已。在露地敷绳床。著尼师檀已依结加趺坐。于是有天形色极妙。过夜已来诣尊者卢耶强耆所。到已礼尊者卢耶强耆足。却住一面已。因彼天光明。以妙光悉照窟。彼天却住一面已。白尊者卢耶强耆曰。比丘比丘。持贤善偈及解义。不如是说已。彼尊者卢耶强耆报彼天曰。此天我不持贤善偈及解义。汝天。持此贤善偈及解义不。如是说已。彼天报尊者卢耶强耆曰。此比丘。我持贤善偈不解义。云何汝天。持贤善偈而不解义。此比丘。我一时世尊在罗阅只迦兰陀竹园。彼为诸比丘说贤善偈。</w:t>
      </w:r>
    </w:p>
    <w:p>
      <w:r>
        <w:t xml:space="preserve">　　过去当不忆　　当来无求念</w:t>
      </w:r>
    </w:p>
    <w:p>
      <w:r>
        <w:t xml:space="preserve">　　过去已尽灭　　当来无所得</w:t>
      </w:r>
    </w:p>
    <w:p>
      <w:r>
        <w:t xml:space="preserve">　　谓现在之法　　彼彼当思惟</w:t>
      </w:r>
    </w:p>
    <w:p>
      <w:r>
        <w:t xml:space="preserve">　　所念非牢固　　智者能自觉</w:t>
      </w:r>
    </w:p>
    <w:p>
      <w:r>
        <w:t xml:space="preserve">　　得已能进行　　何智忧命终</w:t>
      </w:r>
    </w:p>
    <w:p>
      <w:r>
        <w:t xml:space="preserve">　　我心不离此　　大众不能脱</w:t>
      </w:r>
    </w:p>
    <w:p>
      <w:r>
        <w:t xml:space="preserve">　　如是坚牢住　　昼夜不舍之</w:t>
      </w:r>
    </w:p>
    <w:p>
      <w:r>
        <w:t xml:space="preserve">　　是故贤善偈　　人当作是观</w:t>
      </w:r>
    </w:p>
    <w:p/>
    <w:p>
      <w:r>
        <w:t xml:space="preserve">　　如是比丘。我持贤善偈而不解义。云何天谁持贤善偈及以义。此比丘。世尊在舍卫城祇树给孤独园。彼持此贤善偈及以义。是故汝比丘。当从世尊受持贤善偈及以义。善思惟念讽诵持之。何以故。此比丘。彼贤善偈及以义。是义是法。行于梵行。成神通至尊道。与涅槃相应。此族姓子。信乐学道。信乐出家。弃家学道。当持此贤善偈及以义。善思惟念当奉持之。彼天说已。礼尊者卢耶强耆足。绕尊者卢耶强耆已。即其处忽然不现。于是尊者卢耶强耆。彼天还不久。在释羁瘦受岁。受岁过三月已。作衣已成衣。与衣钵俱行至舍卫城。次第而行至舍卫城。住舍卫城祇树给孤独园。于是尊者卢耶强耆至世尊所。到已礼世尊足却坐一面。尊者卢耶强耆却坐一面已。白世尊曰。唯世尊。我一时在释羁瘦寂静窟中。唯世尊。晨起起已出窟。于露地施绳床。敷尼师檀已结跏趺坐。彼时有天形色极妙。过夜已来至我所。到已礼我足却住一面。因彼天光明。以妙光悉照窟。彼天却住一面已语我曰。比丘比丘。汝持贤善偈及义不。如是说已。我报彼天曰。此天。我不持贤善偈及以义。汝天。持贤善偈及以义不。如是说已。彼天报我曰。此比丘。我持贤善偈不解义。云何汝天。持贤善偈而不解义。此比丘。我于一时。世尊在罗阅只迦兰陀竹园。彼为比丘。说贤善偈而不解义。说此偈(如上故不重写)。如是比丘。我持贤善偈而不解义。云何天。此谁持贤善偈及以义。此比丘。世尊在舍卫城祇树给孤独园。彼持贤善偈及以义。是故汝比丘。当从世尊受持此贤善偈及以义。思惟念当奉行之。何以故。此比丘。彼贤善偈及以义。是义是行于梵行。成神通至等道。与涅槃相应。此族姓子。信乐学道。信乐出家弃家学道者。当持此贤善偈及以义。善思惟念当奉持之。彼天说已。礼我足绕我。即其处忽然不现。汝强耆。知彼天名字不。唯世尊。我不知彼天之名字。此强耆。彼名般那末难天子。是三十三天大将。今是世尊时。今是善逝时。愿世尊。当为诸比丘。说此贤善偈及以义。从世尊闻已。比丘当奉持之。是故强耆。当善思听之善思惟念。我当为说。如是世尊。尊者卢耶强耆受世尊教。世尊告说此偈(如上故不重写)。云何强耆。比丘过去忆念此强耆。或比丘色过去。若乐若著于中住。过去痛想行过去识。若乐若著于中住。如是强耆。比丘忆念过去。云何强耆。比丘不忆念过去。此强耆。或比丘过去色不乐不著亦不于中住。过去痛想行识。不乐不著不于中住。如是强耆。比丘不念过去。云何强耆。比丘当来求念。此强耆。或比丘当来色。或乐或著于中住。当来痛想行识于中乐。或著于中住。如是强耆。比丘当来忆念。云何强耆。或比丘当来无求念。此强耆。或比丘色。当来不有乐不有著。不于中住。当来痛想行识。不有乐不有著不于中住。如是强耆。比丘当来无求念。云何强耆。比丘现在法思惟。此强耆。或比丘乐于现在色。于中著于中住。现在痛想行识。于中乐于中著于中住。如是强耆。比丘现在法思惟念。云何强耆。比丘现在当不思惟念。此强耆。或比丘现在色。不有乐不有著不有住。痛想行识。不有乐不有著不有住。比丘现在法不思惟念。佛如是说。尊者卢耶强耆闻世尊所说。欢喜而乐。</w:t>
      </w:r>
    </w:p>
    <w:p/>
    <w:p>
      <w:r>
        <w:t xml:space="preserve">　　佛说尊上经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