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十不二门</w:t>
      </w:r>
    </w:p>
    <w:p>
      <w:r>
        <w:t xml:space="preserve">　　唐 湛然述</w:t>
      </w:r>
    </w:p>
    <w:p/>
    <w:p/>
    <w:p/>
    <w:p/>
    <w:p>
      <w:r>
        <w:t xml:space="preserve">　　十不二门</w:t>
      </w:r>
    </w:p>
    <w:p/>
    <w:p>
      <w:r>
        <w:t xml:space="preserve">　　　　唐荆溪尊者湛然述</w:t>
      </w:r>
    </w:p>
    <w:p>
      <w:r>
        <w:t xml:space="preserve">　　然此迹门。谈其因果及以自他。使一代教门融通入妙故。凡诸义释。皆约四教及以五味。意在开教悉入醍醐。观心乃是教行枢机。仍且略点寄在诸说或存或没。非部正意。故纵有施设托事附法。或辩十观列名而已。所明理境智行位法。能化所化意在能诠。诠中咸妙为辩诠内始末自他故。具演十妙搜括一化。出世大意罄无不尽。故不可不了十妙大纲。故撮十妙为观法大体。若解迹妙本妙非遥。应知但是离合异耳。因果义一自他何殊。故下文云。本迹虽殊不思议一。况体宗用秖是自他因果法故。况复教相秖是分别前之四章。使前四章与诸文永异。若晓斯旨则教有所归。一期纵横不出一心三千世间即空假中。理境乃至利益咸尔。则止观十乘。成今自行因果。起教一章。成今化他能所。则彼此昭著法华行成。使功不唐捐所诠可识。故更以十门收摄十妙。何者。为实施权则不二而二。开权显实则二而不二。法既教部咸开成妙故。此十门不二为目。一一门下以六即检之。本门已广引诚证。此下但直申一理。使一部经旨皎在目前。</w:t>
      </w:r>
    </w:p>
    <w:p>
      <w:r>
        <w:t xml:space="preserve">　　一者色心不二门。二者内外不二门。三者修性不二门。四者因果不二门。五者染净不二门。六者依正不二门。七者自他不二门。八者三业不二门。九者权实不二门。十者受润不二门。是中第一从境妙立名。第二第三从智行立名。第四从位法立名。第五第六第七从感应神通立名。第八第九从说法立名。第十从眷属利益立名。一色心不二门者。且十如境乃至无谛。一一皆可总别二意。总在一念。别分色心。何者。初十如中相唯在色。性唯在心。体力作缘义兼色心。因果唯心。报唯约色。十二因缘苦业两兼。惑唯在心。四谛则三兼色心。灭唯在心。二谛三谛皆俗具色心。真中唯心。一实及无。准此可见。既知别已摄别入总。一切诸法无非心性。一性无性三千宛然。当知心之色心即心名变。变名为造造谓体用。是则非色非心而色而心。唯色唯心良由于此。故知但识一念。遍见己他生佛。他生他佛尚与心同。况己心生佛宁乖一念。故彼彼境法。差差而不差。</w:t>
      </w:r>
    </w:p>
    <w:p>
      <w:r>
        <w:t xml:space="preserve">　　二内外不二门者。凡所观境不出内外。外谓托彼依正色心。即空假中。即空假中妙。故色心体绝。唯一实性无空假中。色心宛然豁同真净。无复众生七方便异。不见国土净秽差品。而帝网依正终自炳然。所言内者。先了外色心一念无念。唯内体三千即空假中。是则外法全为心性。心性无外摄无不周。十方诸佛法界有情性。体无殊一切咸遍。谁云内外色心己他。此即用向色心不二门成。</w:t>
      </w:r>
    </w:p>
    <w:p>
      <w:r>
        <w:t xml:space="preserve">　　三修性不二门者。性德秖是界如一念。此内界如三法具足。性虽本尔。藉智起修。由修照性。由性发修。存性则全修成性。起修则全性成修。性无所移修常宛尔。修又二种。顺修逆修。顺谓了性为行。逆谓背性成迷。迷了二心。心虽不二逆顺二性。性事恒殊。可由事不移心。则令迷修成了。故须一期迷了照性。成修见性修心二心俱泯。又了顺修对性有离有合。离谓修性各三。合谓修二性一。修二各三共发性三。是则修虽具九。九秖是三。为对性明修故合修为二。二与一性如水为波。二亦无二亦如波水。应知性指三障。是故具三。修从性成。成三法尔。达无修性唯一妙乘。无所分别。法界洞朗。此由内外不二门成。</w:t>
      </w:r>
    </w:p>
    <w:p>
      <w:r>
        <w:t xml:space="preserve">　　四因果不二门者。众生心因既具三轨。此因成果名三涅槃。因果无殊始终理一。若尔因德已具。何不住因。但由迷因各自谓实若。了迷性实唯住因故。久研此因因显名果。秖缘因果理一。用此一理为因。理显无复果名。岂可仍存因号。因果既泯理性自亡。秖由亡智亲疏。致使迷成厚薄。迷厚薄故强分三惑。义开六即名智浅深。故如梦勤加空名惑绝。幻因既满镜像果圆。空像虽即义同。而空虚像实。像实故称理本有。空虚故迷转成性。是则不二而二立因果殊。二而不二始终体一。若谓因异果因亦非因。晓果从因因方克果。所以三千在理同名无明。三千果成咸称常乐。三千无改无明即明。三千并常俱体俱用。此以修性不二门成。</w:t>
      </w:r>
    </w:p>
    <w:p>
      <w:r>
        <w:t xml:space="preserve">　　五染净不二门者。若识无始即法性为无明。故可了今即无明为法性。法性之与无明遍造诸法。名之为染。无明之与法性。遍应众缘号之为净。浊水清水。波湿无殊。清浊虽即由缘。而浊成本有。浊虽本有而全体是清。以二波理通举体是用。故三千因果俱名缘起。迷悟缘起不离刹那。刹那性常缘起理一。一理之内而分净秽。别则六秽四净。通则十通净秽。故知刹那染体悉净。三千未显验体仍迷。故相似位成六根遍照。照分十界各俱灼然。岂六根净人谓十定十。分真垂迹十界亦然。乃至果成等彼百界。故须初心而遮而照。照故三千恒具。遮故法尔空中。终日双亡终日双照。不动此念遍应无方。随感而施净秽斯泯。亡净秽故以空以中。仍由空中转染为净。由了染净空中自亡。此以因果不二门成。</w:t>
      </w:r>
    </w:p>
    <w:p>
      <w:r>
        <w:t xml:space="preserve">　　六依正不二门者。已证遮那一体不二。良由无始一念三千。以三千中生阴二千为正。国土一千属依。依正既居一心。一心岂分能所。虽无能所依正宛然。是则理性名字观行。已有不二依正之相。故使自他因果相摄。但众生在理果虽未办。一切莫非遮那妙境。然应复了诸佛法体非遍而遍。众生理性非局而局。始终不改大小无妨。因果理同依正何别。故净秽之土胜劣之身。尘身与法身量同。尘国与寂光无异。是则一一尘刹一切刹。一一尘身一切身。广狭胜劣难思议。净秽方所无穷尽。若非三千空假中。安能成兹自在用。如是方知生佛等。彼此事理互相收。此以染净不二门成。</w:t>
      </w:r>
    </w:p>
    <w:p>
      <w:r>
        <w:t xml:space="preserve">　　七自他不二门者。随机利他事乃凭本。本谓一性具足自他。方至果位自即益他。如理性三德三谛三千。自行唯在空中利他三千赴物。物机无量不出三千。能应虽多不出十界。界界转现不出一念。土土互生不出寂光。众生由理具三千故能感。诸佛由三千理满故能应。应遍机遍欣赴不差。不然岂能如镜现像。镜有现像之理。形有生像之性。若一形对不能现像。则镜理有穷形事不通。若与镜隔则容有是理。无有形对而不像者。若镜未现像由尘所遮。去尘由人磨。现像非关磨者。以喻观法大旨可知。应知理虽自他具足。必藉缘了为利他功。复由缘了。与性一合方能称性。施设万端则不起自性化无方所。此由依正不二门成。</w:t>
      </w:r>
    </w:p>
    <w:p>
      <w:r>
        <w:t xml:space="preserve">　　八三业不二门者。于化他门事分三密。随顺物理得名不同。心轮鉴机二轮设化。现身说法未曾毫差。在身分于真应。在法分于权实。二身若异何故乃云即是法身。二说若乖何故乃云皆成佛道。若唯法身应无垂世。若唯佛道谁施三乘。身尚无身说必非说。身口平等等彼意轮。心色一如不谋而化。常冥至极称物施为。岂非百界一心。界界无非三业。界尚一念三业岂殊。果用无亏因必称果。若信因果方知三密有本。百界三业俱空假中。故使称宜遍赴为果。一一应色一一言音。无不百界三业具足。化复作化斯之谓欤。故一念凡心已有理性三密相海。一尘报色同在本理毗卢遮那。方乃名为三无差别。此以自他不二门成。</w:t>
      </w:r>
    </w:p>
    <w:p>
      <w:r>
        <w:t xml:space="preserve">　　九权实不二门者。平等太慧常鉴法界。亦由理性九权一实。实复九界权亦复然。权实相冥。百界一念不可分别任运常然。至果乃由契本一理。非权非实而权而实。此即如前心轮自在。致令身口赴权实机。三业一念无乖权实。不动而施岂应隔异。对说即以权实立称。在身即以真应为名。三业理同权实冥合。此以三业不二门成。</w:t>
      </w:r>
    </w:p>
    <w:p>
      <w:r>
        <w:t xml:space="preserve">　　十受润不二门者。物理本来性具权实。无始熏习或权或实。权实由熏理常平等。遇时成习行愿所资。若无本因熏亦徒设。遇熏自异非由性殊。性虽无殊必藉幻发。幻机幻感幻应幻赴。能应所化并非权实。然由生具非权非实成权实机。佛亦果具非权非实为权实应。物机应契身土无偏。同常寂光无非法界。故知三千同在心地。与佛心地三千不殊。四微体同权实益等。此以权实不二门成。</w:t>
      </w:r>
    </w:p>
    <w:p>
      <w:r>
        <w:t xml:space="preserve">　　是故十门门门通入。色心乃至受润咸然。故使十妙始终理一。如境本来具三。依理生解故名为智。智解导行行解契理。三法相符不异而异。而假立浅深设位简滥。三法秖是证彼三理。下之五章三法起用。既是一念三千。即空假中成故有用。若了一念。十方三世诸佛之法本迹非遥。故重述十门。令观行可识。首题既尔览别为总符文可知。</w:t>
      </w:r>
    </w:p>
    <w:p/>
    <w:p>
      <w:r>
        <w:t xml:space="preserve">　　十不二门(竟)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