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489" w:rsidRDefault="00990062" w:rsidP="002C348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佛说十二头陀经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刘宋于阗国三藏求那跋陀罗译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如是我闻。一时佛在舍卫国给孤独园精舍。与八千比丘僧菩萨万人。皆著衣持钵游行乞食。食已至阿兰若处。加趺而坐。尔时世尊怡然微笑。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时长老摩诃迦叶从座起整衣服。长跪合掌而白佛言。世尊。我从昔来。未曾见佛无缘而笑。愿见哀愍告示我等。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佛告迦叶。见阿兰若处。十方诸佛皆赞叹。无量功德皆由此生。求声闻者得声闻乘。求缘觉者得缘觉乘。求大乘者速得无上正真之道。我今住此是故喜耳。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尔时摩诃迦叶闻佛所说。欢欣踊跃叹未曾有。重白佛言</w:t>
      </w:r>
      <w:r w:rsidR="002C3489">
        <w:rPr>
          <w:sz w:val="24"/>
          <w:szCs w:val="24"/>
          <w:shd w:val="pct15" w:color="auto" w:fill="FFFFFF"/>
          <w:lang w:eastAsia="zh-CN"/>
        </w:rPr>
        <w:t>。世尊。此阿兰若处利益弘深。能令众生依此修学成三乘道。唯愿世尊</w:t>
      </w:r>
      <w:r w:rsidRPr="002C3489">
        <w:rPr>
          <w:sz w:val="24"/>
          <w:szCs w:val="24"/>
          <w:shd w:val="pct15" w:color="auto" w:fill="FFFFFF"/>
          <w:lang w:eastAsia="zh-CN"/>
        </w:rPr>
        <w:t>开示我等阿兰若法。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佛告迦叶。谛听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善思念之。我当为汝略说其义。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迦叶白佛言。世尊。唯然受教。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佛告迦叶。阿兰若比丘远离二著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形心清净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行头陀法。行此法者有十二事。一者在阿兰若处。二者常行乞食。三者次第乞食。四者受一食法。五者节量食。六者中后不得饮浆。七者著弊纳衣。八者伹三衣。九者冢间住。十者树下止。十一者露地坐。十二者但坐不卧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一者阿兰若比丘行头陀时。应作是念。我今在此空闲之处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为</w:t>
      </w:r>
      <w:r w:rsidR="002C3489">
        <w:rPr>
          <w:sz w:val="24"/>
          <w:szCs w:val="24"/>
          <w:shd w:val="pct15" w:color="auto" w:fill="FFFFFF"/>
          <w:lang w:eastAsia="zh-CN"/>
        </w:rPr>
        <w:t>无上道舍身命</w:t>
      </w:r>
      <w:r w:rsidRPr="002C3489">
        <w:rPr>
          <w:sz w:val="24"/>
          <w:szCs w:val="24"/>
          <w:shd w:val="pct15" w:color="auto" w:fill="FFFFFF"/>
          <w:lang w:eastAsia="zh-CN"/>
        </w:rPr>
        <w:t>财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修三坚法。死当如</w:t>
      </w:r>
      <w:r w:rsidR="002C3489" w:rsidRPr="002C3489">
        <w:rPr>
          <w:rFonts w:ascii="SimSun-ExtB" w:eastAsia="SimSun-ExtB" w:hAnsi="SimSun-ExtB" w:cs="SimSun-ExtB" w:hint="eastAsia"/>
          <w:sz w:val="24"/>
          <w:szCs w:val="24"/>
          <w:shd w:val="pct15" w:color="auto" w:fill="FFFFFF"/>
          <w:lang w:eastAsia="zh-CN"/>
        </w:rPr>
        <w:t>𥜒</w:t>
      </w:r>
      <w:r w:rsidRPr="002C3489">
        <w:rPr>
          <w:sz w:val="24"/>
          <w:szCs w:val="24"/>
          <w:shd w:val="pct15" w:color="auto" w:fill="FFFFFF"/>
          <w:lang w:eastAsia="zh-CN"/>
        </w:rPr>
        <w:t>死不生顾恋。若至病苦须人之时。当作是念。我今一身为法出家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法为我伴。若勤行法者即是救护。是为阿兰若法行者。本以居家多恼。舍父母妻子出家行道。而师徒同学还生结著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心复多娆乱。是故受阿兰若法。令身远离愦闹住于空闲。远离者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离众闹声若放牧处。最近三里能远益善。若得身远离已。亦当令心远离五欲五盖。阿兰若比丘法当如是。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二者欲入聚落乞食之时。当制六根令不著色声香味触法。又不分别男女等相。得与不得其心平等。若好若恶不生增减。不得食时应作是念。释迦如来舍转轮王位出家成道。入里乞食犹有不得。况我无福薄德之人而有得耶。是为乞食法行者。若受请食若众僧食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起诸漏因缘。所以者何。受请食者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若得食便作是念。我是福德好人故得。若不得食则嫌恨请者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彼无所别识</w:t>
      </w:r>
      <w:r w:rsidR="002C3489">
        <w:rPr>
          <w:sz w:val="24"/>
          <w:szCs w:val="24"/>
          <w:shd w:val="pct15" w:color="auto" w:fill="FFFFFF"/>
          <w:lang w:eastAsia="zh-CN"/>
        </w:rPr>
        <w:t>。不应请者请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应请者不请。或自鄙薄懊恼自责而生忧苦。是贪爱法则能遮道。僧食者。入众中当随众法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断事摈人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料理僧事。处分作使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心则散乱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妨废行道。有如是等恼乱事故。应受常乞食法。</w:t>
      </w:r>
    </w:p>
    <w:p w:rsidR="002C3489" w:rsidRDefault="002C3489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三者头陀比丘不著于色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不轻众生。等心怜愍不择贫富</w:t>
      </w:r>
      <w:r>
        <w:rPr>
          <w:sz w:val="24"/>
          <w:szCs w:val="24"/>
          <w:shd w:val="pct15" w:color="auto" w:fill="FFFFFF"/>
          <w:lang w:eastAsia="zh-CN"/>
        </w:rPr>
        <w:t>。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故受常次第乞食法。</w:t>
      </w:r>
    </w:p>
    <w:p w:rsidR="002C3489" w:rsidRDefault="00990062" w:rsidP="002C34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四者应作是念。我今求一食尚多有所妨。何况小食中食后食。若不自损则失半日之功。不能一心行道。为佛法故。为行道故。不为身命。如养马养猪。是故断数数食。应受一食法。</w:t>
      </w:r>
    </w:p>
    <w:p w:rsidR="00724C06" w:rsidRPr="00F4349B" w:rsidRDefault="00990062" w:rsidP="00F4349B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五者得一食时</w:t>
      </w:r>
      <w:r w:rsidR="00724C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应作是念。我今若见渴乏众生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以一分施之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我为施主</w:t>
      </w:r>
      <w:r w:rsidR="002C3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彼为受者。施已作是愿言。令一切众生兴福救之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莫堕悭贪。持食至空静处。减一</w:t>
      </w:r>
      <w:r w:rsidR="00724C06">
        <w:rPr>
          <w:rFonts w:hint="eastAsia"/>
          <w:sz w:val="24"/>
          <w:szCs w:val="24"/>
          <w:shd w:val="pct15" w:color="auto" w:fill="FFFFFF"/>
          <w:lang w:eastAsia="zh-CN"/>
        </w:rPr>
        <w:t>叚</w:t>
      </w:r>
      <w:r w:rsidRPr="002C3489">
        <w:rPr>
          <w:sz w:val="24"/>
          <w:szCs w:val="24"/>
          <w:shd w:val="pct15" w:color="auto" w:fill="FFFFFF"/>
          <w:lang w:eastAsia="zh-CN"/>
        </w:rPr>
        <w:t>著净石上施诸禽兽。亦如上愿。若欲食时</w:t>
      </w:r>
      <w:r w:rsidR="00724C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当敷尼师坛净手。作是念言。身中有八万户虫。虫得此食皆悉安隐。我今以食施此诸虫。后得道时</w:t>
      </w:r>
      <w:r w:rsidR="00724C0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当以法施汝。是为不舍众生。若不见困乏者。但食三分之二以自支身命。所以者何。行者若贪心极啖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令腹胀胸塞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妨废行道。若留一分则身轻安隐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易消无患。于身无损则行道无废。是故应受节量食法。</w:t>
      </w:r>
    </w:p>
    <w:p w:rsidR="00F4349B" w:rsidRDefault="00990062" w:rsidP="00F434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lastRenderedPageBreak/>
        <w:t>六者节量食后。过中饮浆则心生乐著</w:t>
      </w:r>
      <w:r w:rsidR="00F434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求种种浆</w:t>
      </w:r>
      <w:r w:rsidR="00F434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果浆蜜浆等。求欲无厌</w:t>
      </w:r>
      <w:r w:rsidR="00F434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不能一心修习善法。如马不著勒。左右啖草不肯进路。若著辔勒</w:t>
      </w:r>
      <w:r w:rsidR="00F434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则啖草意断</w:t>
      </w:r>
      <w:r w:rsidR="00F434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随人意去。是故受中后不饮浆法。</w:t>
      </w:r>
    </w:p>
    <w:p w:rsidR="00F4349B" w:rsidRDefault="00990062" w:rsidP="00F434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七者应入聚落中拾故尘弃物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浣之令净。作弊纳衣覆除寒露。有好衣因缘则四方追求堕邪命中。若得人好衣则生亲著。若不亲著</w:t>
      </w:r>
      <w:r w:rsidR="00F4349B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檀越则恨。若僧中得衣如上说僧中之过。有好衣是未得道者生贪著处。好衣因缘招致贼难或至夺命。有如是等患故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应受弊纳衣。</w:t>
      </w:r>
    </w:p>
    <w:p w:rsidR="00F4349B" w:rsidRDefault="00990062" w:rsidP="00F434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八者应少欲知足。衣趣盖形不多不少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白衣为好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故畜种种衣。或有外道苦行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裸形无耻。是故佛弟子应舍二边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处中道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受但三衣法。</w:t>
      </w:r>
    </w:p>
    <w:p w:rsidR="00F4349B" w:rsidRDefault="00F4349B" w:rsidP="00F4349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九者若佛在世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若灭度后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应修二法。所谓止观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无常空观。是佛法初门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能令厌离三界。冢间常有悲啼哭声。死尸狼籍眼见无常。又火烧鸟兽所食不久灭尽。因是尸观。一切法中易得无常想。又冢间住。若见死尸臭烂不净。易得九想观。是离欲初门。是故应受冢间住法。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十者行人已作不净无常等观。得道事办。若未得道者心则大厌。是故应舍至树下思惟求道。又如佛生时、成道、转法轮、般涅槃时皆在树下。行者随诸法常处树下。有如是等因缘故。应受树下坐法。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十一者在树下住如半舍无异。荫覆凉乐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又生爱著。我所住者好。彼树下如是等生漏故。至露地住。作是思惟。树下有种种过。一者雨漏湿冷。二者鸟屎污身毒虫所住。有如是等过。空地则无此患。露地者著脱衣裳随意快乐。月光遍照令心明利。易入空定。是故应受露地坐法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十二者身四威仪中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坐为第一。食易消化</w:t>
      </w:r>
      <w:r w:rsidR="001E51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气息调和。求道者大事未办。诸烦恼贼常伺其便</w:t>
      </w:r>
      <w:r w:rsidR="001E5123">
        <w:rPr>
          <w:sz w:val="24"/>
          <w:szCs w:val="24"/>
          <w:shd w:val="pct15" w:color="auto" w:fill="FFFFFF"/>
          <w:lang w:eastAsia="zh-CN"/>
        </w:rPr>
        <w:t>。不宜安卧。若行若立心动难摄</w:t>
      </w:r>
      <w:r w:rsidRPr="002C3489">
        <w:rPr>
          <w:sz w:val="24"/>
          <w:szCs w:val="24"/>
          <w:shd w:val="pct15" w:color="auto" w:fill="FFFFFF"/>
          <w:lang w:eastAsia="zh-CN"/>
        </w:rPr>
        <w:t>亦不可久。是故应受常坐法。若欲睡时胁不著席。是为十二头陀之法。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佛告比丘。汝等念者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系心一处无令散乱。禅定功德从是得生。一切凡夫以颠倒故。系有我人众生受命。随逐假名起诸妄见。从本以来</w:t>
      </w:r>
      <w:r w:rsidR="001E51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E5123">
        <w:rPr>
          <w:sz w:val="24"/>
          <w:szCs w:val="24"/>
          <w:shd w:val="pct15" w:color="auto" w:fill="FFFFFF"/>
          <w:lang w:eastAsia="zh-CN"/>
        </w:rPr>
        <w:t>五阴清净</w:t>
      </w:r>
      <w:r w:rsidRPr="002C3489">
        <w:rPr>
          <w:sz w:val="24"/>
          <w:szCs w:val="24"/>
          <w:shd w:val="pct15" w:color="auto" w:fill="FFFFFF"/>
          <w:lang w:eastAsia="zh-CN"/>
        </w:rPr>
        <w:t>空无我所</w:t>
      </w:r>
      <w:r w:rsidR="002C3489">
        <w:rPr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不生不灭不出不在</w:t>
      </w:r>
      <w:r w:rsidR="001E5123">
        <w:rPr>
          <w:sz w:val="24"/>
          <w:szCs w:val="24"/>
          <w:shd w:val="pct15" w:color="auto" w:fill="FFFFFF"/>
          <w:lang w:eastAsia="zh-CN"/>
        </w:rPr>
        <w:t>。非凡夫非不凡夫。非圣人非不圣人。离诸名数言语道绝。诸佛不能行</w:t>
      </w:r>
      <w:r w:rsidRPr="002C3489">
        <w:rPr>
          <w:sz w:val="24"/>
          <w:szCs w:val="24"/>
          <w:shd w:val="pct15" w:color="auto" w:fill="FFFFFF"/>
          <w:lang w:eastAsia="zh-CN"/>
        </w:rPr>
        <w:t>不能到。汝等今者宜各静缘谛观身相。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时诸比丘闻佛所说心生欢欣。即观此身。皮肤血肉脓烂秽恶。筋骨脉髓肪膏脑膜。目泪洟唾肝胆脾肾。心肺痰癊生熟二藏。小肠大肠大小便利。发毛爪齿胞垢污等。三十六物九孔不净。从外至内从内至外。推求我相了不可得。精勤不已遂见色心。念念生灭如水流灯焰。生无所从来。灭无所至。现在不住。知此五阴从本以来空无所有。灭除诸相证如实智。成阿罗汉。诸菩萨等思惟法已得无生忍。满足十地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佛告诸大众。谁能于后像法之中。护持此经广宣流布。使求佛道者识其要妙。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时天帝释与龙神八部闻佛宣告</w:t>
      </w:r>
      <w:r w:rsidR="001E51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1E5123">
        <w:rPr>
          <w:sz w:val="24"/>
          <w:szCs w:val="24"/>
          <w:shd w:val="pct15" w:color="auto" w:fill="FFFFFF"/>
          <w:lang w:eastAsia="zh-CN"/>
        </w:rPr>
        <w:t>从空而下</w:t>
      </w:r>
      <w:r w:rsidRPr="002C3489">
        <w:rPr>
          <w:sz w:val="24"/>
          <w:szCs w:val="24"/>
          <w:shd w:val="pct15" w:color="auto" w:fill="FFFFFF"/>
          <w:lang w:eastAsia="zh-CN"/>
        </w:rPr>
        <w:t>稽首佛足</w:t>
      </w:r>
      <w:r w:rsidR="001E51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而白佛言。世尊。若像法之中有三乘人在空闲处求佛道者。我等为作卫护。不令诸恶鬼神得娆乱之。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文殊师利法王子白佛言。世尊。我当承佛威神于未来世护持此经使不断绝。有修学者为作开导。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尔时阿难前白佛言。世尊。当何名此经。云何奉持。</w:t>
      </w:r>
    </w:p>
    <w:p w:rsidR="001E5123" w:rsidRDefault="00990062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2C3489">
        <w:rPr>
          <w:sz w:val="24"/>
          <w:szCs w:val="24"/>
          <w:shd w:val="pct15" w:color="auto" w:fill="FFFFFF"/>
          <w:lang w:eastAsia="zh-CN"/>
        </w:rPr>
        <w:t>佛告阿难。此经名为头陀苦行</w:t>
      </w:r>
      <w:r w:rsidR="001E5123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C3489">
        <w:rPr>
          <w:sz w:val="24"/>
          <w:szCs w:val="24"/>
          <w:shd w:val="pct15" w:color="auto" w:fill="FFFFFF"/>
          <w:lang w:eastAsia="zh-CN"/>
        </w:rPr>
        <w:t>亦名离著集诸善本。汝当奉持。</w:t>
      </w:r>
    </w:p>
    <w:p w:rsidR="00030466" w:rsidRPr="002C3489" w:rsidRDefault="001E5123" w:rsidP="001E5123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尔时天龙八部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一切大众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90062" w:rsidRPr="002C3489">
        <w:rPr>
          <w:sz w:val="24"/>
          <w:szCs w:val="24"/>
          <w:shd w:val="pct15" w:color="auto" w:fill="FFFFFF"/>
          <w:lang w:eastAsia="zh-CN"/>
        </w:rPr>
        <w:t>闻佛所说欢喜奉行。</w:t>
      </w:r>
    </w:p>
    <w:p w:rsidR="00030466" w:rsidRPr="002C3489" w:rsidRDefault="00990062" w:rsidP="002C34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 w:rsidRPr="002C3489">
        <w:rPr>
          <w:sz w:val="24"/>
          <w:szCs w:val="24"/>
          <w:shd w:val="pct15" w:color="auto" w:fill="FFFFFF"/>
        </w:rPr>
        <w:t>佛说十二头陀经</w:t>
      </w:r>
    </w:p>
    <w:sectPr w:rsidR="00030466" w:rsidRPr="002C3489" w:rsidSect="001E5123">
      <w:pgSz w:w="11906" w:h="16838" w:code="9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2D9D" w:rsidRDefault="007A2D9D" w:rsidP="002C3489">
      <w:pPr>
        <w:spacing w:after="0" w:line="240" w:lineRule="auto"/>
      </w:pPr>
      <w:r>
        <w:separator/>
      </w:r>
    </w:p>
  </w:endnote>
  <w:endnote w:type="continuationSeparator" w:id="0">
    <w:p w:rsidR="007A2D9D" w:rsidRDefault="007A2D9D" w:rsidP="002C34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2D9D" w:rsidRDefault="007A2D9D" w:rsidP="002C3489">
      <w:pPr>
        <w:spacing w:after="0" w:line="240" w:lineRule="auto"/>
      </w:pPr>
      <w:r>
        <w:separator/>
      </w:r>
    </w:p>
  </w:footnote>
  <w:footnote w:type="continuationSeparator" w:id="0">
    <w:p w:rsidR="007A2D9D" w:rsidRDefault="007A2D9D" w:rsidP="002C34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466"/>
    <w:rsid w:val="00034616"/>
    <w:rsid w:val="0006063C"/>
    <w:rsid w:val="0015074B"/>
    <w:rsid w:val="001E5123"/>
    <w:rsid w:val="0029639D"/>
    <w:rsid w:val="002C3489"/>
    <w:rsid w:val="00326F90"/>
    <w:rsid w:val="00724C06"/>
    <w:rsid w:val="007A2D9D"/>
    <w:rsid w:val="00990062"/>
    <w:rsid w:val="00AA1D8D"/>
    <w:rsid w:val="00B47730"/>
    <w:rsid w:val="00CB0664"/>
    <w:rsid w:val="00F434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88B9257"/>
  <w14:defaultImageDpi w14:val="300"/>
  <w15:docId w15:val="{D2AC17B9-D090-431A-8BDF-8410C08C6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0DCD6B-1BF8-435F-9729-550A43A31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4</cp:revision>
  <dcterms:created xsi:type="dcterms:W3CDTF">2013-12-23T23:15:00Z</dcterms:created>
  <dcterms:modified xsi:type="dcterms:W3CDTF">2023-05-24T05:33:00Z</dcterms:modified>
  <cp:category/>
</cp:coreProperties>
</file>