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佛说咒小儿经</w:t>
      </w:r>
    </w:p>
    <w:p>
      <w:r>
        <w:t xml:space="preserve">　　</w:t>
      </w:r>
    </w:p>
    <w:p/>
    <w:p/>
    <w:p/>
    <w:p/>
    <w:p>
      <w:r>
        <w:t xml:space="preserve">　　佛说咒小儿经</w:t>
      </w:r>
    </w:p>
    <w:p/>
    <w:p>
      <w:r>
        <w:t xml:space="preserve">　　罗那多罗　摩罗提离　耽波罗提利　吼楼寿　无楼寿　闻阇　輂叉輂差</w:t>
      </w:r>
    </w:p>
    <w:p>
      <w:r>
        <w:t xml:space="preserve">　　南无佛南无法南无比丘僧南无过去七佛南无诸佛南无诸佛弟子　令我所咒即从如愿。若小儿头痛腹痛。当说七过即愈。</w:t>
      </w:r>
    </w:p>
    <w:p/>
    <w:p>
      <w:r>
        <w:t xml:space="preserve">　　佛说咒小儿经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