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使咒法经</w:t>
      </w:r>
    </w:p>
    <w:p>
      <w:r>
        <w:t xml:space="preserve">　　唐 菩提留支译</w:t>
      </w:r>
    </w:p>
    <w:p/>
    <w:p/>
    <w:p/>
    <w:p/>
    <w:p>
      <w:r>
        <w:t xml:space="preserve">　　使咒法经</w:t>
      </w:r>
    </w:p>
    <w:p/>
    <w:p>
      <w:r>
        <w:t xml:space="preserve">　　　　南天竺三藏菩提留支奉　诏译</w:t>
      </w:r>
    </w:p>
    <w:p>
      <w:r>
        <w:t xml:space="preserve">　　尔时毗那夜迦。于鸡罗山。集诸大众梵天自在天释提桓因等。及无量亿数鬼神等。从座而起。稽首作礼于大自在天请言。我今欲说一字咒饶益众生。唯愿印可听我所说。诸天言善哉如汝所说。毗那夜迦得说欢喜踊跃。即说毗那夜迦一字咒曰。</w:t>
      </w:r>
    </w:p>
    <w:p>
      <w:r>
        <w:t xml:space="preserve">　　</w:t>
      </w:r>
    </w:p>
    <w:p>
      <w:r>
        <w:t xml:space="preserve">　　欲作此法先须造像。或用白镴及金银铜桦木等。各刻作其形像。夫妇二身和合相抱立。并作象头人身。其造像直不得还价。造其像已。白月一日。于净室内用净牛粪磨作圆坛。随意大小。当取一升胡麻油。用上咒咒其净油。一百八遍暖其油。以净铜器盛著暖油。然后将像放著铜盘油中。安置坛内。用净铜匙若铜杓等挛油。灌其二像身顶一百八遍。以后日日更咒旧油一百八遍。一日之中七遍灌之。平旦四遍日午三遍共成七遍。如是作法乃至七日。随心所愿成即得称意。正灌油时数数发愿。用酥蜜和麨作团。萝卜根盏酢酒浆。如是日成献食。必须自食方得气力。</w:t>
      </w:r>
    </w:p>
    <w:p>
      <w:r>
        <w:t xml:space="preserve">　　尔时毗那罗曩伽。将领九千八百诸大鬼王。游行三千世界。我等所为神力自在。遍历诸方奉卫三宝。已大慈悲利益众生。向于世尊俱发声言。我以自在神通故。号毗那罗曩伽。亦名毗那夜迦。亦名毗微那曩伽。亦曰摩诃毗那夜伽。如是四天下称皆不同。我于出世复有别名。即以神变升虚空而说偈言。</w:t>
      </w:r>
    </w:p>
    <w:p>
      <w:r>
        <w:t xml:space="preserve">　　我有微妙法　　世间甚希有</w:t>
      </w:r>
    </w:p>
    <w:p>
      <w:r>
        <w:t xml:space="preserve">　　众生受持者　　皆与愿满足</w:t>
      </w:r>
    </w:p>
    <w:p>
      <w:r>
        <w:t xml:space="preserve">　　我行顺世法　　世示希有事</w:t>
      </w:r>
    </w:p>
    <w:p>
      <w:r>
        <w:t xml:space="preserve">　　我能随其愿　　有求名迁官</w:t>
      </w:r>
    </w:p>
    <w:p>
      <w:r>
        <w:t xml:space="preserve">　　我使国王召　　有求世异宝</w:t>
      </w:r>
    </w:p>
    <w:p>
      <w:r>
        <w:t xml:space="preserve">　　使世积珍利　　家丰足七珍</w:t>
      </w:r>
    </w:p>
    <w:p>
      <w:r>
        <w:t xml:space="preserve">　　世皆所希有　　有求色美者</w:t>
      </w:r>
    </w:p>
    <w:p>
      <w:r>
        <w:t xml:space="preserve">　　发愿宛然至　　莫须言远近</w:t>
      </w:r>
    </w:p>
    <w:p>
      <w:r>
        <w:t xml:space="preserve">　　高贵及难易　　志心于我者</w:t>
      </w:r>
    </w:p>
    <w:p>
      <w:r>
        <w:t xml:space="preserve">　　我使须臾间　　有众生疾苦</w:t>
      </w:r>
    </w:p>
    <w:p>
      <w:r>
        <w:t xml:space="preserve">　　狂及疥癞　　疾毒众不利</w:t>
      </w:r>
    </w:p>
    <w:p>
      <w:r>
        <w:t xml:space="preserve">　　百种害加恼　　诵我陀罗尼</w:t>
      </w:r>
    </w:p>
    <w:p>
      <w:r>
        <w:t xml:space="preserve">　　无不解脱者　　独行暗冥处</w:t>
      </w:r>
    </w:p>
    <w:p>
      <w:r>
        <w:t xml:space="preserve">　　依我皆无畏　　劫贼忽然侵</w:t>
      </w:r>
    </w:p>
    <w:p>
      <w:r>
        <w:t xml:space="preserve">　　我皆令自缚　　若欲自然福</w:t>
      </w:r>
    </w:p>
    <w:p>
      <w:r>
        <w:t xml:space="preserve">　　若有求女人　　夫心令得女</w:t>
      </w:r>
    </w:p>
    <w:p>
      <w:r>
        <w:t xml:space="preserve">　　我必令相爱　　世间陵突者</w:t>
      </w:r>
    </w:p>
    <w:p>
      <w:r>
        <w:t xml:space="preserve">　　我悉令摧伏　　逍遥自快乐</w:t>
      </w:r>
    </w:p>
    <w:p>
      <w:r>
        <w:t xml:space="preserve">　　宛然无所乏　　有念皆称遂</w:t>
      </w:r>
    </w:p>
    <w:p>
      <w:r>
        <w:t xml:space="preserve">　　随有咸满足　　设众恶来侵</w:t>
      </w:r>
    </w:p>
    <w:p>
      <w:r>
        <w:t xml:space="preserve">　　我使如其意　　我悉能加护</w:t>
      </w:r>
    </w:p>
    <w:p>
      <w:r>
        <w:t xml:space="preserve">　　住居皆吉庆　　宅舍悉清宁</w:t>
      </w:r>
    </w:p>
    <w:p>
      <w:r>
        <w:t xml:space="preserve">　　男女得英名　　夫妻顺和合</w:t>
      </w:r>
    </w:p>
    <w:p>
      <w:r>
        <w:t xml:space="preserve">　　上品持我者　　我与人中王</w:t>
      </w:r>
    </w:p>
    <w:p>
      <w:r>
        <w:t xml:space="preserve">　　中品持我者　　我与为帝师</w:t>
      </w:r>
    </w:p>
    <w:p>
      <w:r>
        <w:t xml:space="preserve">　　下品持我者　　富贵无穷已</w:t>
      </w:r>
    </w:p>
    <w:p>
      <w:r>
        <w:t xml:space="preserve">　　恒欲相娱乐　　无不充满足</w:t>
      </w:r>
    </w:p>
    <w:p>
      <w:r>
        <w:t xml:space="preserve">　　奴婢列成群　　美女满衢庭</w:t>
      </w:r>
    </w:p>
    <w:p>
      <w:r>
        <w:t xml:space="preserve">　　游行得自在　　隐显能随念</w:t>
      </w:r>
    </w:p>
    <w:p>
      <w:r>
        <w:t xml:space="preserve">　　出入无所碍　　无能测量者</w:t>
      </w:r>
    </w:p>
    <w:p>
      <w:r>
        <w:t xml:space="preserve">　　我于三界中　　神力得自在</w:t>
      </w:r>
    </w:p>
    <w:p>
      <w:r>
        <w:t xml:space="preserve">　　降世希有事　　我皆悉所为</w:t>
      </w:r>
    </w:p>
    <w:p>
      <w:r>
        <w:t xml:space="preserve">　　若说我所能　　穷劫不能尽</w:t>
      </w:r>
    </w:p>
    <w:p>
      <w:r>
        <w:t xml:space="preserve">　　持我陀罗尼　　我皆现其前</w:t>
      </w:r>
    </w:p>
    <w:p>
      <w:r>
        <w:t xml:space="preserve">　　夫妻及眷属　　当随得卫护</w:t>
      </w:r>
    </w:p>
    <w:p>
      <w:r>
        <w:t xml:space="preserve">　　我有游行时　　诵我即时至</w:t>
      </w:r>
    </w:p>
    <w:p>
      <w:r>
        <w:t xml:space="preserve">　　过于险难处　　大海及江河</w:t>
      </w:r>
    </w:p>
    <w:p>
      <w:r>
        <w:t xml:space="preserve">　　深山险隘处　　师子象虎狼</w:t>
      </w:r>
    </w:p>
    <w:p>
      <w:r>
        <w:t xml:space="preserve">　　毒虫诸神难　　持我皆安稳</w:t>
      </w:r>
    </w:p>
    <w:p>
      <w:r>
        <w:t xml:space="preserve">　　若有侵娆者　　头破作七分</w:t>
      </w:r>
    </w:p>
    <w:p>
      <w:r>
        <w:t xml:space="preserve">　　寿命悉长远　　福禄自迁至</w:t>
      </w:r>
    </w:p>
    <w:p/>
    <w:p>
      <w:r>
        <w:t xml:space="preserve">　　尔时毗那夜罗迦说是偈已。告世人言。说处世陀罗尼法。最护众生。随其所愿皆得满足。当须日夜诵持满十万遍乃至二十万遍。皆得如所说即升虚空。即说咒曰。</w:t>
      </w:r>
    </w:p>
    <w:p>
      <w:r>
        <w:t xml:space="preserve">　　</w:t>
      </w:r>
    </w:p>
    <w:p/>
    <w:p>
      <w:r>
        <w:t xml:space="preserve">　　使咒法经</w:t>
      </w:r>
    </w:p>
    <w:p/>
    <w:p>
      <w:r>
        <w:t xml:space="preserve">　　贞享四年中春十八宵一校之</w:t>
      </w:r>
    </w:p>
    <w:p>
      <w:r>
        <w:t xml:space="preserve">　　　　　　　　河南教兴苾刍净严(四十九)</w:t>
      </w:r>
    </w:p>
    <w:p>
      <w:r>
        <w:t xml:space="preserve">　　元禄十五年十一月二十二日</w:t>
      </w:r>
    </w:p>
    <w:p>
      <w:r>
        <w:t xml:space="preserve">　　　　　　　　　以御本再校了　尊教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