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一切流摄守因经</w:t>
      </w:r>
    </w:p>
    <w:p>
      <w:r>
        <w:t xml:space="preserve">　　后汉 安世高译</w:t>
      </w:r>
    </w:p>
    <w:p/>
    <w:p/>
    <w:p/>
    <w:p/>
    <w:p>
      <w:r>
        <w:t xml:space="preserve">　　佛说一切流摄守因经</w:t>
      </w:r>
    </w:p>
    <w:p/>
    <w:p>
      <w:r>
        <w:t xml:space="preserve">　　　　后汉安息国三藏安世高译</w:t>
      </w:r>
    </w:p>
    <w:p>
      <w:r>
        <w:t xml:space="preserve">　　闻如是。一时佛在拘留国留国聚会法议思惟。是时佛告比丘。比丘应唯然。比丘便从佛受教。佛便说是。智者见者比丘为得流尽。不智者不见者流不得尽。何等比丘智者见者令流得尽。不智不见者流不得尽。但为本观非本观。非本观者。未有欲便有欲生。已生欲欲便增生不致。未生有流亦痴流便生。已生有亦痴便增多不致。痴者比丘。不闻者世间人。不见慧者。亦不从慧人闻法。亦不从慧人受教诫。亦不从慧人分别解。便得非本念。令未生流便生。已生流令增饶不致。未生有亦痴便生。已生有亦痴便增饶不致。以不知不解。如有令不可念法便念。可应念法者便不念。以应念法不念。不应念法者便念。便爱流生。已爱流生便增多不致。未生爱流亦痴流便生。已生爱流亦痴流。便增多不致。闻者比丘道德弟子以见慧者。以从慧者受教诫。亦从慧者分别解。便是如有知。非本念者。未生爱流便生。已生爱流便增多不致。未生爱流亦痴流便生。已生爱流亦痴流。便增多不致。本念者。未生爱流不生。已生爱流能舍。未生爱流亦痴流不生。已生爱流亦痴流能舍。若是如有知便所法不应念便不念。所应念法便念。以不应念法不念。应念法者念。令未生爱流不生。已生爱流便舍解。未生爱流亦痴流不生。已生爱流亦痴流便舍解。亦有比丘为七流。从是恼生从是热从是忧。何等为七。有比丘有流从见断。有流从摄断。有流从避断。有流从更断。有流从忍断。有流从晓断。有流从行念断。何等比丘。流从见断。是闻比丘痴不闻者世间人。不见贤者。亦不从贤者解。亦不从贤者解教诫。令如是非本念。前世我为有不。前世我为无有不。前世我为何等。前世我为云何。未来世我当有不。未来世我当无有不。未来世我当云何。未来世我云何为。自身争疑有何等有。是人从何来。当复往至何许。是要当云何。以如是非本念者。为六处疑生异异结生。庄有是身。庄无有是身。是为疑生生自计身身见。如是疑生生自计是身是我身。为是疑生身生身相见。为是疑生生非身见是身。为是疑生生计是为是我身。所觉所说所作所更所举所起。彼彼处处。所作所行善恶受罪。止不生亦生亦尔。</w:t>
      </w:r>
    </w:p>
    <w:p>
      <w:r>
        <w:t xml:space="preserve">　　是比丘结令结疑令疑。恶疑不正见跳疑结疑相著。比丘不闻者世间人。从是苦习有从是生致。闻者比丘道弟子。是苦如有知。是习如有知。是尽灭如有知。是苦灭行令灭如有知。如是知已。如是见便三缚结毕尽。一者身结。二者疑结。三者行愿结。以是三结尽。便随道得一不复堕恶处。当得度世。在人间天上。不过七世已更七世便毕苦。若比丘不知者不见者所生流。从恼热忧令从见者断。为是流恼热忧不复有。是名为比丘从见流断。何等为比丘流从守断。是闻比丘行者。眼见色。摄眼根自守。行恶露观。念本从所生。比丘眼根不守摄。行令从恶露观。从念本所生流恼热忧。以眼根守摄。止便从恶露见本观。便所流恼热忧便不有。是为比丘流从守断。耳鼻口身意亦尔。</w:t>
      </w:r>
    </w:p>
    <w:p>
      <w:r>
        <w:t xml:space="preserve">　　何等为比丘流从避断。是闻比丘行者。所应从自守。避弊象避弊马避弊牛避弊狗避弊虺避深坑避蒺藜避溪避危避陂池避山避不安避河避深涧避恶知识避恶伴避恶求避恶受避恶处避恶卧具所卧具。从贤者疑生。如是应比丘当避。如是上说不离所生流恼热忧已得避。令是流恼热忧不复有。是名为比丘流从避断。何等为比丘流从用断。是闻比丘行者。从所用被服。不绮故不乐故不贪故不严事故。但为令是身却蚊蚋风日曝含毒相更从乱意生亦自守。所食不乐故不贪故不健故不端正故。但令是身得住行道故。供养令断故。痛痒新痛痒不复起。令从是差不随罪得力安隐行。令从所更卧具床席。不绮故不乐故不贪故不严事故。但令从是是身以有用剧苦疲惓令得止。亦令从所乐用乐所用。不绮故不乐故不贪故不严事故。但为令从是是身以生有痛恼大剧甚痛不可意。从断令救令解。止若比丘从不用故。生流恼热忧以从用得止。为所流恼热忧不复有。是名为诸比丘流从以更得断。</w:t>
      </w:r>
    </w:p>
    <w:p>
      <w:r>
        <w:t xml:space="preserve">　　何等为比丘流从忍断。是闻比丘行者。发精进行令断恶法。受清净法行增发胆力。坚精进方便不舍清净法。方便听令是身肌肉骨消干坏并髓肪皮。但令所应发精进所得。令得胆者坚者精进方便者。所求未得精进不可中止。便行者比丘。能忍寒热饥渴蚊蚋风日曝令止。含毒从闻不可语言憍慢意以来。能忍能暇以生有含毒痛恼不可意剧痛能过止。若比丘从不忍耐所生流热恼忧。令从过令从是行。不复流恼热忧令得止。是名为比丘流从忍耐断。</w:t>
      </w:r>
    </w:p>
    <w:p>
      <w:r>
        <w:t xml:space="preserve">　　何等为比丘流从晓断。是闻诸比丘。比丘已生欲令不听不过舍晓相却。离已生嗔恚不听不过舍晓相却。离已生杀欺盗不听不过舍晓相却离。若诸比丘。不从晓生流恼热忧已从晓不生。便所流恼热忧令无复有。是名为诸比丘流从晓断。</w:t>
      </w:r>
    </w:p>
    <w:p>
      <w:r>
        <w:t xml:space="preserve">　　何等为比丘流从增行断。是闻诸比丘意比丘意觉有增念行独坐止却猗离恶转法。分别觉亦如是。精进觉亦如是。喜觉亦如是。猗觉亦如是。定觉亦如是。观却觉行亦如是。不听不过舍晓相却。若诸比丘。不行不增所生流恼热忧已行增。为所流恼热忧不复有是名为诸比丘流从行增断。</w:t>
      </w:r>
    </w:p>
    <w:p>
      <w:r>
        <w:t xml:space="preserve">　　若诸比丘。所流应从见断。已从见断。若所流应从守摄断。已从守摄断。若流因从避断。已从避断。若流因从用断。已从用断。若流因从忍过断。已从忍过断。若流因从晓断。已从晓断。若流因从行增断。已从行增断。是名为诸比丘一切流摄守因。已坏恶爱从世间。逮得度世舍缚结得要离苦。佛说是。从是闻比丘意受喜行得度世竟得道。</w:t>
      </w:r>
    </w:p>
    <w:p/>
    <w:p>
      <w:r>
        <w:t xml:space="preserve">　　佛说一切流摄守因经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