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佛说阿遬达经</w:t>
      </w:r>
    </w:p>
    <w:p>
      <w:r>
        <w:t xml:space="preserve">　　刘宋 求那跋陀罗译</w:t>
      </w:r>
    </w:p>
    <w:p/>
    <w:p/>
    <w:p/>
    <w:p/>
    <w:p>
      <w:r>
        <w:t xml:space="preserve">　　　　佛说阿遬达经</w:t>
      </w:r>
    </w:p>
    <w:p/>
    <w:p>
      <w:r>
        <w:t xml:space="preserve">　　　　宋天竺三藏求那跋陀罗译</w:t>
      </w:r>
    </w:p>
    <w:p>
      <w:r>
        <w:t xml:space="preserve">　　闻如是。佛在舍卫国告诸比丘。皆听我所言致难。父母生子养育哺乳。长大欲令见日月光。父母以天下万物示子。欲令知善恶。诸比丘。如是子以一肩负父。复以一肩负母。至寿竟乃止。复以天珍宝明月珠玉璧琉璃珊瑚。自生禽兽白珠。皆以著身上。尚未足报偿父母恩。父母喜杀生。子能谏止。父母令不复杀生。父母有恶心。子常谏止。令常念善无有恶心。父母愚痴少智不知经道。以佛经告之。父母贪狼嫉妒。子从顺谏之。父母不知善恶。子稍以顺告之。诸比丘。子当如是。为人作子。衣服欲好于父母。食欲甘于父母语欲高父母上。至死后当入地狱中。为人作子。当孝顺事父母持行如是者。死当生天上。诸比丘皆稽首俱闻善教。</w:t>
      </w:r>
    </w:p>
    <w:p>
      <w:r>
        <w:t xml:space="preserve">　　佛言。有大贤者优婆塞字遬达。为子取妇。妇字玉耶。玉耶大婿富家女。不以姑妐之礼事遬达。亦不敬其夫婿积数年。遬达亦贤者优婆塞。不言不语。到佛所自责。我为子取妇。国中豪富家子。心大欢喜。今事我数年。憍慢自恣不以妇礼。愿佛明日自屈到我家。佛默然不应。默然不应者旦日欲往。明日佛到遬达家其妇不出。佛以神化之。心喜乃出见佛。前为佛作礼。佛言。汝为人作妇。用何事夫婿。玉耶言。当以身事夫。佛言。妇人事夫有三恶四善。何等为三恶。一恶者。如与惰人共居不欲作事。骂詈至暮嗜美好斗。二恶者。如与怨家共居。不持一心向夫。不愿夫善。不愿夫成就。当愿夫死。三恶者。如与偷盗共居。不惜夫物但念欺夫。常欲自好不顺子孙。但念淫泆。如是死者。展转恶道中无有出时。是为三恶。何等为四善。一善者。妇见夫从外来。当如母见子。夫有急缓常欲身代之。二善者。妇事夫当如弟见兄。上下相承事。夫恶不以为恶。不念淫泆常随夫语。三善者。妇事夫当如朋友。相见辄相念。夫从他方来。当如见父兄。心中欢喜和颜向之。妇持心当如是。四善者。妇事夫当如婢。夫大骂亦不以为恶。捶击亦不以为剧。走使亦不以为劳苦。夫虽恶常念事善。当顾子孙。如是死者常生天上。亦于天上饶侍者。好衣珍宝常在身上。佛言。三恶四善。汝欲持何所事夫。玉耶言。妇人事夫不可用三恶。四善者可与共居。从今以去请如婢事大夫子。玉耶即膝行承事遬达。以夫妇之礼事其婿。</w:t>
      </w:r>
    </w:p>
    <w:p/>
    <w:p>
      <w:r>
        <w:t xml:space="preserve">　　佛说阿遬达经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